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B83FA2" w14:textId="77777777" w:rsidR="00822020" w:rsidRDefault="00700AD5" w:rsidP="00700AD5">
      <w:pPr>
        <w:pStyle w:val="Title"/>
        <w:jc w:val="center"/>
      </w:pPr>
      <w:r>
        <w:t xml:space="preserve">PCVIPR </w:t>
      </w:r>
      <w:r w:rsidR="00797A98">
        <w:t>Flow Tool</w:t>
      </w:r>
      <w:r>
        <w:t xml:space="preserve"> Instructions</w:t>
      </w:r>
    </w:p>
    <w:p w14:paraId="5B6E2AE0" w14:textId="77777777" w:rsidR="00700AD5" w:rsidRDefault="00700AD5" w:rsidP="00700AD5">
      <w:pPr>
        <w:pStyle w:val="Subtitle"/>
        <w:jc w:val="center"/>
      </w:pPr>
    </w:p>
    <w:p w14:paraId="2C6FCB7D" w14:textId="77777777" w:rsidR="00700AD5" w:rsidRDefault="00700AD5" w:rsidP="00700AD5">
      <w:pPr>
        <w:pStyle w:val="Subtitle"/>
        <w:jc w:val="center"/>
      </w:pPr>
    </w:p>
    <w:p w14:paraId="57DE3467" w14:textId="77777777" w:rsidR="00700AD5" w:rsidRDefault="00700AD5" w:rsidP="00700AD5">
      <w:pPr>
        <w:pStyle w:val="Subtitle"/>
        <w:jc w:val="center"/>
      </w:pPr>
    </w:p>
    <w:p w14:paraId="028D43E4" w14:textId="77777777" w:rsidR="00700AD5" w:rsidRDefault="001E0EB7" w:rsidP="00700AD5">
      <w:pPr>
        <w:pStyle w:val="Subtitle"/>
        <w:jc w:val="center"/>
      </w:pPr>
      <w:r>
        <w:rPr>
          <w:noProof/>
        </w:rPr>
        <w:drawing>
          <wp:inline distT="0" distB="0" distL="0" distR="0" wp14:anchorId="057244A0" wp14:editId="0BBF5BAF">
            <wp:extent cx="6797669" cy="4713051"/>
            <wp:effectExtent l="0" t="0" r="3810" b="0"/>
            <wp:docPr id="32" name="Picture 31">
              <a:extLst xmlns:a="http://schemas.openxmlformats.org/drawingml/2006/main">
                <a:ext uri="{FF2B5EF4-FFF2-40B4-BE49-F238E27FC236}">
                  <a16:creationId xmlns:a16="http://schemas.microsoft.com/office/drawing/2014/main" id="{5E848CD5-00EE-4AC4-8BF3-FE79868732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a:extLst>
                        <a:ext uri="{FF2B5EF4-FFF2-40B4-BE49-F238E27FC236}">
                          <a16:creationId xmlns:a16="http://schemas.microsoft.com/office/drawing/2014/main" id="{5E848CD5-00EE-4AC4-8BF3-FE7986873200}"/>
                        </a:ext>
                      </a:extLst>
                    </pic:cNvPr>
                    <pic:cNvPicPr>
                      <a:picLocks noChangeAspect="1"/>
                    </pic:cNvPicPr>
                  </pic:nvPicPr>
                  <pic:blipFill>
                    <a:blip r:embed="rId8"/>
                    <a:stretch>
                      <a:fillRect/>
                    </a:stretch>
                  </pic:blipFill>
                  <pic:spPr>
                    <a:xfrm>
                      <a:off x="0" y="0"/>
                      <a:ext cx="6805150" cy="4718238"/>
                    </a:xfrm>
                    <a:prstGeom prst="rect">
                      <a:avLst/>
                    </a:prstGeom>
                  </pic:spPr>
                </pic:pic>
              </a:graphicData>
            </a:graphic>
          </wp:inline>
        </w:drawing>
      </w:r>
    </w:p>
    <w:p w14:paraId="00722799" w14:textId="77777777" w:rsidR="00700AD5" w:rsidRDefault="00700AD5" w:rsidP="00700AD5">
      <w:pPr>
        <w:pStyle w:val="Subtitle"/>
        <w:jc w:val="center"/>
      </w:pPr>
    </w:p>
    <w:p w14:paraId="3665BAAD" w14:textId="77777777" w:rsidR="00700AD5" w:rsidRDefault="00700AD5" w:rsidP="00700AD5">
      <w:pPr>
        <w:pStyle w:val="Subtitle"/>
        <w:jc w:val="center"/>
      </w:pPr>
    </w:p>
    <w:p w14:paraId="77B7621E" w14:textId="77777777" w:rsidR="00700AD5" w:rsidRDefault="00700AD5" w:rsidP="00700AD5">
      <w:pPr>
        <w:pStyle w:val="Subtitle"/>
        <w:jc w:val="center"/>
      </w:pPr>
    </w:p>
    <w:p w14:paraId="513C1FD8" w14:textId="77777777" w:rsidR="00700AD5" w:rsidRDefault="00700AD5" w:rsidP="00700AD5">
      <w:pPr>
        <w:pStyle w:val="Subtitle"/>
        <w:jc w:val="center"/>
      </w:pPr>
    </w:p>
    <w:p w14:paraId="0A9E808E" w14:textId="77777777" w:rsidR="00700AD5" w:rsidRDefault="00700AD5" w:rsidP="00700AD5">
      <w:pPr>
        <w:pStyle w:val="Subtitle"/>
        <w:jc w:val="center"/>
      </w:pPr>
    </w:p>
    <w:p w14:paraId="7DB68E51" w14:textId="77777777" w:rsidR="00700AD5" w:rsidRDefault="00700AD5" w:rsidP="00700AD5">
      <w:pPr>
        <w:pStyle w:val="Subtitle"/>
        <w:jc w:val="center"/>
      </w:pPr>
    </w:p>
    <w:p w14:paraId="5F7EA53F" w14:textId="77777777" w:rsidR="00700AD5" w:rsidRDefault="00700AD5" w:rsidP="00700AD5">
      <w:pPr>
        <w:pStyle w:val="Subtitle"/>
        <w:jc w:val="center"/>
      </w:pPr>
    </w:p>
    <w:p w14:paraId="18964A6A" w14:textId="77777777" w:rsidR="00700AD5" w:rsidRDefault="00700AD5" w:rsidP="00700AD5">
      <w:pPr>
        <w:pStyle w:val="Subtitle"/>
        <w:jc w:val="center"/>
      </w:pPr>
    </w:p>
    <w:p w14:paraId="58B186E5" w14:textId="77777777" w:rsidR="00700AD5" w:rsidRDefault="00700AD5" w:rsidP="00700AD5">
      <w:pPr>
        <w:pStyle w:val="Subtitle"/>
        <w:jc w:val="center"/>
      </w:pPr>
    </w:p>
    <w:p w14:paraId="2D90D67C" w14:textId="77777777" w:rsidR="00700AD5" w:rsidRDefault="00700AD5" w:rsidP="00700AD5">
      <w:pPr>
        <w:pStyle w:val="Subtitle"/>
        <w:jc w:val="center"/>
      </w:pPr>
    </w:p>
    <w:p w14:paraId="28811DFA" w14:textId="77777777" w:rsidR="00700AD5" w:rsidRDefault="00700AD5" w:rsidP="00700AD5">
      <w:pPr>
        <w:pStyle w:val="Subtitle"/>
        <w:jc w:val="center"/>
      </w:pPr>
    </w:p>
    <w:p w14:paraId="7C67CBDF" w14:textId="77777777" w:rsidR="00700AD5" w:rsidRDefault="00700AD5" w:rsidP="00700AD5">
      <w:pPr>
        <w:pStyle w:val="Subtitle"/>
        <w:jc w:val="center"/>
      </w:pPr>
    </w:p>
    <w:p w14:paraId="350511DD" w14:textId="77777777" w:rsidR="00700AD5" w:rsidRDefault="00700AD5" w:rsidP="00700AD5">
      <w:pPr>
        <w:pStyle w:val="Subtitle"/>
        <w:jc w:val="center"/>
      </w:pPr>
    </w:p>
    <w:p w14:paraId="1E8B1BD6" w14:textId="77777777" w:rsidR="00700AD5" w:rsidRDefault="00700AD5" w:rsidP="00700AD5">
      <w:pPr>
        <w:pStyle w:val="Subtitle"/>
        <w:jc w:val="center"/>
      </w:pPr>
    </w:p>
    <w:p w14:paraId="59B79E55" w14:textId="77777777" w:rsidR="00700AD5" w:rsidRDefault="00700AD5" w:rsidP="00700AD5">
      <w:pPr>
        <w:pStyle w:val="Subtitle"/>
        <w:jc w:val="center"/>
      </w:pPr>
    </w:p>
    <w:p w14:paraId="7442088E" w14:textId="77777777" w:rsidR="00700AD5" w:rsidRDefault="00700AD5" w:rsidP="00700AD5">
      <w:pPr>
        <w:pStyle w:val="Subtitle"/>
        <w:jc w:val="center"/>
      </w:pPr>
    </w:p>
    <w:p w14:paraId="244F1C16" w14:textId="77777777" w:rsidR="00700AD5" w:rsidRDefault="00700AD5" w:rsidP="00700AD5">
      <w:pPr>
        <w:pStyle w:val="Subtitle"/>
        <w:jc w:val="center"/>
      </w:pPr>
    </w:p>
    <w:p w14:paraId="09F52C12" w14:textId="77777777" w:rsidR="00EC045A" w:rsidRDefault="00EC045A" w:rsidP="00EC045A"/>
    <w:p w14:paraId="1DA86B3C" w14:textId="77777777" w:rsidR="00EC045A" w:rsidRPr="00EC045A" w:rsidRDefault="00EC045A" w:rsidP="00EC045A"/>
    <w:p w14:paraId="61269537" w14:textId="77777777" w:rsidR="00700AD5" w:rsidRDefault="00700AD5" w:rsidP="00700AD5">
      <w:pPr>
        <w:pStyle w:val="Subtitle"/>
        <w:jc w:val="center"/>
      </w:pPr>
      <w:r>
        <w:br/>
        <w:t>Last updated</w:t>
      </w:r>
      <w:r w:rsidR="001E0EB7">
        <w:t>: June 22</w:t>
      </w:r>
      <w:r w:rsidR="0016489A">
        <w:t>, 2021</w:t>
      </w:r>
    </w:p>
    <w:p w14:paraId="20375691" w14:textId="77777777" w:rsidR="00700AD5" w:rsidRDefault="00700AD5" w:rsidP="00C760CF">
      <w:pPr>
        <w:pStyle w:val="Heading1"/>
        <w:spacing w:before="0"/>
      </w:pPr>
      <w:r>
        <w:br w:type="column"/>
      </w:r>
      <w:bookmarkStart w:id="0" w:name="_Toc453156235"/>
      <w:bookmarkStart w:id="1" w:name="_Toc460314404"/>
      <w:r>
        <w:lastRenderedPageBreak/>
        <w:t>Revision History</w:t>
      </w:r>
      <w:bookmarkEnd w:id="0"/>
      <w:bookmarkEnd w:id="1"/>
    </w:p>
    <w:p w14:paraId="0600CE9F" w14:textId="5039B231" w:rsidR="00700AD5" w:rsidRDefault="002238B8" w:rsidP="00700AD5">
      <w:pPr>
        <w:pStyle w:val="ListParagraph"/>
        <w:numPr>
          <w:ilvl w:val="0"/>
          <w:numId w:val="1"/>
        </w:numPr>
      </w:pPr>
      <w:r>
        <w:t>June 22</w:t>
      </w:r>
      <w:r w:rsidR="00797A98">
        <w:t>, 2021</w:t>
      </w:r>
      <w:r w:rsidR="00700AD5">
        <w:t>: Original document compiled</w:t>
      </w:r>
      <w:r w:rsidR="00797A98">
        <w:t xml:space="preserve"> (Leo</w:t>
      </w:r>
      <w:r w:rsidR="000B3299">
        <w:t>)</w:t>
      </w:r>
    </w:p>
    <w:p w14:paraId="5075F171" w14:textId="3FED1891" w:rsidR="00DC2F55" w:rsidRDefault="00DC2F55" w:rsidP="00700AD5">
      <w:pPr>
        <w:pStyle w:val="ListParagraph"/>
        <w:numPr>
          <w:ilvl w:val="0"/>
          <w:numId w:val="1"/>
        </w:numPr>
      </w:pPr>
      <w:r>
        <w:t>August 18, 2022: Change repository to ‘</w:t>
      </w:r>
      <w:proofErr w:type="spellStart"/>
      <w:r>
        <w:t>uwmri</w:t>
      </w:r>
      <w:proofErr w:type="spellEnd"/>
      <w:r>
        <w:t>’</w:t>
      </w:r>
      <w:r w:rsidR="00A4144D">
        <w:t xml:space="preserve"> and added more measurement locations</w:t>
      </w:r>
      <w:r>
        <w:t xml:space="preserve"> (Grant)</w:t>
      </w:r>
    </w:p>
    <w:p w14:paraId="68036A59" w14:textId="77777777" w:rsidR="00700AD5" w:rsidRDefault="00700AD5" w:rsidP="00700AD5">
      <w:pPr>
        <w:pStyle w:val="ListParagraph"/>
        <w:numPr>
          <w:ilvl w:val="0"/>
          <w:numId w:val="1"/>
        </w:numPr>
        <w:rPr>
          <w:highlight w:val="yellow"/>
        </w:rPr>
      </w:pPr>
      <w:r w:rsidRPr="00700AD5">
        <w:rPr>
          <w:highlight w:val="yellow"/>
        </w:rPr>
        <w:t>Please document any updates you make here!</w:t>
      </w:r>
    </w:p>
    <w:p w14:paraId="6613C833" w14:textId="77777777" w:rsidR="002030BD" w:rsidRDefault="002030BD">
      <w:pPr>
        <w:rPr>
          <w:highlight w:val="yellow"/>
        </w:rPr>
      </w:pPr>
      <w:r>
        <w:rPr>
          <w:highlight w:val="yellow"/>
        </w:rPr>
        <w:br w:type="page"/>
      </w:r>
    </w:p>
    <w:sdt>
      <w:sdtPr>
        <w:rPr>
          <w:rFonts w:asciiTheme="minorHAnsi" w:eastAsiaTheme="minorEastAsia" w:hAnsiTheme="minorHAnsi" w:cstheme="minorBidi"/>
          <w:b w:val="0"/>
          <w:bCs w:val="0"/>
          <w:color w:val="auto"/>
          <w:sz w:val="22"/>
          <w:szCs w:val="22"/>
        </w:rPr>
        <w:id w:val="1841503916"/>
        <w:docPartObj>
          <w:docPartGallery w:val="Table of Contents"/>
          <w:docPartUnique/>
        </w:docPartObj>
      </w:sdtPr>
      <w:sdtEndPr>
        <w:rPr>
          <w:noProof/>
        </w:rPr>
      </w:sdtEndPr>
      <w:sdtContent>
        <w:p w14:paraId="1FF42DA3" w14:textId="77777777" w:rsidR="002030BD" w:rsidRDefault="002030BD">
          <w:pPr>
            <w:pStyle w:val="TOCHeading"/>
          </w:pPr>
          <w:r>
            <w:t>Table of Contents</w:t>
          </w:r>
        </w:p>
        <w:p w14:paraId="75878946" w14:textId="77777777" w:rsidR="001C585A" w:rsidRDefault="002030BD">
          <w:pPr>
            <w:pStyle w:val="TOC1"/>
            <w:tabs>
              <w:tab w:val="right" w:leader="dot" w:pos="10790"/>
            </w:tabs>
            <w:rPr>
              <w:noProof/>
            </w:rPr>
          </w:pPr>
          <w:r>
            <w:fldChar w:fldCharType="begin"/>
          </w:r>
          <w:r>
            <w:instrText xml:space="preserve"> TOC \o "1-3" \h \z \u </w:instrText>
          </w:r>
          <w:r>
            <w:fldChar w:fldCharType="separate"/>
          </w:r>
          <w:hyperlink w:anchor="_Toc460314404" w:history="1">
            <w:r w:rsidR="001C585A" w:rsidRPr="001923EE">
              <w:rPr>
                <w:rStyle w:val="Hyperlink"/>
                <w:noProof/>
              </w:rPr>
              <w:t>Revision History</w:t>
            </w:r>
            <w:r w:rsidR="001C585A">
              <w:rPr>
                <w:noProof/>
                <w:webHidden/>
              </w:rPr>
              <w:tab/>
            </w:r>
            <w:r w:rsidR="001C585A">
              <w:rPr>
                <w:noProof/>
                <w:webHidden/>
              </w:rPr>
              <w:fldChar w:fldCharType="begin"/>
            </w:r>
            <w:r w:rsidR="001C585A">
              <w:rPr>
                <w:noProof/>
                <w:webHidden/>
              </w:rPr>
              <w:instrText xml:space="preserve"> PAGEREF _Toc460314404 \h </w:instrText>
            </w:r>
            <w:r w:rsidR="001C585A">
              <w:rPr>
                <w:noProof/>
                <w:webHidden/>
              </w:rPr>
            </w:r>
            <w:r w:rsidR="001C585A">
              <w:rPr>
                <w:noProof/>
                <w:webHidden/>
              </w:rPr>
              <w:fldChar w:fldCharType="separate"/>
            </w:r>
            <w:r w:rsidR="001C585A">
              <w:rPr>
                <w:noProof/>
                <w:webHidden/>
              </w:rPr>
              <w:t>2</w:t>
            </w:r>
            <w:r w:rsidR="001C585A">
              <w:rPr>
                <w:noProof/>
                <w:webHidden/>
              </w:rPr>
              <w:fldChar w:fldCharType="end"/>
            </w:r>
          </w:hyperlink>
        </w:p>
        <w:p w14:paraId="6BAA3212" w14:textId="77777777" w:rsidR="001C585A" w:rsidRDefault="00000000">
          <w:pPr>
            <w:pStyle w:val="TOC1"/>
            <w:tabs>
              <w:tab w:val="left" w:pos="660"/>
              <w:tab w:val="right" w:leader="dot" w:pos="10790"/>
            </w:tabs>
            <w:rPr>
              <w:noProof/>
            </w:rPr>
          </w:pPr>
          <w:hyperlink w:anchor="_Toc460314405" w:history="1">
            <w:r w:rsidR="001C585A" w:rsidRPr="001923EE">
              <w:rPr>
                <w:rStyle w:val="Hyperlink"/>
                <w:noProof/>
              </w:rPr>
              <w:t>1.0</w:t>
            </w:r>
            <w:r w:rsidR="001C585A">
              <w:rPr>
                <w:noProof/>
              </w:rPr>
              <w:tab/>
            </w:r>
            <w:r w:rsidR="00B23D92">
              <w:rPr>
                <w:rStyle w:val="Hyperlink"/>
                <w:noProof/>
              </w:rPr>
              <w:t>Flow data.</w:t>
            </w:r>
            <w:r w:rsidR="001C585A">
              <w:rPr>
                <w:noProof/>
                <w:webHidden/>
              </w:rPr>
              <w:tab/>
            </w:r>
            <w:r w:rsidR="001C585A">
              <w:rPr>
                <w:noProof/>
                <w:webHidden/>
              </w:rPr>
              <w:fldChar w:fldCharType="begin"/>
            </w:r>
            <w:r w:rsidR="001C585A">
              <w:rPr>
                <w:noProof/>
                <w:webHidden/>
              </w:rPr>
              <w:instrText xml:space="preserve"> PAGEREF _Toc460314405 \h </w:instrText>
            </w:r>
            <w:r w:rsidR="001C585A">
              <w:rPr>
                <w:noProof/>
                <w:webHidden/>
              </w:rPr>
            </w:r>
            <w:r w:rsidR="001C585A">
              <w:rPr>
                <w:noProof/>
                <w:webHidden/>
              </w:rPr>
              <w:fldChar w:fldCharType="separate"/>
            </w:r>
            <w:r w:rsidR="001C585A">
              <w:rPr>
                <w:noProof/>
                <w:webHidden/>
              </w:rPr>
              <w:t>4</w:t>
            </w:r>
            <w:r w:rsidR="001C585A">
              <w:rPr>
                <w:noProof/>
                <w:webHidden/>
              </w:rPr>
              <w:fldChar w:fldCharType="end"/>
            </w:r>
          </w:hyperlink>
        </w:p>
        <w:p w14:paraId="7B4FCF40" w14:textId="77777777" w:rsidR="001C585A" w:rsidRDefault="00000000">
          <w:pPr>
            <w:pStyle w:val="TOC1"/>
            <w:tabs>
              <w:tab w:val="left" w:pos="660"/>
              <w:tab w:val="right" w:leader="dot" w:pos="10790"/>
            </w:tabs>
            <w:rPr>
              <w:noProof/>
            </w:rPr>
          </w:pPr>
          <w:hyperlink w:anchor="_Toc460314406" w:history="1">
            <w:r w:rsidR="001C585A" w:rsidRPr="001923EE">
              <w:rPr>
                <w:rStyle w:val="Hyperlink"/>
                <w:noProof/>
              </w:rPr>
              <w:t>2.0</w:t>
            </w:r>
            <w:r w:rsidR="001C585A">
              <w:rPr>
                <w:noProof/>
              </w:rPr>
              <w:tab/>
            </w:r>
            <w:r w:rsidR="00B23D92">
              <w:rPr>
                <w:rStyle w:val="Hyperlink"/>
                <w:noProof/>
              </w:rPr>
              <w:t>Flow Tool</w:t>
            </w:r>
            <w:r w:rsidR="001C585A">
              <w:rPr>
                <w:noProof/>
                <w:webHidden/>
              </w:rPr>
              <w:tab/>
            </w:r>
            <w:r w:rsidR="001C585A">
              <w:rPr>
                <w:noProof/>
                <w:webHidden/>
              </w:rPr>
              <w:fldChar w:fldCharType="begin"/>
            </w:r>
            <w:r w:rsidR="001C585A">
              <w:rPr>
                <w:noProof/>
                <w:webHidden/>
              </w:rPr>
              <w:instrText xml:space="preserve"> PAGEREF _Toc460314406 \h </w:instrText>
            </w:r>
            <w:r w:rsidR="001C585A">
              <w:rPr>
                <w:noProof/>
                <w:webHidden/>
              </w:rPr>
            </w:r>
            <w:r w:rsidR="001C585A">
              <w:rPr>
                <w:noProof/>
                <w:webHidden/>
              </w:rPr>
              <w:fldChar w:fldCharType="separate"/>
            </w:r>
            <w:r w:rsidR="001C585A">
              <w:rPr>
                <w:noProof/>
                <w:webHidden/>
              </w:rPr>
              <w:t>5</w:t>
            </w:r>
            <w:r w:rsidR="001C585A">
              <w:rPr>
                <w:noProof/>
                <w:webHidden/>
              </w:rPr>
              <w:fldChar w:fldCharType="end"/>
            </w:r>
          </w:hyperlink>
        </w:p>
        <w:p w14:paraId="3FCECE0D" w14:textId="77777777" w:rsidR="001C585A" w:rsidRDefault="00000000">
          <w:pPr>
            <w:pStyle w:val="TOC2"/>
            <w:tabs>
              <w:tab w:val="left" w:pos="880"/>
              <w:tab w:val="right" w:leader="dot" w:pos="10790"/>
            </w:tabs>
            <w:rPr>
              <w:noProof/>
            </w:rPr>
          </w:pPr>
          <w:hyperlink w:anchor="_Toc460314408" w:history="1">
            <w:r w:rsidR="00B23D92">
              <w:rPr>
                <w:rStyle w:val="Hyperlink"/>
                <w:noProof/>
              </w:rPr>
              <w:t>2</w:t>
            </w:r>
            <w:r w:rsidR="001C585A" w:rsidRPr="001923EE">
              <w:rPr>
                <w:rStyle w:val="Hyperlink"/>
                <w:noProof/>
              </w:rPr>
              <w:t>.1</w:t>
            </w:r>
            <w:r w:rsidR="001C585A">
              <w:rPr>
                <w:noProof/>
              </w:rPr>
              <w:tab/>
            </w:r>
            <w:r w:rsidR="001C585A" w:rsidRPr="001923EE">
              <w:rPr>
                <w:rStyle w:val="Hyperlink"/>
                <w:noProof/>
              </w:rPr>
              <w:t>Installation</w:t>
            </w:r>
            <w:r w:rsidR="001C585A">
              <w:rPr>
                <w:noProof/>
                <w:webHidden/>
              </w:rPr>
              <w:tab/>
            </w:r>
            <w:r w:rsidR="001C585A">
              <w:rPr>
                <w:noProof/>
                <w:webHidden/>
              </w:rPr>
              <w:fldChar w:fldCharType="begin"/>
            </w:r>
            <w:r w:rsidR="001C585A">
              <w:rPr>
                <w:noProof/>
                <w:webHidden/>
              </w:rPr>
              <w:instrText xml:space="preserve"> PAGEREF _Toc460314408 \h </w:instrText>
            </w:r>
            <w:r w:rsidR="001C585A">
              <w:rPr>
                <w:noProof/>
                <w:webHidden/>
              </w:rPr>
            </w:r>
            <w:r w:rsidR="001C585A">
              <w:rPr>
                <w:noProof/>
                <w:webHidden/>
              </w:rPr>
              <w:fldChar w:fldCharType="separate"/>
            </w:r>
            <w:r w:rsidR="001C585A">
              <w:rPr>
                <w:noProof/>
                <w:webHidden/>
              </w:rPr>
              <w:t>6</w:t>
            </w:r>
            <w:r w:rsidR="001C585A">
              <w:rPr>
                <w:noProof/>
                <w:webHidden/>
              </w:rPr>
              <w:fldChar w:fldCharType="end"/>
            </w:r>
          </w:hyperlink>
        </w:p>
        <w:p w14:paraId="7BC38FAD" w14:textId="77777777" w:rsidR="001C585A" w:rsidRDefault="00000000">
          <w:pPr>
            <w:pStyle w:val="TOC2"/>
            <w:tabs>
              <w:tab w:val="left" w:pos="880"/>
              <w:tab w:val="right" w:leader="dot" w:pos="10790"/>
            </w:tabs>
            <w:rPr>
              <w:noProof/>
            </w:rPr>
          </w:pPr>
          <w:hyperlink w:anchor="_Toc460314409" w:history="1">
            <w:r w:rsidR="00B23D92">
              <w:rPr>
                <w:rStyle w:val="Hyperlink"/>
                <w:noProof/>
              </w:rPr>
              <w:t>2</w:t>
            </w:r>
            <w:r w:rsidR="001C585A" w:rsidRPr="001923EE">
              <w:rPr>
                <w:rStyle w:val="Hyperlink"/>
                <w:noProof/>
              </w:rPr>
              <w:t>.2</w:t>
            </w:r>
            <w:r w:rsidR="001C585A">
              <w:rPr>
                <w:noProof/>
              </w:rPr>
              <w:tab/>
            </w:r>
            <w:r w:rsidR="001C585A" w:rsidRPr="001923EE">
              <w:rPr>
                <w:rStyle w:val="Hyperlink"/>
                <w:noProof/>
              </w:rPr>
              <w:t>Operation</w:t>
            </w:r>
            <w:r w:rsidR="001C585A">
              <w:rPr>
                <w:noProof/>
                <w:webHidden/>
              </w:rPr>
              <w:tab/>
            </w:r>
            <w:r w:rsidR="001C585A">
              <w:rPr>
                <w:noProof/>
                <w:webHidden/>
              </w:rPr>
              <w:fldChar w:fldCharType="begin"/>
            </w:r>
            <w:r w:rsidR="001C585A">
              <w:rPr>
                <w:noProof/>
                <w:webHidden/>
              </w:rPr>
              <w:instrText xml:space="preserve"> PAGEREF _Toc460314409 \h </w:instrText>
            </w:r>
            <w:r w:rsidR="001C585A">
              <w:rPr>
                <w:noProof/>
                <w:webHidden/>
              </w:rPr>
            </w:r>
            <w:r w:rsidR="001C585A">
              <w:rPr>
                <w:noProof/>
                <w:webHidden/>
              </w:rPr>
              <w:fldChar w:fldCharType="separate"/>
            </w:r>
            <w:r w:rsidR="001C585A">
              <w:rPr>
                <w:noProof/>
                <w:webHidden/>
              </w:rPr>
              <w:t>6</w:t>
            </w:r>
            <w:r w:rsidR="001C585A">
              <w:rPr>
                <w:noProof/>
                <w:webHidden/>
              </w:rPr>
              <w:fldChar w:fldCharType="end"/>
            </w:r>
          </w:hyperlink>
        </w:p>
        <w:p w14:paraId="186BE094" w14:textId="77777777" w:rsidR="002030BD" w:rsidRDefault="002030BD">
          <w:r>
            <w:rPr>
              <w:b/>
              <w:bCs/>
              <w:noProof/>
            </w:rPr>
            <w:fldChar w:fldCharType="end"/>
          </w:r>
        </w:p>
      </w:sdtContent>
    </w:sdt>
    <w:p w14:paraId="7D9343A3" w14:textId="77777777" w:rsidR="00C760CF" w:rsidRPr="00C760CF" w:rsidRDefault="002030BD" w:rsidP="00C760CF">
      <w:pPr>
        <w:pStyle w:val="Heading1"/>
        <w:spacing w:before="0"/>
      </w:pPr>
      <w:r>
        <w:rPr>
          <w:highlight w:val="yellow"/>
        </w:rPr>
        <w:br w:type="page"/>
      </w:r>
      <w:bookmarkStart w:id="2" w:name="_Toc460314405"/>
      <w:r w:rsidR="00CF254B">
        <w:lastRenderedPageBreak/>
        <w:t>1.0</w:t>
      </w:r>
      <w:r w:rsidR="00CF254B">
        <w:tab/>
      </w:r>
      <w:bookmarkEnd w:id="2"/>
      <w:r w:rsidR="00B23D92">
        <w:t xml:space="preserve">Flow data </w:t>
      </w:r>
    </w:p>
    <w:p w14:paraId="1596B50F" w14:textId="77777777" w:rsidR="00CF254B" w:rsidRDefault="004B0933" w:rsidP="00CF254B">
      <w:r>
        <w:t>PCVIPR flow data</w:t>
      </w:r>
      <w:r w:rsidR="00B23D92">
        <w:t xml:space="preserve"> </w:t>
      </w:r>
      <w:r>
        <w:t xml:space="preserve">is </w:t>
      </w:r>
      <w:r w:rsidR="002238B8">
        <w:t>typically written in one of two formats</w:t>
      </w:r>
      <w:r w:rsidR="00B23D92">
        <w:t>:</w:t>
      </w:r>
    </w:p>
    <w:p w14:paraId="51ACC934" w14:textId="77777777" w:rsidR="00CF254B" w:rsidRDefault="00B23D92" w:rsidP="00CF254B">
      <w:pPr>
        <w:pStyle w:val="ListParagraph"/>
        <w:numPr>
          <w:ilvl w:val="0"/>
          <w:numId w:val="2"/>
        </w:numPr>
      </w:pPr>
      <w:r>
        <w:t>Bi</w:t>
      </w:r>
      <w:r w:rsidR="002238B8">
        <w:t>nary and text files (old format,</w:t>
      </w:r>
      <w:r w:rsidR="00D25D3D">
        <w:t xml:space="preserve"> lot of </w:t>
      </w:r>
      <w:r w:rsidR="002238B8">
        <w:t>files)</w:t>
      </w:r>
    </w:p>
    <w:p w14:paraId="6CAFB80A" w14:textId="77777777" w:rsidR="00B23D92" w:rsidRDefault="00B23D92" w:rsidP="00102FC5">
      <w:pPr>
        <w:pStyle w:val="ListParagraph"/>
        <w:ind w:left="1440"/>
      </w:pPr>
      <w:r>
        <w:rPr>
          <w:noProof/>
        </w:rPr>
        <w:drawing>
          <wp:inline distT="0" distB="0" distL="0" distR="0" wp14:anchorId="472D0CD5" wp14:editId="2652336D">
            <wp:extent cx="5210175" cy="305615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20208" cy="3062038"/>
                    </a:xfrm>
                    <a:prstGeom prst="rect">
                      <a:avLst/>
                    </a:prstGeom>
                  </pic:spPr>
                </pic:pic>
              </a:graphicData>
            </a:graphic>
          </wp:inline>
        </w:drawing>
      </w:r>
    </w:p>
    <w:p w14:paraId="2C3443E8" w14:textId="77777777" w:rsidR="00102FC5" w:rsidRDefault="00102FC5" w:rsidP="00102FC5">
      <w:pPr>
        <w:pStyle w:val="ListParagraph"/>
      </w:pPr>
    </w:p>
    <w:p w14:paraId="6C1DE0E3" w14:textId="77777777" w:rsidR="00D70591" w:rsidRDefault="00B23D92" w:rsidP="00D70591">
      <w:pPr>
        <w:pStyle w:val="ListParagraph"/>
        <w:numPr>
          <w:ilvl w:val="0"/>
          <w:numId w:val="2"/>
        </w:numPr>
      </w:pPr>
      <w:r>
        <w:t>HDF5 file</w:t>
      </w:r>
      <w:r w:rsidR="002238B8">
        <w:t xml:space="preserve"> (single file</w:t>
      </w:r>
      <w:r w:rsidR="00102FC5">
        <w:t>)</w:t>
      </w:r>
      <w:r>
        <w:t xml:space="preserve"> </w:t>
      </w:r>
    </w:p>
    <w:p w14:paraId="51495ADA" w14:textId="77777777" w:rsidR="00102FC5" w:rsidRDefault="00102FC5" w:rsidP="00102FC5">
      <w:pPr>
        <w:pStyle w:val="ListParagraph"/>
      </w:pPr>
      <w:r>
        <w:rPr>
          <w:noProof/>
        </w:rPr>
        <w:drawing>
          <wp:inline distT="0" distB="0" distL="0" distR="0" wp14:anchorId="3A8BB397" wp14:editId="1C757D47">
            <wp:extent cx="6858000" cy="3143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314325"/>
                    </a:xfrm>
                    <a:prstGeom prst="rect">
                      <a:avLst/>
                    </a:prstGeom>
                  </pic:spPr>
                </pic:pic>
              </a:graphicData>
            </a:graphic>
          </wp:inline>
        </w:drawing>
      </w:r>
    </w:p>
    <w:p w14:paraId="062F36BD" w14:textId="77777777" w:rsidR="005D4B86" w:rsidRDefault="00102FC5" w:rsidP="00D70591">
      <w:r>
        <w:t>Either format is readable by the flow tool</w:t>
      </w:r>
      <w:r w:rsidR="002238B8">
        <w:t xml:space="preserve"> and the data should be the same</w:t>
      </w:r>
      <w:r>
        <w:t xml:space="preserve">. </w:t>
      </w:r>
      <w:r w:rsidR="004B0933">
        <w:t>If you are using format 1. (</w:t>
      </w:r>
      <w:proofErr w:type="spellStart"/>
      <w:r w:rsidR="004B0933">
        <w:t>dat</w:t>
      </w:r>
      <w:proofErr w:type="spellEnd"/>
      <w:r w:rsidR="004B0933">
        <w:t xml:space="preserve"> files) make sure the pcvipr_header.txt (required to run tool) </w:t>
      </w:r>
      <w:r w:rsidR="007C6F5F">
        <w:t xml:space="preserve">is </w:t>
      </w:r>
      <w:r w:rsidR="004B0933">
        <w:t>in the same directory your  data is store</w:t>
      </w:r>
      <w:r w:rsidR="007C6F5F">
        <w:t xml:space="preserve"> and gating files are copied to the directory where you will save your data to</w:t>
      </w:r>
      <w:r w:rsidR="004B0933">
        <w:t xml:space="preserve"> in order to output cardiac gating statistics during the flow analysis. Below are two examples of gating files (notice ends in .</w:t>
      </w:r>
      <w:proofErr w:type="spellStart"/>
      <w:r w:rsidR="004B0933">
        <w:t>pcvipr_track</w:t>
      </w:r>
      <w:proofErr w:type="spellEnd"/>
      <w:r w:rsidR="004B0933">
        <w:t xml:space="preserve">). </w:t>
      </w:r>
    </w:p>
    <w:p w14:paraId="5C53A675" w14:textId="77777777" w:rsidR="005D4B86" w:rsidRDefault="005D4B86" w:rsidP="00D70591">
      <w:r>
        <w:rPr>
          <w:noProof/>
        </w:rPr>
        <w:drawing>
          <wp:inline distT="0" distB="0" distL="0" distR="0" wp14:anchorId="6253C2F7" wp14:editId="426B6415">
            <wp:extent cx="3132455" cy="1714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132455" cy="171450"/>
                    </a:xfrm>
                    <a:prstGeom prst="rect">
                      <a:avLst/>
                    </a:prstGeom>
                  </pic:spPr>
                </pic:pic>
              </a:graphicData>
            </a:graphic>
          </wp:inline>
        </w:drawing>
      </w:r>
    </w:p>
    <w:p w14:paraId="1025C061" w14:textId="77777777" w:rsidR="005D4B86" w:rsidRDefault="005D4B86" w:rsidP="00D70591">
      <w:r>
        <w:rPr>
          <w:noProof/>
        </w:rPr>
        <w:drawing>
          <wp:inline distT="0" distB="0" distL="0" distR="0" wp14:anchorId="2CEB581D" wp14:editId="5BA02C3F">
            <wp:extent cx="2823633" cy="167642"/>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20591"/>
                    <a:stretch/>
                  </pic:blipFill>
                  <pic:spPr bwMode="auto">
                    <a:xfrm>
                      <a:off x="0" y="0"/>
                      <a:ext cx="3296383" cy="195710"/>
                    </a:xfrm>
                    <a:prstGeom prst="rect">
                      <a:avLst/>
                    </a:prstGeom>
                    <a:ln>
                      <a:noFill/>
                    </a:ln>
                    <a:extLst>
                      <a:ext uri="{53640926-AAD7-44D8-BBD7-CCE9431645EC}">
                        <a14:shadowObscured xmlns:a14="http://schemas.microsoft.com/office/drawing/2010/main"/>
                      </a:ext>
                    </a:extLst>
                  </pic:spPr>
                </pic:pic>
              </a:graphicData>
            </a:graphic>
          </wp:inline>
        </w:drawing>
      </w:r>
    </w:p>
    <w:p w14:paraId="135215F8" w14:textId="77777777" w:rsidR="00D70591" w:rsidRDefault="004B0933" w:rsidP="00D70591">
      <w:r>
        <w:t xml:space="preserve">There are older files called </w:t>
      </w:r>
      <w:proofErr w:type="spellStart"/>
      <w:r>
        <w:t>ecg_track</w:t>
      </w:r>
      <w:proofErr w:type="spellEnd"/>
      <w:r>
        <w:t xml:space="preserve">, but the current flow tool does not supporting them. If gating information from </w:t>
      </w:r>
      <w:proofErr w:type="gramStart"/>
      <w:r>
        <w:t>an</w:t>
      </w:r>
      <w:proofErr w:type="gramEnd"/>
      <w:r>
        <w:t xml:space="preserve"> </w:t>
      </w:r>
      <w:proofErr w:type="spellStart"/>
      <w:r w:rsidR="007C6F5F">
        <w:t>Gating_Track</w:t>
      </w:r>
      <w:proofErr w:type="spellEnd"/>
      <w:r w:rsidR="007C6F5F">
        <w:t xml:space="preserve"> or </w:t>
      </w:r>
      <w:proofErr w:type="spellStart"/>
      <w:r w:rsidR="007C6F5F">
        <w:t>ecg_track</w:t>
      </w:r>
      <w:proofErr w:type="spellEnd"/>
      <w:r w:rsidR="007C6F5F">
        <w:t xml:space="preserve"> is needed, just run the </w:t>
      </w:r>
      <w:proofErr w:type="spellStart"/>
      <w:r w:rsidR="007C6F5F">
        <w:t>importGating.m</w:t>
      </w:r>
      <w:proofErr w:type="spellEnd"/>
      <w:r>
        <w:t xml:space="preserve">. Finally, 2. (.h5 files) have all the </w:t>
      </w:r>
      <w:r w:rsidR="005D4B86">
        <w:t xml:space="preserve">header and gating stats info contained. </w:t>
      </w:r>
    </w:p>
    <w:p w14:paraId="4F217E92" w14:textId="77777777" w:rsidR="00C24B89" w:rsidRDefault="00C24B89" w:rsidP="00C24B89">
      <w:pPr>
        <w:pStyle w:val="Heading1"/>
        <w:spacing w:before="0"/>
      </w:pPr>
      <w:r>
        <w:rPr>
          <w:highlight w:val="yellow"/>
        </w:rPr>
        <w:br w:type="page"/>
      </w:r>
      <w:r>
        <w:lastRenderedPageBreak/>
        <w:t>2.0</w:t>
      </w:r>
      <w:r>
        <w:tab/>
        <w:t xml:space="preserve">Flow Tool </w:t>
      </w:r>
    </w:p>
    <w:p w14:paraId="530178B6" w14:textId="77777777" w:rsidR="00C24B89" w:rsidRDefault="00C24B89" w:rsidP="006E4A6F">
      <w:pPr>
        <w:pStyle w:val="Heading1"/>
        <w:spacing w:before="0"/>
        <w:ind w:firstLine="720"/>
      </w:pPr>
      <w:r>
        <w:t>2.1 Tool Installation</w:t>
      </w:r>
    </w:p>
    <w:p w14:paraId="7A80B781" w14:textId="77777777" w:rsidR="006C7064" w:rsidRDefault="006C7064" w:rsidP="006C7064">
      <w:r>
        <w:tab/>
        <w:t xml:space="preserve">1. Download Flow tool repo located in here: </w:t>
      </w:r>
    </w:p>
    <w:p w14:paraId="370CC474" w14:textId="14717382" w:rsidR="006C7064" w:rsidRDefault="00DC2F55" w:rsidP="006C7064">
      <w:pPr>
        <w:ind w:left="720" w:firstLine="720"/>
      </w:pPr>
      <w:hyperlink r:id="rId13" w:history="1">
        <w:r w:rsidRPr="007A118D">
          <w:rPr>
            <w:rStyle w:val="Hyperlink"/>
          </w:rPr>
          <w:t>https://github.com/uwmri/QVT.git</w:t>
        </w:r>
      </w:hyperlink>
    </w:p>
    <w:p w14:paraId="7FD961E4" w14:textId="77777777" w:rsidR="006E4A6F" w:rsidRDefault="006E4A6F" w:rsidP="006C7064">
      <w:pPr>
        <w:ind w:left="720" w:firstLine="720"/>
      </w:pPr>
    </w:p>
    <w:p w14:paraId="518D5A2B" w14:textId="77777777" w:rsidR="006E4A6F" w:rsidRDefault="006E4A6F" w:rsidP="006C7064">
      <w:pPr>
        <w:ind w:left="720" w:firstLine="720"/>
      </w:pPr>
      <w:r>
        <w:rPr>
          <w:noProof/>
        </w:rPr>
        <w:drawing>
          <wp:inline distT="0" distB="0" distL="0" distR="0" wp14:anchorId="2ACE5351" wp14:editId="485F0984">
            <wp:extent cx="3420533" cy="2641411"/>
            <wp:effectExtent l="0" t="0" r="889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33300" cy="2651270"/>
                    </a:xfrm>
                    <a:prstGeom prst="rect">
                      <a:avLst/>
                    </a:prstGeom>
                  </pic:spPr>
                </pic:pic>
              </a:graphicData>
            </a:graphic>
          </wp:inline>
        </w:drawing>
      </w:r>
    </w:p>
    <w:p w14:paraId="36C904A7" w14:textId="1C1810AE" w:rsidR="006C7064" w:rsidRDefault="006C7064" w:rsidP="006C7064">
      <w:r>
        <w:tab/>
        <w:t xml:space="preserve">2. Add the flow tool repository to your </w:t>
      </w:r>
      <w:proofErr w:type="spellStart"/>
      <w:r>
        <w:t>matlab</w:t>
      </w:r>
      <w:proofErr w:type="spellEnd"/>
      <w:r>
        <w:t xml:space="preserve"> path. </w:t>
      </w:r>
    </w:p>
    <w:p w14:paraId="6244B33C" w14:textId="3815B22F" w:rsidR="00DF13C6" w:rsidRDefault="00DF13C6" w:rsidP="006C7064">
      <w:r>
        <w:rPr>
          <w:noProof/>
        </w:rPr>
        <mc:AlternateContent>
          <mc:Choice Requires="wps">
            <w:drawing>
              <wp:anchor distT="0" distB="0" distL="114300" distR="114300" simplePos="0" relativeHeight="251661312" behindDoc="0" locked="0" layoutInCell="1" allowOverlap="1" wp14:anchorId="33618F70" wp14:editId="0DE1F57F">
                <wp:simplePos x="0" y="0"/>
                <wp:positionH relativeFrom="column">
                  <wp:posOffset>5695950</wp:posOffset>
                </wp:positionH>
                <wp:positionV relativeFrom="paragraph">
                  <wp:posOffset>561340</wp:posOffset>
                </wp:positionV>
                <wp:extent cx="695325" cy="200025"/>
                <wp:effectExtent l="0" t="0" r="28575" b="28575"/>
                <wp:wrapNone/>
                <wp:docPr id="27" name="Oval 27"/>
                <wp:cNvGraphicFramePr/>
                <a:graphic xmlns:a="http://schemas.openxmlformats.org/drawingml/2006/main">
                  <a:graphicData uri="http://schemas.microsoft.com/office/word/2010/wordprocessingShape">
                    <wps:wsp>
                      <wps:cNvSpPr/>
                      <wps:spPr>
                        <a:xfrm>
                          <a:off x="0" y="0"/>
                          <a:ext cx="695325" cy="200025"/>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87AE49" id="Oval 27" o:spid="_x0000_s1026" style="position:absolute;margin-left:448.5pt;margin-top:44.2pt;width:54.75pt;height:15.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" filled="f" strokecolor="red" strokeweight="2pt"/>
            </w:pict>
          </mc:Fallback>
        </mc:AlternateContent>
      </w:r>
      <w:r w:rsidRPr="00DF13C6">
        <w:rPr>
          <w:noProof/>
        </w:rPr>
        <w:drawing>
          <wp:inline distT="0" distB="0" distL="0" distR="0" wp14:anchorId="18ED0532" wp14:editId="731F6476">
            <wp:extent cx="6858000" cy="10185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1018540"/>
                    </a:xfrm>
                    <a:prstGeom prst="rect">
                      <a:avLst/>
                    </a:prstGeom>
                  </pic:spPr>
                </pic:pic>
              </a:graphicData>
            </a:graphic>
          </wp:inline>
        </w:drawing>
      </w:r>
    </w:p>
    <w:p w14:paraId="58C45D1F" w14:textId="77777777" w:rsidR="006E4A6F" w:rsidRDefault="006E4A6F" w:rsidP="006E4A6F">
      <w:pPr>
        <w:pStyle w:val="Heading1"/>
        <w:spacing w:before="0"/>
        <w:ind w:firstLine="720"/>
      </w:pPr>
      <w:r>
        <w:t>2.2 Operation</w:t>
      </w:r>
    </w:p>
    <w:p w14:paraId="00356208" w14:textId="77777777" w:rsidR="003650F6" w:rsidRDefault="003650F6" w:rsidP="003650F6">
      <w:r>
        <w:tab/>
        <w:t xml:space="preserve">1. In </w:t>
      </w:r>
      <w:proofErr w:type="spellStart"/>
      <w:r>
        <w:t>matlab</w:t>
      </w:r>
      <w:proofErr w:type="spellEnd"/>
      <w:r>
        <w:t xml:space="preserve"> command line start the tool by typing: </w:t>
      </w:r>
    </w:p>
    <w:p w14:paraId="1AFE725F" w14:textId="77777777" w:rsidR="00E2688E" w:rsidRDefault="003650F6" w:rsidP="003650F6">
      <w:r>
        <w:tab/>
      </w:r>
      <w:r>
        <w:tab/>
      </w:r>
      <w:proofErr w:type="spellStart"/>
      <w:r>
        <w:t>paramMap</w:t>
      </w:r>
      <w:proofErr w:type="spellEnd"/>
    </w:p>
    <w:p w14:paraId="2E767976" w14:textId="77777777" w:rsidR="00E2688E" w:rsidRPr="003650F6" w:rsidRDefault="003650F6" w:rsidP="003650F6">
      <w:r>
        <w:tab/>
        <w:t xml:space="preserve">2. </w:t>
      </w:r>
      <w:r w:rsidR="00E2688E">
        <w:t>This will launch the GUI</w:t>
      </w:r>
    </w:p>
    <w:p w14:paraId="121E68A8" w14:textId="77777777" w:rsidR="006E4A6F" w:rsidRDefault="00E2688E" w:rsidP="00E2688E">
      <w:pPr>
        <w:jc w:val="center"/>
      </w:pPr>
      <w:r>
        <w:rPr>
          <w:noProof/>
        </w:rPr>
        <w:lastRenderedPageBreak/>
        <w:drawing>
          <wp:inline distT="0" distB="0" distL="0" distR="0" wp14:anchorId="00FCE48C" wp14:editId="00D88F4D">
            <wp:extent cx="4252595" cy="29160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55203" cy="2917823"/>
                    </a:xfrm>
                    <a:prstGeom prst="rect">
                      <a:avLst/>
                    </a:prstGeom>
                    <a:noFill/>
                  </pic:spPr>
                </pic:pic>
              </a:graphicData>
            </a:graphic>
          </wp:inline>
        </w:drawing>
      </w:r>
    </w:p>
    <w:p w14:paraId="33A19EC4" w14:textId="77777777" w:rsidR="00E2688E" w:rsidRDefault="00E2688E" w:rsidP="006C7064">
      <w:r>
        <w:t>Then</w:t>
      </w:r>
      <w:r w:rsidR="00DE01C3">
        <w:t xml:space="preserve"> you can start loading the data</w:t>
      </w:r>
      <w:r>
        <w:t xml:space="preserve"> </w:t>
      </w:r>
      <w:r w:rsidR="00B22E71">
        <w:t>(.</w:t>
      </w:r>
      <w:proofErr w:type="spellStart"/>
      <w:r w:rsidR="00B22E71">
        <w:t>dat</w:t>
      </w:r>
      <w:proofErr w:type="spellEnd"/>
      <w:r w:rsidR="00B22E71">
        <w:t xml:space="preserve"> or .h5 files)</w:t>
      </w:r>
      <w:r>
        <w:t>.</w:t>
      </w:r>
      <w:r w:rsidR="00DE01C3">
        <w:t xml:space="preserve"> You don’t need to write in the same </w:t>
      </w:r>
      <w:proofErr w:type="spellStart"/>
      <w:r w:rsidR="00DE01C3">
        <w:t>dir</w:t>
      </w:r>
      <w:proofErr w:type="spellEnd"/>
      <w:r w:rsidR="00DE01C3">
        <w:t xml:space="preserve"> where your data is located</w:t>
      </w:r>
      <w:r w:rsidR="002F3B07">
        <w:t xml:space="preserve"> (more on that further down)</w:t>
      </w:r>
      <w:r w:rsidR="00DE01C3">
        <w:t xml:space="preserve">. </w:t>
      </w:r>
      <w:r>
        <w:t xml:space="preserve"> If this is the first time you work on </w:t>
      </w:r>
      <w:r w:rsidR="00DE01C3">
        <w:t>the</w:t>
      </w:r>
      <w:r>
        <w:t xml:space="preserve"> case you will</w:t>
      </w:r>
      <w:r w:rsidR="00DE01C3">
        <w:t xml:space="preserve"> select</w:t>
      </w:r>
      <w:r>
        <w:t xml:space="preserve"> load new case option:</w:t>
      </w:r>
    </w:p>
    <w:p w14:paraId="5A54A5B6" w14:textId="77777777" w:rsidR="00E2688E" w:rsidRDefault="00E2688E" w:rsidP="00E2688E">
      <w:pPr>
        <w:jc w:val="center"/>
      </w:pPr>
      <w:r>
        <w:rPr>
          <w:noProof/>
        </w:rPr>
        <w:drawing>
          <wp:inline distT="0" distB="0" distL="0" distR="0" wp14:anchorId="0EFE388C" wp14:editId="49CBFAFB">
            <wp:extent cx="1599479" cy="2913701"/>
            <wp:effectExtent l="0" t="0" r="127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09731" cy="2932376"/>
                    </a:xfrm>
                    <a:prstGeom prst="rect">
                      <a:avLst/>
                    </a:prstGeom>
                  </pic:spPr>
                </pic:pic>
              </a:graphicData>
            </a:graphic>
          </wp:inline>
        </w:drawing>
      </w:r>
    </w:p>
    <w:p w14:paraId="7C660F28" w14:textId="77777777" w:rsidR="00E2688E" w:rsidRDefault="00E2688E" w:rsidP="006C7064">
      <w:r>
        <w:t>If you</w:t>
      </w:r>
      <w:r w:rsidR="00A90A4E">
        <w:t xml:space="preserve"> already worked on the case, you can just load the saved .mat and quickly access the </w:t>
      </w:r>
      <w:r w:rsidR="00B22E71">
        <w:t xml:space="preserve">segmented </w:t>
      </w:r>
      <w:r w:rsidR="00A90A4E">
        <w:t xml:space="preserve">vessels for additional measurements. </w:t>
      </w:r>
    </w:p>
    <w:p w14:paraId="72605BC7" w14:textId="77777777" w:rsidR="00A90A4E" w:rsidRDefault="00A90A4E" w:rsidP="00A90A4E">
      <w:pPr>
        <w:jc w:val="center"/>
      </w:pPr>
      <w:r>
        <w:rPr>
          <w:noProof/>
        </w:rPr>
        <w:lastRenderedPageBreak/>
        <w:drawing>
          <wp:inline distT="0" distB="0" distL="0" distR="0" wp14:anchorId="31684F81" wp14:editId="09BEE1A2">
            <wp:extent cx="1522451" cy="2823634"/>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34485" cy="2845953"/>
                    </a:xfrm>
                    <a:prstGeom prst="rect">
                      <a:avLst/>
                    </a:prstGeom>
                  </pic:spPr>
                </pic:pic>
              </a:graphicData>
            </a:graphic>
          </wp:inline>
        </w:drawing>
      </w:r>
    </w:p>
    <w:p w14:paraId="75ADD102" w14:textId="77777777" w:rsidR="00E2688E" w:rsidRPr="00857F19" w:rsidRDefault="00E2688E" w:rsidP="00857F19">
      <w:r>
        <w:t xml:space="preserve">3. </w:t>
      </w:r>
      <w:r w:rsidR="000B3B3B">
        <w:t>If you load a new case, the next prompt will ask you to perform background field corrections by fitting a polynomial to the tiss</w:t>
      </w:r>
      <w:r w:rsidR="00857F19">
        <w:t xml:space="preserve">ue phase. </w:t>
      </w:r>
      <w:r w:rsidR="00857F19" w:rsidRPr="00857F19">
        <w:t>In most cases, automatic phase background correction should be performed</w:t>
      </w:r>
      <w:r w:rsidR="00DE01C3">
        <w:t>.</w:t>
      </w:r>
      <w:r w:rsidR="00857F19" w:rsidRPr="00857F19">
        <w:t xml:space="preserve"> You will see the window shown below. If phase correction is correctly applied, static tissues will be solid orange, while vessels, </w:t>
      </w:r>
      <w:proofErr w:type="spellStart"/>
      <w:r w:rsidR="00DE01C3">
        <w:t>csf</w:t>
      </w:r>
      <w:proofErr w:type="spellEnd"/>
      <w:r w:rsidR="00DE01C3">
        <w:t xml:space="preserve"> spaces</w:t>
      </w:r>
      <w:r w:rsidR="00857F19" w:rsidRPr="00857F19">
        <w:t>, and air will not be highlighted.</w:t>
      </w:r>
      <w:r w:rsidR="00857F19">
        <w:t xml:space="preserve"> Adjust the CD and noise sliders until all static anatomy is solid orange and vessels, air, and </w:t>
      </w:r>
      <w:proofErr w:type="spellStart"/>
      <w:r w:rsidR="00DE01C3">
        <w:t>csf</w:t>
      </w:r>
      <w:proofErr w:type="spellEnd"/>
      <w:r w:rsidR="00DE01C3">
        <w:t xml:space="preserve"> spaces</w:t>
      </w:r>
      <w:r w:rsidR="00857F19">
        <w:t xml:space="preserve"> are not highlighted. This is what is used to fit the background phase for removal.</w:t>
      </w:r>
      <w:r w:rsidR="00DE01C3">
        <w:t xml:space="preserve"> Most of the times the default settings are sufficient! (don’t waste time here). </w:t>
      </w:r>
    </w:p>
    <w:p w14:paraId="28383356" w14:textId="77777777" w:rsidR="000B3B3B" w:rsidRDefault="000B3B3B" w:rsidP="006C7064">
      <w:r>
        <w:rPr>
          <w:noProof/>
        </w:rPr>
        <w:drawing>
          <wp:inline distT="0" distB="0" distL="0" distR="0" wp14:anchorId="7AE2A830" wp14:editId="645B3D4F">
            <wp:extent cx="5092700" cy="213940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06052" cy="2145015"/>
                    </a:xfrm>
                    <a:prstGeom prst="rect">
                      <a:avLst/>
                    </a:prstGeom>
                  </pic:spPr>
                </pic:pic>
              </a:graphicData>
            </a:graphic>
          </wp:inline>
        </w:drawing>
      </w:r>
    </w:p>
    <w:p w14:paraId="0F163C97" w14:textId="77777777" w:rsidR="000B3B3B" w:rsidRDefault="00DE01C3" w:rsidP="006C7064">
      <w:r w:rsidRPr="00DE01C3">
        <w:t>Click ‘Update Images’ and the background phase correction will be applied to all of the data.</w:t>
      </w:r>
    </w:p>
    <w:p w14:paraId="631F383B" w14:textId="77777777" w:rsidR="00E2688E" w:rsidRDefault="00DE01C3" w:rsidP="006C7064">
      <w:r>
        <w:rPr>
          <w:noProof/>
        </w:rPr>
        <w:drawing>
          <wp:inline distT="0" distB="0" distL="0" distR="0" wp14:anchorId="1B4BF3EA" wp14:editId="4BD92748">
            <wp:extent cx="5145881" cy="215221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77660" cy="2165508"/>
                    </a:xfrm>
                    <a:prstGeom prst="rect">
                      <a:avLst/>
                    </a:prstGeom>
                  </pic:spPr>
                </pic:pic>
              </a:graphicData>
            </a:graphic>
          </wp:inline>
        </w:drawing>
      </w:r>
    </w:p>
    <w:p w14:paraId="3FBD254C" w14:textId="77777777" w:rsidR="00E2688E" w:rsidRDefault="00DE01C3" w:rsidP="006C7064">
      <w:r>
        <w:lastRenderedPageBreak/>
        <w:t>Once finished click ‘Done’ (be careful, do not Update Images twice!!!).</w:t>
      </w:r>
    </w:p>
    <w:p w14:paraId="564CA3BC" w14:textId="7B81FD17" w:rsidR="00DE01C3" w:rsidRDefault="00DE01C3" w:rsidP="006C7064">
      <w:r>
        <w:t>The GUI will then ask you where you want to save your data analysis</w:t>
      </w:r>
      <w:r w:rsidR="002F3B07">
        <w:t xml:space="preserve"> and it will generate a .mat file with the vessel segmentation data amongst other files:</w:t>
      </w:r>
    </w:p>
    <w:p w14:paraId="553235F1" w14:textId="77777777" w:rsidR="002F3B07" w:rsidRDefault="002F3B07" w:rsidP="002F3B07">
      <w:pPr>
        <w:jc w:val="center"/>
      </w:pPr>
      <w:r>
        <w:rPr>
          <w:noProof/>
        </w:rPr>
        <w:drawing>
          <wp:inline distT="0" distB="0" distL="0" distR="0" wp14:anchorId="64C4D5BD" wp14:editId="6E4892AB">
            <wp:extent cx="3226594" cy="7098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55767" cy="716269"/>
                    </a:xfrm>
                    <a:prstGeom prst="rect">
                      <a:avLst/>
                    </a:prstGeom>
                  </pic:spPr>
                </pic:pic>
              </a:graphicData>
            </a:graphic>
          </wp:inline>
        </w:drawing>
      </w:r>
    </w:p>
    <w:p w14:paraId="024C45CE" w14:textId="77777777" w:rsidR="002F3B07" w:rsidRDefault="002F3B07" w:rsidP="002F3B07">
      <w:proofErr w:type="spellStart"/>
      <w:r>
        <w:t>gating_stats</w:t>
      </w:r>
      <w:proofErr w:type="spellEnd"/>
      <w:r>
        <w:t xml:space="preserve"> </w:t>
      </w:r>
      <w:proofErr w:type="gramStart"/>
      <w:r>
        <w:t>contains</w:t>
      </w:r>
      <w:proofErr w:type="gramEnd"/>
      <w:r>
        <w:t xml:space="preserve"> heart rate information</w:t>
      </w:r>
    </w:p>
    <w:p w14:paraId="431EAEDA" w14:textId="77777777" w:rsidR="002F3B07" w:rsidRDefault="002F3B07" w:rsidP="002F3B07">
      <w:pPr>
        <w:pStyle w:val="ListParagraph"/>
        <w:numPr>
          <w:ilvl w:val="0"/>
          <w:numId w:val="36"/>
        </w:numPr>
      </w:pPr>
      <w:r>
        <w:t>Make sure HR makes sense!  E.g. &lt; 120bpm and likely &gt; 39bpm</w:t>
      </w:r>
    </w:p>
    <w:p w14:paraId="0B26B1D3" w14:textId="77777777" w:rsidR="002F3B07" w:rsidRDefault="002F3B07" w:rsidP="002F3B07">
      <w:pPr>
        <w:pStyle w:val="ListParagraph"/>
        <w:numPr>
          <w:ilvl w:val="0"/>
          <w:numId w:val="36"/>
        </w:numPr>
      </w:pPr>
      <w:r>
        <w:t>Make sure Value within expected RR (%) are &gt; 80%</w:t>
      </w:r>
    </w:p>
    <w:p w14:paraId="6680A0D9" w14:textId="77777777" w:rsidR="002F3B07" w:rsidRPr="002F3B07" w:rsidRDefault="002F3B07" w:rsidP="002F3B07">
      <w:pPr>
        <w:pStyle w:val="ListParagraph"/>
        <w:numPr>
          <w:ilvl w:val="0"/>
          <w:numId w:val="36"/>
        </w:numPr>
        <w:rPr>
          <w:b/>
          <w:i/>
        </w:rPr>
      </w:pPr>
      <w:r>
        <w:t xml:space="preserve">If these two conditions are not met, </w:t>
      </w:r>
      <w:r w:rsidRPr="002F3B07">
        <w:rPr>
          <w:b/>
        </w:rPr>
        <w:t xml:space="preserve">you should not use the </w:t>
      </w:r>
      <w:r w:rsidRPr="002F3B07">
        <w:rPr>
          <w:b/>
          <w:i/>
        </w:rPr>
        <w:t xml:space="preserve">Pulsatility index </w:t>
      </w:r>
      <w:r>
        <w:t>results since they will likely be wrong.</w:t>
      </w:r>
    </w:p>
    <w:p w14:paraId="6FA7A3AF" w14:textId="77777777" w:rsidR="00EC48C7" w:rsidRDefault="002F3B07" w:rsidP="002F3B07">
      <w:r>
        <w:t>SummaryParamT</w:t>
      </w:r>
      <w:r w:rsidR="00EC48C7">
        <w:t>ool.xls will contain measures of mean</w:t>
      </w:r>
      <w:r>
        <w:t xml:space="preserve"> flow, </w:t>
      </w:r>
      <w:r w:rsidR="00327608">
        <w:t xml:space="preserve">and </w:t>
      </w:r>
      <w:r>
        <w:t xml:space="preserve">pulsatility index </w:t>
      </w:r>
      <w:r w:rsidR="00EC48C7">
        <w:t xml:space="preserve">extracted from the vessels. </w:t>
      </w:r>
    </w:p>
    <w:p w14:paraId="0D3F5E46" w14:textId="77777777" w:rsidR="00EC48C7" w:rsidRDefault="001B6CDF" w:rsidP="002F3B07">
      <w:r>
        <w:t>Now we are ready to extract measurements using the tool:</w:t>
      </w:r>
    </w:p>
    <w:p w14:paraId="531053E8" w14:textId="77777777" w:rsidR="001B6CDF" w:rsidRDefault="001B6CDF" w:rsidP="002F3B07">
      <w:r>
        <w:t xml:space="preserve">We will be using the following two windows: </w:t>
      </w:r>
    </w:p>
    <w:p w14:paraId="346FD921" w14:textId="77777777" w:rsidR="001B6CDF" w:rsidRDefault="001B6CDF" w:rsidP="002F3B07">
      <w:r>
        <w:rPr>
          <w:noProof/>
        </w:rPr>
        <w:drawing>
          <wp:inline distT="0" distB="0" distL="0" distR="0" wp14:anchorId="712F903F" wp14:editId="48BDB0E8">
            <wp:extent cx="6858000" cy="29508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2950845"/>
                    </a:xfrm>
                    <a:prstGeom prst="rect">
                      <a:avLst/>
                    </a:prstGeom>
                  </pic:spPr>
                </pic:pic>
              </a:graphicData>
            </a:graphic>
          </wp:inline>
        </w:drawing>
      </w:r>
    </w:p>
    <w:p w14:paraId="41E98567" w14:textId="77777777" w:rsidR="001878D6" w:rsidRDefault="001878D6" w:rsidP="002F3B07">
      <w:r>
        <w:t>Segmented angiogram (left) and main GUI (right)</w:t>
      </w:r>
      <w:r w:rsidR="001B6FEB">
        <w:t xml:space="preserve"> (don’t change window size of main GUI (bug))</w:t>
      </w:r>
    </w:p>
    <w:p w14:paraId="36AFA606" w14:textId="77777777" w:rsidR="001B6CDF" w:rsidRDefault="001B6CDF" w:rsidP="002F3B07">
      <w:r>
        <w:t xml:space="preserve">On the left is the “skeleton” of the vessels which you will use to navigate to the desire landmark. </w:t>
      </w:r>
    </w:p>
    <w:p w14:paraId="0B80F359" w14:textId="77777777" w:rsidR="001B6CDF" w:rsidRDefault="001B6CDF" w:rsidP="002F3B07">
      <w:r>
        <w:t xml:space="preserve">Make yourself familiar with the options to zoom, drag, </w:t>
      </w:r>
      <w:r w:rsidRPr="001B6CDF">
        <w:rPr>
          <w:b/>
        </w:rPr>
        <w:t>rotate</w:t>
      </w:r>
      <w:r>
        <w:t xml:space="preserve">, </w:t>
      </w:r>
      <w:r w:rsidRPr="001B6CDF">
        <w:rPr>
          <w:b/>
        </w:rPr>
        <w:t>select data</w:t>
      </w:r>
      <w:r>
        <w:t xml:space="preserve">, that are displayed at the top </w:t>
      </w:r>
      <w:r>
        <w:rPr>
          <w:noProof/>
        </w:rPr>
        <w:drawing>
          <wp:inline distT="0" distB="0" distL="0" distR="0" wp14:anchorId="30387D0A" wp14:editId="0221AA6D">
            <wp:extent cx="5038725" cy="5238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8725" cy="523875"/>
                    </a:xfrm>
                    <a:prstGeom prst="rect">
                      <a:avLst/>
                    </a:prstGeom>
                  </pic:spPr>
                </pic:pic>
              </a:graphicData>
            </a:graphic>
          </wp:inline>
        </w:drawing>
      </w:r>
    </w:p>
    <w:p w14:paraId="6D045587" w14:textId="77777777" w:rsidR="001878D6" w:rsidRDefault="001B6CDF" w:rsidP="002F3B07">
      <w:r>
        <w:rPr>
          <w:noProof/>
        </w:rPr>
        <w:lastRenderedPageBreak/>
        <w:drawing>
          <wp:inline distT="0" distB="0" distL="0" distR="0" wp14:anchorId="6093B724" wp14:editId="1DE5CBFB">
            <wp:extent cx="6858000" cy="29495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2949575"/>
                    </a:xfrm>
                    <a:prstGeom prst="rect">
                      <a:avLst/>
                    </a:prstGeom>
                  </pic:spPr>
                </pic:pic>
              </a:graphicData>
            </a:graphic>
          </wp:inline>
        </w:drawing>
      </w:r>
    </w:p>
    <w:p w14:paraId="5A51FEB9" w14:textId="77777777" w:rsidR="001878D6" w:rsidRDefault="001878D6" w:rsidP="002F3B07"/>
    <w:p w14:paraId="16A5E197" w14:textId="77777777" w:rsidR="00327608" w:rsidRDefault="001B6CDF" w:rsidP="002F3B07">
      <w:r>
        <w:t xml:space="preserve">After selecting a landmark (e.g. cervical ICA </w:t>
      </w:r>
      <w:proofErr w:type="gramStart"/>
      <w:r>
        <w:t>( red</w:t>
      </w:r>
      <w:proofErr w:type="gramEnd"/>
      <w:r>
        <w:t xml:space="preserve"> outlined plane)) you can see the flow profile along that vessel on the figure to the right. Notice you see 5 curves, which are the flow curves for the selected point and the next +2 and -2 points. Y</w:t>
      </w:r>
      <w:r w:rsidR="00327608">
        <w:t>ou can verify data quality</w:t>
      </w:r>
      <w:r>
        <w:t xml:space="preserve"> by inspecting the shape of the waveforms, noticed flow should be a smooth pulsatile curve </w:t>
      </w:r>
      <w:proofErr w:type="gramStart"/>
      <w:r w:rsidR="00327608">
        <w:t>( a</w:t>
      </w:r>
      <w:proofErr w:type="gramEnd"/>
      <w:r w:rsidR="00327608">
        <w:t xml:space="preserve"> smooth systolic and diastolic phase) </w:t>
      </w:r>
      <w:r>
        <w:t xml:space="preserve">without </w:t>
      </w:r>
      <w:r w:rsidR="00327608">
        <w:t>extreme flow changes. If data looks of bad quality scroll thru the Velocity Time-Resolved images (top right) which might reveal bad time frames (e.g. aliasing = velocity wrapping).</w:t>
      </w:r>
    </w:p>
    <w:p w14:paraId="74CC2449" w14:textId="77777777" w:rsidR="00302ECC" w:rsidRDefault="00327608" w:rsidP="002F3B07">
      <w:r>
        <w:t xml:space="preserve">Once satisfied with your measurement select the Label Point </w:t>
      </w:r>
      <w:proofErr w:type="gramStart"/>
      <w:r>
        <w:t>( in</w:t>
      </w:r>
      <w:proofErr w:type="gramEnd"/>
      <w:r>
        <w:t xml:space="preserve"> this case Left ICA </w:t>
      </w:r>
      <w:proofErr w:type="spellStart"/>
      <w:r>
        <w:t>Cerv</w:t>
      </w:r>
      <w:proofErr w:type="spellEnd"/>
      <w:r>
        <w:t>) and Save Point</w:t>
      </w:r>
      <w:r w:rsidR="00302ECC">
        <w:t xml:space="preserve">. If we check the summary spreadsheet we see our recorded data: </w:t>
      </w:r>
    </w:p>
    <w:p w14:paraId="5698FAD5" w14:textId="77777777" w:rsidR="00302ECC" w:rsidRDefault="00302ECC" w:rsidP="00302ECC">
      <w:pPr>
        <w:jc w:val="center"/>
      </w:pPr>
      <w:r>
        <w:rPr>
          <w:noProof/>
        </w:rPr>
        <w:drawing>
          <wp:inline distT="0" distB="0" distL="0" distR="0" wp14:anchorId="13CF15E2" wp14:editId="0A872D56">
            <wp:extent cx="4045744" cy="2394481"/>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47749" cy="2395667"/>
                    </a:xfrm>
                    <a:prstGeom prst="rect">
                      <a:avLst/>
                    </a:prstGeom>
                  </pic:spPr>
                </pic:pic>
              </a:graphicData>
            </a:graphic>
          </wp:inline>
        </w:drawing>
      </w:r>
    </w:p>
    <w:p w14:paraId="45DB9006" w14:textId="77777777" w:rsidR="00EE3429" w:rsidRDefault="00EE3429" w:rsidP="00302ECC">
      <w:pPr>
        <w:jc w:val="center"/>
      </w:pPr>
      <w:r>
        <w:t>Summary sheet</w:t>
      </w:r>
    </w:p>
    <w:p w14:paraId="13311D6F" w14:textId="77777777" w:rsidR="00EE3429" w:rsidRDefault="00EE3429" w:rsidP="00302ECC">
      <w:pPr>
        <w:jc w:val="center"/>
      </w:pPr>
      <w:r>
        <w:rPr>
          <w:noProof/>
        </w:rPr>
        <w:drawing>
          <wp:inline distT="0" distB="0" distL="0" distR="0" wp14:anchorId="7EE2F27D" wp14:editId="637D92BB">
            <wp:extent cx="5490845" cy="1021404"/>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43360"/>
                    <a:stretch/>
                  </pic:blipFill>
                  <pic:spPr bwMode="auto">
                    <a:xfrm>
                      <a:off x="0" y="0"/>
                      <a:ext cx="5495781" cy="1022322"/>
                    </a:xfrm>
                    <a:prstGeom prst="rect">
                      <a:avLst/>
                    </a:prstGeom>
                    <a:ln>
                      <a:noFill/>
                    </a:ln>
                    <a:extLst>
                      <a:ext uri="{53640926-AAD7-44D8-BBD7-CCE9431645EC}">
                        <a14:shadowObscured xmlns:a14="http://schemas.microsoft.com/office/drawing/2010/main"/>
                      </a:ext>
                    </a:extLst>
                  </pic:spPr>
                </pic:pic>
              </a:graphicData>
            </a:graphic>
          </wp:inline>
        </w:drawing>
      </w:r>
    </w:p>
    <w:p w14:paraId="5E42EA56" w14:textId="77777777" w:rsidR="00EE3429" w:rsidRDefault="00EE3429" w:rsidP="002F3B07">
      <w:r>
        <w:lastRenderedPageBreak/>
        <w:tab/>
      </w:r>
      <w:r>
        <w:tab/>
      </w:r>
      <w:r>
        <w:tab/>
      </w:r>
      <w:r>
        <w:tab/>
      </w:r>
      <w:r>
        <w:tab/>
      </w:r>
      <w:r>
        <w:tab/>
        <w:t>Time average sheet</w:t>
      </w:r>
    </w:p>
    <w:p w14:paraId="4824DC3A" w14:textId="77777777" w:rsidR="00EE3429" w:rsidRDefault="00EE3429" w:rsidP="002F3B07">
      <w:r>
        <w:rPr>
          <w:noProof/>
        </w:rPr>
        <w:drawing>
          <wp:inline distT="0" distB="0" distL="0" distR="0" wp14:anchorId="6372EA5F" wp14:editId="4A962191">
            <wp:extent cx="6858000" cy="901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901700"/>
                    </a:xfrm>
                    <a:prstGeom prst="rect">
                      <a:avLst/>
                    </a:prstGeom>
                  </pic:spPr>
                </pic:pic>
              </a:graphicData>
            </a:graphic>
          </wp:inline>
        </w:drawing>
      </w:r>
    </w:p>
    <w:p w14:paraId="492187FE" w14:textId="77777777" w:rsidR="00EE3429" w:rsidRDefault="00EE3429" w:rsidP="00EE3429">
      <w:pPr>
        <w:jc w:val="center"/>
      </w:pPr>
      <w:r>
        <w:t>Time resolved sheet</w:t>
      </w:r>
    </w:p>
    <w:p w14:paraId="266AFCD5" w14:textId="77777777" w:rsidR="00101E46" w:rsidRDefault="00101E46" w:rsidP="00101E46">
      <w:r>
        <w:rPr>
          <w:noProof/>
        </w:rPr>
        <w:drawing>
          <wp:inline distT="0" distB="0" distL="0" distR="0" wp14:anchorId="7C929675" wp14:editId="1EA2FE18">
            <wp:extent cx="6858000" cy="15466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34681"/>
                    <a:stretch/>
                  </pic:blipFill>
                  <pic:spPr bwMode="auto">
                    <a:xfrm>
                      <a:off x="0" y="0"/>
                      <a:ext cx="6858000" cy="1546698"/>
                    </a:xfrm>
                    <a:prstGeom prst="rect">
                      <a:avLst/>
                    </a:prstGeom>
                    <a:ln>
                      <a:noFill/>
                    </a:ln>
                    <a:extLst>
                      <a:ext uri="{53640926-AAD7-44D8-BBD7-CCE9431645EC}">
                        <a14:shadowObscured xmlns:a14="http://schemas.microsoft.com/office/drawing/2010/main"/>
                      </a:ext>
                    </a:extLst>
                  </pic:spPr>
                </pic:pic>
              </a:graphicData>
            </a:graphic>
          </wp:inline>
        </w:drawing>
      </w:r>
    </w:p>
    <w:p w14:paraId="71723DE2" w14:textId="77777777" w:rsidR="00EE3429" w:rsidRDefault="00101E46" w:rsidP="00101E46">
      <w:pPr>
        <w:jc w:val="center"/>
      </w:pPr>
      <w:r>
        <w:t>Automatically generated snapshots</w:t>
      </w:r>
    </w:p>
    <w:p w14:paraId="46BD0462" w14:textId="77777777" w:rsidR="00EE3429" w:rsidRDefault="00EE3429" w:rsidP="002F3B07"/>
    <w:p w14:paraId="5C5DF20D" w14:textId="77777777" w:rsidR="00427512" w:rsidRDefault="004C3BD2" w:rsidP="002F3B07">
      <w:r>
        <w:t xml:space="preserve">When extracting measurements some vessels might be obfuscated or hard to “see” because of other vessels are on the way. To help you extract measures, make yourself familiar with the help tools showed on the GUI e.g. Centerline Width, Transparency Level, and Centerline Area Threshold. </w:t>
      </w:r>
      <w:r w:rsidR="001878D6">
        <w:t>These tools just affect the visualization of the angiogram (not the measurements). You can also leave notes for the save</w:t>
      </w:r>
      <w:r w:rsidR="00427512">
        <w:t>d</w:t>
      </w:r>
      <w:r w:rsidR="001878D6">
        <w:t xml:space="preserve"> measurements, just enter them on the Notes: space</w:t>
      </w:r>
      <w:r w:rsidR="00427512">
        <w:t xml:space="preserve"> (leaving notes is encouraged when in doubt or identifying potential concerns!!)</w:t>
      </w:r>
      <w:r w:rsidR="001878D6">
        <w:t xml:space="preserve">. Notice that the View the Parametric Map lets you change the variable and colormap of the displayed angiogram. </w:t>
      </w:r>
      <w:r w:rsidR="00427512">
        <w:t>Notice the Quick View options (Axial, Sagittal, Coronal</w:t>
      </w:r>
      <w:proofErr w:type="gramStart"/>
      <w:r w:rsidR="00427512">
        <w:t>) ,</w:t>
      </w:r>
      <w:proofErr w:type="gramEnd"/>
      <w:r w:rsidR="00427512">
        <w:t xml:space="preserve"> clicking on them will automatically re-orient the angiogram to the selected view plane</w:t>
      </w:r>
      <w:r w:rsidR="00B769E0">
        <w:t>.</w:t>
      </w:r>
    </w:p>
    <w:p w14:paraId="1B1BBD62" w14:textId="77777777" w:rsidR="002F3B07" w:rsidRDefault="007231E3" w:rsidP="002F3B07">
      <w:r>
        <w:t xml:space="preserve">On the Choose Parameter options try selecting </w:t>
      </w:r>
      <w:r w:rsidRPr="007231E3">
        <w:rPr>
          <w:i/>
        </w:rPr>
        <w:t>Visual Tool</w:t>
      </w:r>
      <w:r>
        <w:rPr>
          <w:i/>
        </w:rPr>
        <w:t xml:space="preserve">. </w:t>
      </w:r>
      <w:r>
        <w:t>It will open two additional windows:</w:t>
      </w:r>
      <w:r w:rsidR="00327608">
        <w:t xml:space="preserve">  </w:t>
      </w:r>
    </w:p>
    <w:p w14:paraId="123D1838" w14:textId="77777777" w:rsidR="001B6CDF" w:rsidRDefault="007231E3" w:rsidP="002F3B07">
      <w:r>
        <w:rPr>
          <w:noProof/>
        </w:rPr>
        <w:drawing>
          <wp:inline distT="0" distB="0" distL="0" distR="0" wp14:anchorId="6DFA8E4C" wp14:editId="4031E090">
            <wp:extent cx="6858000" cy="25641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2564130"/>
                    </a:xfrm>
                    <a:prstGeom prst="rect">
                      <a:avLst/>
                    </a:prstGeom>
                  </pic:spPr>
                </pic:pic>
              </a:graphicData>
            </a:graphic>
          </wp:inline>
        </w:drawing>
      </w:r>
    </w:p>
    <w:p w14:paraId="4CD6D7FC" w14:textId="77777777" w:rsidR="001B6CDF" w:rsidRDefault="007231E3" w:rsidP="002F3B07">
      <w:r>
        <w:t>The visual tool was designed with the idea of generating images for presentations/papers etc. I suggest you try the many options and have some fun generating a few cool images!</w:t>
      </w:r>
    </w:p>
    <w:p w14:paraId="6928CEDD" w14:textId="77777777" w:rsidR="00D834B9" w:rsidRDefault="0040718A" w:rsidP="00D834B9">
      <w:pPr>
        <w:rPr>
          <w:b/>
          <w:i/>
        </w:rPr>
      </w:pPr>
      <w:r w:rsidRPr="0040718A">
        <w:rPr>
          <w:b/>
          <w:i/>
        </w:rPr>
        <w:lastRenderedPageBreak/>
        <w:t xml:space="preserve">Where to </w:t>
      </w:r>
      <w:r>
        <w:rPr>
          <w:b/>
          <w:i/>
        </w:rPr>
        <w:t xml:space="preserve">performed flow </w:t>
      </w:r>
      <w:r w:rsidR="007F20C2" w:rsidRPr="0040718A">
        <w:rPr>
          <w:b/>
          <w:i/>
        </w:rPr>
        <w:t>measure</w:t>
      </w:r>
      <w:r w:rsidR="0063373C">
        <w:rPr>
          <w:b/>
          <w:i/>
        </w:rPr>
        <w:t>s</w:t>
      </w:r>
      <w:r w:rsidR="007F20C2" w:rsidRPr="0040718A">
        <w:rPr>
          <w:b/>
          <w:i/>
        </w:rPr>
        <w:t>?</w:t>
      </w:r>
    </w:p>
    <w:p w14:paraId="5D94D8D6" w14:textId="77777777" w:rsidR="007F20C2" w:rsidRPr="007F20C2" w:rsidRDefault="007F20C2" w:rsidP="00D834B9">
      <w:r>
        <w:t xml:space="preserve">Small vessel measures are prone to noise, that is why we typically measure flow in larger vessels. </w:t>
      </w:r>
      <w:r w:rsidR="0063373C">
        <w:t>Common</w:t>
      </w:r>
      <w:r>
        <w:t xml:space="preserve"> vessel landmarks are shown below: </w:t>
      </w:r>
    </w:p>
    <w:p w14:paraId="324F80CE" w14:textId="77777777" w:rsidR="007F20C2" w:rsidRDefault="007F20C2" w:rsidP="00D834B9">
      <w:pPr>
        <w:rPr>
          <w:b/>
          <w:i/>
        </w:rPr>
      </w:pPr>
    </w:p>
    <w:p w14:paraId="2F0D2A5D" w14:textId="77777777" w:rsidR="007F20C2" w:rsidRDefault="007F20C2" w:rsidP="007F20C2">
      <w:pPr>
        <w:jc w:val="center"/>
        <w:rPr>
          <w:b/>
          <w:i/>
        </w:rPr>
      </w:pPr>
      <w:r>
        <w:rPr>
          <w:noProof/>
        </w:rPr>
        <w:drawing>
          <wp:inline distT="0" distB="0" distL="0" distR="0" wp14:anchorId="5480BDF7" wp14:editId="6A049BC6">
            <wp:extent cx="3830955" cy="2656129"/>
            <wp:effectExtent l="0" t="0" r="0" b="0"/>
            <wp:docPr id="8" name="Picture 31">
              <a:extLst xmlns:a="http://schemas.openxmlformats.org/drawingml/2006/main">
                <a:ext uri="{FF2B5EF4-FFF2-40B4-BE49-F238E27FC236}">
                  <a16:creationId xmlns:a16="http://schemas.microsoft.com/office/drawing/2014/main" id="{5E848CD5-00EE-4AC4-8BF3-FE79868732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a:extLst>
                        <a:ext uri="{FF2B5EF4-FFF2-40B4-BE49-F238E27FC236}">
                          <a16:creationId xmlns:a16="http://schemas.microsoft.com/office/drawing/2014/main" id="{5E848CD5-00EE-4AC4-8BF3-FE7986873200}"/>
                        </a:ext>
                      </a:extLst>
                    </pic:cNvPr>
                    <pic:cNvPicPr>
                      <a:picLocks noChangeAspect="1"/>
                    </pic:cNvPicPr>
                  </pic:nvPicPr>
                  <pic:blipFill>
                    <a:blip r:embed="rId8"/>
                    <a:stretch>
                      <a:fillRect/>
                    </a:stretch>
                  </pic:blipFill>
                  <pic:spPr>
                    <a:xfrm>
                      <a:off x="0" y="0"/>
                      <a:ext cx="3840866" cy="2663001"/>
                    </a:xfrm>
                    <a:prstGeom prst="rect">
                      <a:avLst/>
                    </a:prstGeom>
                  </pic:spPr>
                </pic:pic>
              </a:graphicData>
            </a:graphic>
          </wp:inline>
        </w:drawing>
      </w:r>
    </w:p>
    <w:p w14:paraId="271F0F39" w14:textId="77777777" w:rsidR="007F20C2" w:rsidRDefault="007F20C2" w:rsidP="007F20C2">
      <w:r>
        <w:t>Arteries:</w:t>
      </w:r>
    </w:p>
    <w:p w14:paraId="6D97C496" w14:textId="36A5CCBB" w:rsidR="007F20C2" w:rsidRDefault="007F20C2" w:rsidP="007F20C2">
      <w:r>
        <w:t xml:space="preserve">Notice the Cervical ICA (lower planes) and Petrous ICA (higher plane), </w:t>
      </w:r>
      <w:r w:rsidR="0063373C">
        <w:t xml:space="preserve">and </w:t>
      </w:r>
      <w:r>
        <w:t>the posterior cerebral artery. These are both bilateral arteries.</w:t>
      </w:r>
    </w:p>
    <w:p w14:paraId="11AC0059" w14:textId="5C831356" w:rsidR="003A555C" w:rsidRDefault="003A555C" w:rsidP="007F20C2">
      <w:r>
        <w:t>Approximate measurement locations:</w:t>
      </w:r>
    </w:p>
    <w:p w14:paraId="1E476839" w14:textId="26A82D9E" w:rsidR="00DE7628" w:rsidRDefault="00DE7628" w:rsidP="007F20C2">
      <w:r w:rsidRPr="00DE7628">
        <w:rPr>
          <w:b/>
        </w:rPr>
        <w:t>Basilar Artery:</w:t>
      </w:r>
      <w:r>
        <w:t xml:space="preserve"> measure about 7 points from the bottom (roughly 5 mm from where it forms)</w:t>
      </w:r>
    </w:p>
    <w:p w14:paraId="1CEAE0C4" w14:textId="5F884DE4" w:rsidR="006F26FF" w:rsidRDefault="006F26FF" w:rsidP="007F20C2">
      <w:r w:rsidRPr="006F26FF">
        <w:rPr>
          <w:noProof/>
        </w:rPr>
        <w:drawing>
          <wp:inline distT="0" distB="0" distL="0" distR="0" wp14:anchorId="03F8007F" wp14:editId="73F9E1E8">
            <wp:extent cx="3962400" cy="2971800"/>
            <wp:effectExtent l="0" t="0" r="0" b="0"/>
            <wp:docPr id="13" name="Picture 13" descr="S:\analyses\pcvipr_students\Lexi\test_flow\test_flow_pcviprData_29Jun21_1316_v1-2\Basilar_3d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nalyses\pcvipr_students\Lexi\test_flow\test_flow_pcviprData_29Jun21_1316_v1-2\Basilar_3dview.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69852" cy="2977389"/>
                    </a:xfrm>
                    <a:prstGeom prst="rect">
                      <a:avLst/>
                    </a:prstGeom>
                    <a:noFill/>
                    <a:ln>
                      <a:noFill/>
                    </a:ln>
                  </pic:spPr>
                </pic:pic>
              </a:graphicData>
            </a:graphic>
          </wp:inline>
        </w:drawing>
      </w:r>
    </w:p>
    <w:p w14:paraId="369EDB78" w14:textId="77777777" w:rsidR="00265A90" w:rsidRDefault="00265A90" w:rsidP="00DE7628">
      <w:pPr>
        <w:rPr>
          <w:b/>
        </w:rPr>
      </w:pPr>
    </w:p>
    <w:p w14:paraId="5DF73F45" w14:textId="070F9A72" w:rsidR="00DE7628" w:rsidRDefault="00DE7628" w:rsidP="00265A90">
      <w:r w:rsidRPr="00DE7628">
        <w:rPr>
          <w:b/>
        </w:rPr>
        <w:lastRenderedPageBreak/>
        <w:t>ICA</w:t>
      </w:r>
      <w:r>
        <w:t>:</w:t>
      </w:r>
      <w:r w:rsidR="00DF13C6">
        <w:tab/>
      </w:r>
      <w:r w:rsidRPr="00DF13C6">
        <w:rPr>
          <w:b/>
        </w:rPr>
        <w:t>Cervical (Inferior):</w:t>
      </w:r>
      <w:r>
        <w:t xml:space="preserve"> 10 down from end of straight part</w:t>
      </w:r>
    </w:p>
    <w:p w14:paraId="5224C735" w14:textId="566017E1" w:rsidR="00265A90" w:rsidRDefault="00265A90" w:rsidP="00DE7628">
      <w:pPr>
        <w:ind w:firstLine="720"/>
      </w:pPr>
      <w:r>
        <w:rPr>
          <w:noProof/>
        </w:rPr>
        <mc:AlternateContent>
          <mc:Choice Requires="wps">
            <w:drawing>
              <wp:anchor distT="0" distB="0" distL="114300" distR="114300" simplePos="0" relativeHeight="251659264" behindDoc="0" locked="0" layoutInCell="1" allowOverlap="1" wp14:anchorId="3F80F0C6" wp14:editId="2902C1ED">
                <wp:simplePos x="0" y="0"/>
                <wp:positionH relativeFrom="column">
                  <wp:posOffset>2562225</wp:posOffset>
                </wp:positionH>
                <wp:positionV relativeFrom="paragraph">
                  <wp:posOffset>1968500</wp:posOffset>
                </wp:positionV>
                <wp:extent cx="361950" cy="371475"/>
                <wp:effectExtent l="38100" t="0" r="19050" b="47625"/>
                <wp:wrapNone/>
                <wp:docPr id="21" name="Straight Arrow Connector 21"/>
                <wp:cNvGraphicFramePr/>
                <a:graphic xmlns:a="http://schemas.openxmlformats.org/drawingml/2006/main">
                  <a:graphicData uri="http://schemas.microsoft.com/office/word/2010/wordprocessingShape">
                    <wps:wsp>
                      <wps:cNvCnPr/>
                      <wps:spPr>
                        <a:xfrm flipH="1">
                          <a:off x="0" y="0"/>
                          <a:ext cx="361950" cy="3714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E319047" id="_x0000_t32" coordsize="21600,21600" o:spt="32" o:oned="t" path="m,l21600,21600e" filled="f">
                <v:path arrowok="t" fillok="f" o:connecttype="none"/>
                <o:lock v:ext="edit" shapetype="t"/>
              </v:shapetype>
              <v:shape id="Straight Arrow Connector 21" o:spid="_x0000_s1026" type="#_x0000_t32" style="position:absolute;margin-left:201.75pt;margin-top:155pt;width:28.5pt;height:29.2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" strokecolor="#bc4542 [3045]">
                <v:stroke endarrow="block"/>
              </v:shape>
            </w:pict>
          </mc:Fallback>
        </mc:AlternateContent>
      </w:r>
      <w:r w:rsidRPr="00265A90">
        <w:rPr>
          <w:noProof/>
        </w:rPr>
        <w:drawing>
          <wp:inline distT="0" distB="0" distL="0" distR="0" wp14:anchorId="045B12F6" wp14:editId="5933FE65">
            <wp:extent cx="4381500" cy="3286125"/>
            <wp:effectExtent l="0" t="0" r="0" b="9525"/>
            <wp:docPr id="14" name="Picture 14" descr="S:\analyses\pcvipr_students\Lexi\test_flow\test_flow_pcviprData_29Jun21_1316_v1-2\Left ICA Cerv_3d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analyses\pcvipr_students\Lexi\test_flow\test_flow_pcviprData_29Jun21_1316_v1-2\Left ICA Cerv_3dview.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81500" cy="3286125"/>
                    </a:xfrm>
                    <a:prstGeom prst="rect">
                      <a:avLst/>
                    </a:prstGeom>
                    <a:noFill/>
                    <a:ln>
                      <a:noFill/>
                    </a:ln>
                  </pic:spPr>
                </pic:pic>
              </a:graphicData>
            </a:graphic>
          </wp:inline>
        </w:drawing>
      </w:r>
    </w:p>
    <w:p w14:paraId="3835942B" w14:textId="77777777" w:rsidR="00DF13C6" w:rsidRDefault="00DF13C6" w:rsidP="00DF13C6">
      <w:pPr>
        <w:ind w:firstLine="720"/>
        <w:rPr>
          <w:b/>
        </w:rPr>
      </w:pPr>
    </w:p>
    <w:p w14:paraId="35E63E08" w14:textId="7FF013D3" w:rsidR="00DE7628" w:rsidRDefault="00DE7628" w:rsidP="00DF13C6">
      <w:pPr>
        <w:ind w:firstLine="720"/>
      </w:pPr>
      <w:r w:rsidRPr="00DF13C6">
        <w:rPr>
          <w:b/>
        </w:rPr>
        <w:t>Petrous (Superior):</w:t>
      </w:r>
      <w:r>
        <w:t xml:space="preserve"> 10 down from corkscrew </w:t>
      </w:r>
    </w:p>
    <w:p w14:paraId="550AE7D2" w14:textId="53185ED5" w:rsidR="00265A90" w:rsidRDefault="00265A90" w:rsidP="00DE7628">
      <w:pPr>
        <w:ind w:firstLine="720"/>
      </w:pPr>
      <w:r>
        <w:rPr>
          <w:noProof/>
        </w:rPr>
        <mc:AlternateContent>
          <mc:Choice Requires="wps">
            <w:drawing>
              <wp:anchor distT="0" distB="0" distL="114300" distR="114300" simplePos="0" relativeHeight="251660288" behindDoc="0" locked="0" layoutInCell="1" allowOverlap="1" wp14:anchorId="68FAE6A5" wp14:editId="222F2935">
                <wp:simplePos x="0" y="0"/>
                <wp:positionH relativeFrom="column">
                  <wp:posOffset>2152650</wp:posOffset>
                </wp:positionH>
                <wp:positionV relativeFrom="paragraph">
                  <wp:posOffset>1790699</wp:posOffset>
                </wp:positionV>
                <wp:extent cx="476250" cy="76200"/>
                <wp:effectExtent l="0" t="57150" r="19050" b="19050"/>
                <wp:wrapNone/>
                <wp:docPr id="24" name="Straight Arrow Connector 24"/>
                <wp:cNvGraphicFramePr/>
                <a:graphic xmlns:a="http://schemas.openxmlformats.org/drawingml/2006/main">
                  <a:graphicData uri="http://schemas.microsoft.com/office/word/2010/wordprocessingShape">
                    <wps:wsp>
                      <wps:cNvCnPr/>
                      <wps:spPr>
                        <a:xfrm flipH="1" flipV="1">
                          <a:off x="0" y="0"/>
                          <a:ext cx="476250" cy="762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1EDDCC" id="Straight Arrow Connector 24" o:spid="_x0000_s1026" type="#_x0000_t32" style="position:absolute;margin-left:169.5pt;margin-top:141pt;width:37.5pt;height:6pt;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" strokecolor="#bc4542 [3045]">
                <v:stroke endarrow="block"/>
              </v:shape>
            </w:pict>
          </mc:Fallback>
        </mc:AlternateContent>
      </w:r>
      <w:r w:rsidRPr="00265A90">
        <w:rPr>
          <w:noProof/>
        </w:rPr>
        <w:drawing>
          <wp:inline distT="0" distB="0" distL="0" distR="0" wp14:anchorId="5AAF7CEF" wp14:editId="15F35D4E">
            <wp:extent cx="4368800" cy="3276600"/>
            <wp:effectExtent l="0" t="0" r="0" b="0"/>
            <wp:docPr id="23" name="Picture 23" descr="S:\analyses\pcvipr_students\Lexi\test_flow\test_flow_pcviprData_29Jun21_1316_v1-2\Left ICA Petr_3d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analyses\pcvipr_students\Lexi\test_flow\test_flow_pcviprData_29Jun21_1316_v1-2\Left ICA Petr_3dview.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68800" cy="3276600"/>
                    </a:xfrm>
                    <a:prstGeom prst="rect">
                      <a:avLst/>
                    </a:prstGeom>
                    <a:noFill/>
                    <a:ln>
                      <a:noFill/>
                    </a:ln>
                  </pic:spPr>
                </pic:pic>
              </a:graphicData>
            </a:graphic>
          </wp:inline>
        </w:drawing>
      </w:r>
    </w:p>
    <w:p w14:paraId="1EA7B1D7" w14:textId="77777777" w:rsidR="006F26FF" w:rsidRDefault="006F26FF" w:rsidP="006F26FF"/>
    <w:p w14:paraId="32E736A2" w14:textId="56332A1E" w:rsidR="00DE7628" w:rsidRDefault="00DE7628" w:rsidP="00DE7628">
      <w:r w:rsidRPr="00DE7628">
        <w:rPr>
          <w:b/>
        </w:rPr>
        <w:t>MCA</w:t>
      </w:r>
      <w:r>
        <w:t>: measure 7 points away from the split (from the higher numbers)</w:t>
      </w:r>
    </w:p>
    <w:p w14:paraId="03E3957F" w14:textId="6BE5BEF3" w:rsidR="00265A90" w:rsidRDefault="00265A90" w:rsidP="00DE7628">
      <w:r w:rsidRPr="00265A90">
        <w:rPr>
          <w:noProof/>
        </w:rPr>
        <w:lastRenderedPageBreak/>
        <w:drawing>
          <wp:inline distT="0" distB="0" distL="0" distR="0" wp14:anchorId="370161F0" wp14:editId="23922141">
            <wp:extent cx="4429125" cy="3321844"/>
            <wp:effectExtent l="0" t="0" r="0" b="0"/>
            <wp:docPr id="16" name="Picture 16" descr="S:\analyses\pcvipr_students\Lexi\test_flow\test_flow_pcviprData_29Jun21_1316_v1-2\Right MCA_3d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analyses\pcvipr_students\Lexi\test_flow\test_flow_pcviprData_29Jun21_1316_v1-2\Right MCA_3dview.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38501" cy="3328876"/>
                    </a:xfrm>
                    <a:prstGeom prst="rect">
                      <a:avLst/>
                    </a:prstGeom>
                    <a:noFill/>
                    <a:ln>
                      <a:noFill/>
                    </a:ln>
                  </pic:spPr>
                </pic:pic>
              </a:graphicData>
            </a:graphic>
          </wp:inline>
        </w:drawing>
      </w:r>
    </w:p>
    <w:p w14:paraId="3BDF24E0" w14:textId="77777777" w:rsidR="00DF13C6" w:rsidRDefault="00DF13C6" w:rsidP="00DE7628">
      <w:pPr>
        <w:rPr>
          <w:b/>
        </w:rPr>
      </w:pPr>
    </w:p>
    <w:p w14:paraId="227CC654" w14:textId="127C0BD8" w:rsidR="00DE7628" w:rsidRDefault="00DE7628" w:rsidP="00DE7628">
      <w:r w:rsidRPr="00DE7628">
        <w:rPr>
          <w:b/>
        </w:rPr>
        <w:t>PCA</w:t>
      </w:r>
      <w:r>
        <w:t>: measure 10 points from when it starts to travel back (if PCA comes off ICA, note in GUI)</w:t>
      </w:r>
    </w:p>
    <w:p w14:paraId="2B5DF6BB" w14:textId="585A67C4" w:rsidR="00DE7628" w:rsidRDefault="00265A90" w:rsidP="00DE7628">
      <w:r w:rsidRPr="00265A90">
        <w:rPr>
          <w:noProof/>
        </w:rPr>
        <w:drawing>
          <wp:inline distT="0" distB="0" distL="0" distR="0" wp14:anchorId="0B7EF0D0" wp14:editId="73EA8BC9">
            <wp:extent cx="4445000" cy="3333750"/>
            <wp:effectExtent l="0" t="0" r="0" b="0"/>
            <wp:docPr id="17" name="Picture 17" descr="S:\analyses\pcvipr_students\Lexi\test_flow\test_flow_pcviprData_29Jun21_1316_v1-2\Left PCA_3d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analyses\pcvipr_students\Lexi\test_flow\test_flow_pcviprData_29Jun21_1316_v1-2\Left PCA_3dview.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45000" cy="3333750"/>
                    </a:xfrm>
                    <a:prstGeom prst="rect">
                      <a:avLst/>
                    </a:prstGeom>
                    <a:noFill/>
                    <a:ln>
                      <a:noFill/>
                    </a:ln>
                  </pic:spPr>
                </pic:pic>
              </a:graphicData>
            </a:graphic>
          </wp:inline>
        </w:drawing>
      </w:r>
    </w:p>
    <w:p w14:paraId="725DA83F" w14:textId="77777777" w:rsidR="007F20C2" w:rsidRDefault="007F20C2" w:rsidP="007F20C2">
      <w:r>
        <w:t>Veins:</w:t>
      </w:r>
    </w:p>
    <w:p w14:paraId="0E0C7F89" w14:textId="77777777" w:rsidR="007F20C2" w:rsidRDefault="007F20C2" w:rsidP="007F20C2">
      <w:r>
        <w:t xml:space="preserve">Superior sagittal sinus, straight sinus and transverse sinus. </w:t>
      </w:r>
    </w:p>
    <w:p w14:paraId="10856DFC" w14:textId="77777777" w:rsidR="007F20C2" w:rsidRDefault="007F20C2" w:rsidP="007F20C2">
      <w:r>
        <w:t xml:space="preserve">You might also want to include basilar artery </w:t>
      </w:r>
      <w:r w:rsidR="0063373C">
        <w:t xml:space="preserve">(BA) </w:t>
      </w:r>
      <w:r>
        <w:t>and middl</w:t>
      </w:r>
      <w:r w:rsidR="008B4303">
        <w:t xml:space="preserve">e cerebral artery </w:t>
      </w:r>
      <w:r w:rsidR="0063373C">
        <w:t xml:space="preserve">(MCA) </w:t>
      </w:r>
      <w:r w:rsidR="008B4303">
        <w:t>measurements:</w:t>
      </w:r>
    </w:p>
    <w:p w14:paraId="69D90D66" w14:textId="77777777" w:rsidR="008B4303" w:rsidRDefault="008B4303" w:rsidP="008B4303">
      <w:pPr>
        <w:jc w:val="center"/>
      </w:pPr>
      <w:r>
        <w:rPr>
          <w:noProof/>
        </w:rPr>
        <w:lastRenderedPageBreak/>
        <w:drawing>
          <wp:inline distT="0" distB="0" distL="0" distR="0" wp14:anchorId="4DD8DC1C" wp14:editId="13810E91">
            <wp:extent cx="2170300" cy="1793081"/>
            <wp:effectExtent l="0" t="0" r="1905" b="0"/>
            <wp:docPr id="141" name="Picture 140">
              <a:extLst xmlns:a="http://schemas.openxmlformats.org/drawingml/2006/main">
                <a:ext uri="{FF2B5EF4-FFF2-40B4-BE49-F238E27FC236}">
                  <a16:creationId xmlns:a16="http://schemas.microsoft.com/office/drawing/2014/main" id="{FF4A11D0-EBD1-4C6B-83C8-4826FA67F2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0">
                      <a:extLst>
                        <a:ext uri="{FF2B5EF4-FFF2-40B4-BE49-F238E27FC236}">
                          <a16:creationId xmlns:a16="http://schemas.microsoft.com/office/drawing/2014/main" id="{FF4A11D0-EBD1-4C6B-83C8-4826FA67F212}"/>
                        </a:ext>
                      </a:extLst>
                    </pic:cNvPr>
                    <pic:cNvPicPr>
                      <a:picLocks noChangeAspect="1"/>
                    </pic:cNvPicPr>
                  </pic:nvPicPr>
                  <pic:blipFill>
                    <a:blip r:embed="rId35"/>
                    <a:stretch>
                      <a:fillRect/>
                    </a:stretch>
                  </pic:blipFill>
                  <pic:spPr>
                    <a:xfrm>
                      <a:off x="0" y="0"/>
                      <a:ext cx="2175207" cy="1797135"/>
                    </a:xfrm>
                    <a:prstGeom prst="rect">
                      <a:avLst/>
                    </a:prstGeom>
                  </pic:spPr>
                </pic:pic>
              </a:graphicData>
            </a:graphic>
          </wp:inline>
        </w:drawing>
      </w:r>
      <w:r>
        <w:rPr>
          <w:noProof/>
        </w:rPr>
        <w:drawing>
          <wp:inline distT="0" distB="0" distL="0" distR="0" wp14:anchorId="591895D5" wp14:editId="1F38FF52">
            <wp:extent cx="3613390" cy="3536156"/>
            <wp:effectExtent l="0" t="0" r="6350" b="7620"/>
            <wp:docPr id="12" name="Picture 2" descr="https://www.frontiersin.org/files/Articles/487045/fnagi-11-00281-HTML/image_m/fnagi-11-00281-g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descr="https://www.frontiersin.org/files/Articles/487045/fnagi-11-00281-HTML/image_m/fnagi-11-00281-g001.jp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2462" t="2445" r="1942" b="4002"/>
                    <a:stretch/>
                  </pic:blipFill>
                  <pic:spPr bwMode="auto">
                    <a:xfrm>
                      <a:off x="0" y="0"/>
                      <a:ext cx="3616236" cy="3538941"/>
                    </a:xfrm>
                    <a:prstGeom prst="rect">
                      <a:avLst/>
                    </a:prstGeom>
                    <a:noFill/>
                  </pic:spPr>
                </pic:pic>
              </a:graphicData>
            </a:graphic>
          </wp:inline>
        </w:drawing>
      </w:r>
    </w:p>
    <w:p w14:paraId="46E3EC61" w14:textId="77777777" w:rsidR="007F20C2" w:rsidRDefault="007F20C2" w:rsidP="007F20C2"/>
    <w:p w14:paraId="30F0156A" w14:textId="0B4CF732" w:rsidR="007F20C2" w:rsidRDefault="00DE7628" w:rsidP="007F20C2">
      <w:r w:rsidRPr="006F26FF">
        <w:rPr>
          <w:b/>
        </w:rPr>
        <w:t>S</w:t>
      </w:r>
      <w:r w:rsidR="006F26FF" w:rsidRPr="006F26FF">
        <w:rPr>
          <w:b/>
        </w:rPr>
        <w:t xml:space="preserve">uperior </w:t>
      </w:r>
      <w:r w:rsidR="006F26FF">
        <w:rPr>
          <w:b/>
        </w:rPr>
        <w:t>Sagittal S</w:t>
      </w:r>
      <w:r w:rsidR="006F26FF" w:rsidRPr="006F26FF">
        <w:rPr>
          <w:b/>
        </w:rPr>
        <w:t xml:space="preserve">inus (SS sinus): </w:t>
      </w:r>
      <w:r w:rsidR="006F26FF">
        <w:t>measure 64 points from the bottom</w:t>
      </w:r>
    </w:p>
    <w:p w14:paraId="22B40020" w14:textId="13F6A30C" w:rsidR="00265A90" w:rsidRDefault="00265A90" w:rsidP="007F20C2">
      <w:r w:rsidRPr="00265A90">
        <w:rPr>
          <w:noProof/>
        </w:rPr>
        <w:drawing>
          <wp:inline distT="0" distB="0" distL="0" distR="0" wp14:anchorId="141566E5" wp14:editId="3F207E4E">
            <wp:extent cx="4305300" cy="3228975"/>
            <wp:effectExtent l="0" t="0" r="0" b="9525"/>
            <wp:docPr id="18" name="Picture 18" descr="S:\analyses\pcvipr_students\Lexi\test_flow\test_flow_pcviprData_29Jun21_1316_v1-2\SS sinus_3d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analyses\pcvipr_students\Lexi\test_flow\test_flow_pcviprData_29Jun21_1316_v1-2\SS sinus_3dview.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05476" cy="3229107"/>
                    </a:xfrm>
                    <a:prstGeom prst="rect">
                      <a:avLst/>
                    </a:prstGeom>
                    <a:noFill/>
                    <a:ln>
                      <a:noFill/>
                    </a:ln>
                  </pic:spPr>
                </pic:pic>
              </a:graphicData>
            </a:graphic>
          </wp:inline>
        </w:drawing>
      </w:r>
    </w:p>
    <w:p w14:paraId="6CEE7CEC" w14:textId="77777777" w:rsidR="00DF13C6" w:rsidRDefault="00DF13C6" w:rsidP="007F20C2">
      <w:pPr>
        <w:rPr>
          <w:b/>
        </w:rPr>
      </w:pPr>
    </w:p>
    <w:p w14:paraId="419C2837" w14:textId="26357C4E" w:rsidR="006F26FF" w:rsidRDefault="006F26FF" w:rsidP="007F20C2">
      <w:r w:rsidRPr="006F26FF">
        <w:rPr>
          <w:b/>
        </w:rPr>
        <w:t>Straight Sinus:</w:t>
      </w:r>
      <w:r>
        <w:t xml:space="preserve"> measure 20 points from where it forms</w:t>
      </w:r>
    </w:p>
    <w:p w14:paraId="278A39B2" w14:textId="2025F6B5" w:rsidR="00265A90" w:rsidRDefault="00265A90" w:rsidP="007F20C2">
      <w:r w:rsidRPr="00265A90">
        <w:rPr>
          <w:noProof/>
        </w:rPr>
        <w:lastRenderedPageBreak/>
        <w:drawing>
          <wp:inline distT="0" distB="0" distL="0" distR="0" wp14:anchorId="2066131C" wp14:editId="353A5C2C">
            <wp:extent cx="4343400" cy="3257550"/>
            <wp:effectExtent l="0" t="0" r="0" b="0"/>
            <wp:docPr id="19" name="Picture 19" descr="S:\analyses\pcvipr_students\Lexi\test_flow\test_flow_pcviprData_29Jun21_1316_v1-2\Straight sinus_3d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nalyses\pcvipr_students\Lexi\test_flow\test_flow_pcviprData_29Jun21_1316_v1-2\Straight sinus_3dview.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43400" cy="3257550"/>
                    </a:xfrm>
                    <a:prstGeom prst="rect">
                      <a:avLst/>
                    </a:prstGeom>
                    <a:noFill/>
                    <a:ln>
                      <a:noFill/>
                    </a:ln>
                  </pic:spPr>
                </pic:pic>
              </a:graphicData>
            </a:graphic>
          </wp:inline>
        </w:drawing>
      </w:r>
    </w:p>
    <w:p w14:paraId="062B9B61" w14:textId="77777777" w:rsidR="00DF13C6" w:rsidRDefault="00DF13C6" w:rsidP="007F20C2">
      <w:pPr>
        <w:rPr>
          <w:b/>
        </w:rPr>
      </w:pPr>
    </w:p>
    <w:p w14:paraId="4C6B1D15" w14:textId="700B8CF6" w:rsidR="006F26FF" w:rsidRDefault="006F26FF" w:rsidP="007F20C2">
      <w:r w:rsidRPr="006F26FF">
        <w:rPr>
          <w:b/>
        </w:rPr>
        <w:t>Transverse Sinus</w:t>
      </w:r>
      <w:r>
        <w:t>: measure roughly 36 points from where it forms. Dominant vs. Non-dominant?</w:t>
      </w:r>
    </w:p>
    <w:p w14:paraId="1A117074" w14:textId="44D74ED2" w:rsidR="00265A90" w:rsidRDefault="00265A90" w:rsidP="007F20C2">
      <w:pPr>
        <w:rPr>
          <w:noProof/>
        </w:rPr>
      </w:pPr>
      <w:r w:rsidRPr="00265A90">
        <w:rPr>
          <w:noProof/>
        </w:rPr>
        <w:drawing>
          <wp:inline distT="0" distB="0" distL="0" distR="0" wp14:anchorId="2C295248" wp14:editId="76AA144A">
            <wp:extent cx="4381500" cy="3286125"/>
            <wp:effectExtent l="0" t="0" r="0" b="9525"/>
            <wp:docPr id="20" name="Picture 20" descr="S:\analyses\pcvipr_students\Lexi\test_flow\test_flow_pcviprData_29Jun21_1316_v1-2\Left Trans_3d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analyses\pcvipr_students\Lexi\test_flow\test_flow_pcviprData_29Jun21_1316_v1-2\Left Trans_3dview.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81500" cy="3286125"/>
                    </a:xfrm>
                    <a:prstGeom prst="rect">
                      <a:avLst/>
                    </a:prstGeom>
                    <a:noFill/>
                    <a:ln>
                      <a:noFill/>
                    </a:ln>
                  </pic:spPr>
                </pic:pic>
              </a:graphicData>
            </a:graphic>
          </wp:inline>
        </w:drawing>
      </w:r>
    </w:p>
    <w:p w14:paraId="12F7A4AF" w14:textId="4175919C" w:rsidR="00DC2F55" w:rsidRDefault="00DC2F55" w:rsidP="00DC2F55">
      <w:pPr>
        <w:rPr>
          <w:noProof/>
        </w:rPr>
      </w:pPr>
    </w:p>
    <w:p w14:paraId="565FE4D0" w14:textId="0D968AE1" w:rsidR="00DC2F55" w:rsidRDefault="00DC2F55" w:rsidP="00DC2F55">
      <w:pPr>
        <w:tabs>
          <w:tab w:val="left" w:pos="964"/>
        </w:tabs>
      </w:pPr>
      <w:r>
        <w:t xml:space="preserve">Here is </w:t>
      </w:r>
      <w:r w:rsidR="00A4144D">
        <w:t>similar set of</w:t>
      </w:r>
      <w:r>
        <w:t xml:space="preserve"> criteria that Grant Roberts and Anthony Peret developed</w:t>
      </w:r>
      <w:r w:rsidR="00A4144D">
        <w:t xml:space="preserve"> for their work in their normative cranial 4D flow study:</w:t>
      </w:r>
    </w:p>
    <w:p w14:paraId="635A80ED" w14:textId="2210DDDD" w:rsidR="00A4144D" w:rsidRDefault="00A4144D" w:rsidP="00DC2F55">
      <w:pPr>
        <w:tabs>
          <w:tab w:val="left" w:pos="964"/>
        </w:tabs>
      </w:pPr>
    </w:p>
    <w:p w14:paraId="7C1C31FC" w14:textId="60B6946B" w:rsidR="00A4144D" w:rsidRDefault="00A4144D" w:rsidP="00DC2F55">
      <w:pPr>
        <w:tabs>
          <w:tab w:val="left" w:pos="964"/>
        </w:tabs>
      </w:pPr>
    </w:p>
    <w:tbl>
      <w:tblPr>
        <w:tblpPr w:leftFromText="180" w:rightFromText="180" w:vertAnchor="text" w:horzAnchor="margin" w:tblpY="746"/>
        <w:tblW w:w="9777" w:type="dxa"/>
        <w:tblLook w:val="04A0" w:firstRow="1" w:lastRow="0" w:firstColumn="1" w:lastColumn="0" w:noHBand="0" w:noVBand="1"/>
      </w:tblPr>
      <w:tblGrid>
        <w:gridCol w:w="2438"/>
        <w:gridCol w:w="1439"/>
        <w:gridCol w:w="5900"/>
      </w:tblGrid>
      <w:tr w:rsidR="00A4144D" w:rsidRPr="00554DD4" w14:paraId="678AB65E" w14:textId="77777777" w:rsidTr="00665215">
        <w:trPr>
          <w:trHeight w:val="300"/>
        </w:trPr>
        <w:tc>
          <w:tcPr>
            <w:tcW w:w="9777" w:type="dxa"/>
            <w:gridSpan w:val="3"/>
            <w:tcBorders>
              <w:top w:val="nil"/>
              <w:left w:val="nil"/>
              <w:bottom w:val="nil"/>
              <w:right w:val="nil"/>
            </w:tcBorders>
            <w:shd w:val="clear" w:color="auto" w:fill="auto"/>
            <w:noWrap/>
            <w:vAlign w:val="bottom"/>
            <w:hideMark/>
          </w:tcPr>
          <w:p w14:paraId="17BA7798" w14:textId="6918E780" w:rsidR="00A4144D" w:rsidRPr="00554DD4" w:rsidRDefault="00A4144D" w:rsidP="00665215">
            <w:pPr>
              <w:spacing w:after="0" w:line="240" w:lineRule="auto"/>
              <w:rPr>
                <w:rFonts w:eastAsia="Times New Roman" w:cs="Arial"/>
                <w:color w:val="000000"/>
                <w:sz w:val="20"/>
                <w:szCs w:val="20"/>
              </w:rPr>
            </w:pPr>
            <w:r w:rsidRPr="00554DD4">
              <w:rPr>
                <w:rFonts w:eastAsia="Times New Roman" w:cs="Arial"/>
                <w:b/>
                <w:bCs/>
                <w:color w:val="000000"/>
                <w:sz w:val="20"/>
                <w:szCs w:val="20"/>
              </w:rPr>
              <w:lastRenderedPageBreak/>
              <w:t xml:space="preserve">Table </w:t>
            </w:r>
            <w:r>
              <w:rPr>
                <w:rFonts w:eastAsia="Times New Roman" w:cs="Arial"/>
                <w:b/>
                <w:bCs/>
                <w:color w:val="000000"/>
                <w:sz w:val="20"/>
                <w:szCs w:val="20"/>
              </w:rPr>
              <w:t>1</w:t>
            </w:r>
            <w:r w:rsidRPr="00554DD4">
              <w:rPr>
                <w:rFonts w:eastAsia="Times New Roman" w:cs="Arial"/>
                <w:color w:val="000000"/>
                <w:sz w:val="20"/>
                <w:szCs w:val="20"/>
              </w:rPr>
              <w:t xml:space="preserve">. </w:t>
            </w:r>
            <w:r>
              <w:rPr>
                <w:rFonts w:eastAsia="Times New Roman" w:cs="Arial"/>
                <w:color w:val="000000"/>
                <w:sz w:val="20"/>
                <w:szCs w:val="20"/>
              </w:rPr>
              <w:t xml:space="preserve">Measurement </w:t>
            </w:r>
            <w:r w:rsidRPr="00554DD4">
              <w:rPr>
                <w:rFonts w:eastAsia="Times New Roman" w:cs="Arial"/>
                <w:color w:val="000000"/>
                <w:sz w:val="20"/>
                <w:szCs w:val="20"/>
              </w:rPr>
              <w:t>locations</w:t>
            </w:r>
            <w:r>
              <w:rPr>
                <w:rFonts w:eastAsia="Times New Roman" w:cs="Arial"/>
                <w:color w:val="000000"/>
                <w:sz w:val="20"/>
                <w:szCs w:val="20"/>
              </w:rPr>
              <w:t xml:space="preserve"> (and ranges)</w:t>
            </w:r>
            <w:r w:rsidRPr="00554DD4">
              <w:rPr>
                <w:rFonts w:eastAsia="Times New Roman" w:cs="Arial"/>
                <w:color w:val="000000"/>
                <w:sz w:val="20"/>
                <w:szCs w:val="20"/>
              </w:rPr>
              <w:t xml:space="preserve"> for </w:t>
            </w:r>
            <w:r>
              <w:rPr>
                <w:rFonts w:eastAsia="Times New Roman" w:cs="Arial"/>
                <w:color w:val="000000"/>
                <w:sz w:val="20"/>
                <w:szCs w:val="20"/>
              </w:rPr>
              <w:t>each vessel segment</w:t>
            </w:r>
          </w:p>
        </w:tc>
      </w:tr>
      <w:tr w:rsidR="00A4144D" w:rsidRPr="00554DD4" w14:paraId="7294D569" w14:textId="77777777" w:rsidTr="00665215">
        <w:trPr>
          <w:trHeight w:val="375"/>
        </w:trPr>
        <w:tc>
          <w:tcPr>
            <w:tcW w:w="2438" w:type="dxa"/>
            <w:tcBorders>
              <w:top w:val="nil"/>
              <w:left w:val="nil"/>
              <w:bottom w:val="single" w:sz="8" w:space="0" w:color="auto"/>
              <w:right w:val="nil"/>
            </w:tcBorders>
            <w:shd w:val="clear" w:color="auto" w:fill="auto"/>
            <w:noWrap/>
            <w:vAlign w:val="bottom"/>
            <w:hideMark/>
          </w:tcPr>
          <w:p w14:paraId="4F831E2C" w14:textId="77777777" w:rsidR="00A4144D" w:rsidRPr="00554DD4" w:rsidRDefault="00A4144D" w:rsidP="00665215">
            <w:pPr>
              <w:spacing w:after="0" w:line="240" w:lineRule="auto"/>
              <w:rPr>
                <w:rFonts w:eastAsia="Times New Roman" w:cs="Arial"/>
                <w:b/>
                <w:bCs/>
                <w:color w:val="000000"/>
                <w:sz w:val="20"/>
                <w:szCs w:val="20"/>
              </w:rPr>
            </w:pPr>
            <w:r w:rsidRPr="00554DD4">
              <w:rPr>
                <w:rFonts w:eastAsia="Times New Roman" w:cs="Arial"/>
                <w:b/>
                <w:bCs/>
                <w:color w:val="000000"/>
                <w:sz w:val="20"/>
                <w:szCs w:val="20"/>
              </w:rPr>
              <w:t>Vessel Segment</w:t>
            </w:r>
          </w:p>
        </w:tc>
        <w:tc>
          <w:tcPr>
            <w:tcW w:w="1439" w:type="dxa"/>
            <w:tcBorders>
              <w:top w:val="nil"/>
              <w:left w:val="nil"/>
              <w:bottom w:val="single" w:sz="8" w:space="0" w:color="auto"/>
              <w:right w:val="nil"/>
            </w:tcBorders>
            <w:shd w:val="clear" w:color="auto" w:fill="auto"/>
            <w:noWrap/>
            <w:vAlign w:val="bottom"/>
            <w:hideMark/>
          </w:tcPr>
          <w:p w14:paraId="742958A5" w14:textId="77777777" w:rsidR="00A4144D" w:rsidRPr="00554DD4" w:rsidRDefault="00A4144D" w:rsidP="00665215">
            <w:pPr>
              <w:spacing w:after="0" w:line="240" w:lineRule="auto"/>
              <w:rPr>
                <w:rFonts w:eastAsia="Times New Roman" w:cs="Arial"/>
                <w:b/>
                <w:bCs/>
                <w:color w:val="000000"/>
                <w:sz w:val="20"/>
                <w:szCs w:val="20"/>
              </w:rPr>
            </w:pPr>
            <w:r w:rsidRPr="00554DD4">
              <w:rPr>
                <w:rFonts w:eastAsia="Times New Roman" w:cs="Arial"/>
                <w:b/>
                <w:bCs/>
                <w:color w:val="000000"/>
                <w:sz w:val="20"/>
                <w:szCs w:val="20"/>
              </w:rPr>
              <w:t>Abbreviation</w:t>
            </w:r>
          </w:p>
        </w:tc>
        <w:tc>
          <w:tcPr>
            <w:tcW w:w="5900" w:type="dxa"/>
            <w:tcBorders>
              <w:top w:val="nil"/>
              <w:left w:val="nil"/>
              <w:bottom w:val="single" w:sz="8" w:space="0" w:color="auto"/>
              <w:right w:val="nil"/>
            </w:tcBorders>
            <w:shd w:val="clear" w:color="auto" w:fill="auto"/>
            <w:noWrap/>
            <w:vAlign w:val="bottom"/>
            <w:hideMark/>
          </w:tcPr>
          <w:p w14:paraId="713AA9E6" w14:textId="77777777" w:rsidR="00A4144D" w:rsidRPr="00554DD4" w:rsidRDefault="00A4144D" w:rsidP="00665215">
            <w:pPr>
              <w:spacing w:after="0" w:line="240" w:lineRule="auto"/>
              <w:rPr>
                <w:rFonts w:eastAsia="Times New Roman" w:cs="Arial"/>
                <w:b/>
                <w:bCs/>
                <w:color w:val="000000"/>
                <w:sz w:val="20"/>
                <w:szCs w:val="20"/>
              </w:rPr>
            </w:pPr>
            <w:r w:rsidRPr="00554DD4">
              <w:rPr>
                <w:rFonts w:eastAsia="Times New Roman" w:cs="Arial"/>
                <w:b/>
                <w:bCs/>
                <w:color w:val="000000"/>
                <w:sz w:val="20"/>
                <w:szCs w:val="20"/>
              </w:rPr>
              <w:t>Anatomical Landmark and Criteria*</w:t>
            </w:r>
          </w:p>
        </w:tc>
      </w:tr>
      <w:tr w:rsidR="00A4144D" w:rsidRPr="00554DD4" w14:paraId="21EEDF04" w14:textId="77777777" w:rsidTr="00665215">
        <w:trPr>
          <w:trHeight w:val="330"/>
        </w:trPr>
        <w:tc>
          <w:tcPr>
            <w:tcW w:w="2438" w:type="dxa"/>
            <w:tcBorders>
              <w:top w:val="nil"/>
              <w:left w:val="nil"/>
              <w:bottom w:val="nil"/>
              <w:right w:val="nil"/>
            </w:tcBorders>
            <w:shd w:val="clear" w:color="auto" w:fill="auto"/>
            <w:noWrap/>
            <w:vAlign w:val="center"/>
            <w:hideMark/>
          </w:tcPr>
          <w:p w14:paraId="52CC1CE5" w14:textId="77777777" w:rsidR="00A4144D" w:rsidRPr="00554DD4" w:rsidRDefault="00A4144D" w:rsidP="00665215">
            <w:pPr>
              <w:spacing w:after="0" w:line="240" w:lineRule="auto"/>
              <w:rPr>
                <w:rFonts w:eastAsia="Times New Roman" w:cs="Arial"/>
                <w:color w:val="000000"/>
                <w:sz w:val="20"/>
                <w:szCs w:val="20"/>
              </w:rPr>
            </w:pPr>
            <w:r w:rsidRPr="00554DD4">
              <w:rPr>
                <w:rFonts w:eastAsia="Times New Roman" w:cs="Arial"/>
                <w:color w:val="000000"/>
                <w:sz w:val="20"/>
                <w:szCs w:val="20"/>
              </w:rPr>
              <w:t>Cervical ICA</w:t>
            </w:r>
          </w:p>
        </w:tc>
        <w:tc>
          <w:tcPr>
            <w:tcW w:w="1439" w:type="dxa"/>
            <w:tcBorders>
              <w:top w:val="nil"/>
              <w:left w:val="nil"/>
              <w:bottom w:val="nil"/>
              <w:right w:val="nil"/>
            </w:tcBorders>
            <w:shd w:val="clear" w:color="auto" w:fill="auto"/>
            <w:noWrap/>
            <w:vAlign w:val="center"/>
            <w:hideMark/>
          </w:tcPr>
          <w:p w14:paraId="7B7D71DA" w14:textId="77777777" w:rsidR="00A4144D" w:rsidRPr="00554DD4" w:rsidRDefault="00A4144D" w:rsidP="00665215">
            <w:pPr>
              <w:spacing w:after="0" w:line="240" w:lineRule="auto"/>
              <w:rPr>
                <w:rFonts w:eastAsia="Times New Roman" w:cs="Arial"/>
                <w:color w:val="000000"/>
                <w:sz w:val="20"/>
                <w:szCs w:val="20"/>
              </w:rPr>
            </w:pPr>
            <w:r w:rsidRPr="00554DD4">
              <w:rPr>
                <w:rFonts w:eastAsia="Times New Roman" w:cs="Arial"/>
                <w:color w:val="000000"/>
                <w:sz w:val="20"/>
                <w:szCs w:val="20"/>
              </w:rPr>
              <w:t>ICA-C1</w:t>
            </w:r>
          </w:p>
        </w:tc>
        <w:tc>
          <w:tcPr>
            <w:tcW w:w="5900" w:type="dxa"/>
            <w:tcBorders>
              <w:top w:val="nil"/>
              <w:left w:val="nil"/>
              <w:bottom w:val="nil"/>
              <w:right w:val="nil"/>
            </w:tcBorders>
            <w:shd w:val="clear" w:color="auto" w:fill="auto"/>
            <w:noWrap/>
            <w:vAlign w:val="center"/>
            <w:hideMark/>
          </w:tcPr>
          <w:p w14:paraId="1685B148" w14:textId="77777777" w:rsidR="00A4144D" w:rsidRPr="00554DD4" w:rsidRDefault="00A4144D" w:rsidP="00665215">
            <w:pPr>
              <w:spacing w:after="0" w:line="240" w:lineRule="auto"/>
              <w:rPr>
                <w:rFonts w:eastAsia="Times New Roman" w:cs="Arial"/>
                <w:color w:val="000000"/>
                <w:sz w:val="20"/>
                <w:szCs w:val="20"/>
              </w:rPr>
            </w:pPr>
            <w:r w:rsidRPr="00554DD4">
              <w:rPr>
                <w:rFonts w:eastAsia="Times New Roman" w:cs="Arial"/>
                <w:color w:val="000000"/>
                <w:sz w:val="20"/>
                <w:szCs w:val="20"/>
              </w:rPr>
              <w:t>C1 segment (1-10 centerline points from end of vertical portion)</w:t>
            </w:r>
          </w:p>
        </w:tc>
      </w:tr>
      <w:tr w:rsidR="00A4144D" w:rsidRPr="00554DD4" w14:paraId="47F3BF53" w14:textId="77777777" w:rsidTr="00665215">
        <w:trPr>
          <w:trHeight w:val="330"/>
        </w:trPr>
        <w:tc>
          <w:tcPr>
            <w:tcW w:w="2438" w:type="dxa"/>
            <w:tcBorders>
              <w:top w:val="nil"/>
              <w:left w:val="nil"/>
              <w:bottom w:val="nil"/>
              <w:right w:val="nil"/>
            </w:tcBorders>
            <w:shd w:val="clear" w:color="auto" w:fill="auto"/>
            <w:noWrap/>
            <w:vAlign w:val="center"/>
            <w:hideMark/>
          </w:tcPr>
          <w:p w14:paraId="63EE5758" w14:textId="77777777" w:rsidR="00A4144D" w:rsidRPr="00554DD4" w:rsidRDefault="00A4144D" w:rsidP="00665215">
            <w:pPr>
              <w:spacing w:after="0" w:line="240" w:lineRule="auto"/>
              <w:rPr>
                <w:rFonts w:eastAsia="Times New Roman" w:cs="Arial"/>
                <w:color w:val="000000"/>
                <w:sz w:val="20"/>
                <w:szCs w:val="20"/>
              </w:rPr>
            </w:pPr>
            <w:r w:rsidRPr="00554DD4">
              <w:rPr>
                <w:rFonts w:eastAsia="Times New Roman" w:cs="Arial"/>
                <w:color w:val="000000"/>
                <w:sz w:val="20"/>
                <w:szCs w:val="20"/>
              </w:rPr>
              <w:t>Cavernous ICA</w:t>
            </w:r>
          </w:p>
        </w:tc>
        <w:tc>
          <w:tcPr>
            <w:tcW w:w="1439" w:type="dxa"/>
            <w:tcBorders>
              <w:top w:val="nil"/>
              <w:left w:val="nil"/>
              <w:bottom w:val="nil"/>
              <w:right w:val="nil"/>
            </w:tcBorders>
            <w:shd w:val="clear" w:color="auto" w:fill="auto"/>
            <w:noWrap/>
            <w:vAlign w:val="center"/>
            <w:hideMark/>
          </w:tcPr>
          <w:p w14:paraId="4999C254" w14:textId="77777777" w:rsidR="00A4144D" w:rsidRPr="00554DD4" w:rsidRDefault="00A4144D" w:rsidP="00665215">
            <w:pPr>
              <w:spacing w:after="0" w:line="240" w:lineRule="auto"/>
              <w:rPr>
                <w:rFonts w:eastAsia="Times New Roman" w:cs="Arial"/>
                <w:color w:val="000000"/>
                <w:sz w:val="20"/>
                <w:szCs w:val="20"/>
              </w:rPr>
            </w:pPr>
            <w:r w:rsidRPr="00554DD4">
              <w:rPr>
                <w:rFonts w:eastAsia="Times New Roman" w:cs="Arial"/>
                <w:color w:val="000000"/>
                <w:sz w:val="20"/>
                <w:szCs w:val="20"/>
              </w:rPr>
              <w:t>ICA-C3</w:t>
            </w:r>
          </w:p>
        </w:tc>
        <w:tc>
          <w:tcPr>
            <w:tcW w:w="5900" w:type="dxa"/>
            <w:tcBorders>
              <w:top w:val="nil"/>
              <w:left w:val="nil"/>
              <w:bottom w:val="nil"/>
              <w:right w:val="nil"/>
            </w:tcBorders>
            <w:shd w:val="clear" w:color="auto" w:fill="auto"/>
            <w:noWrap/>
            <w:vAlign w:val="center"/>
            <w:hideMark/>
          </w:tcPr>
          <w:p w14:paraId="2AC0F7EB" w14:textId="77777777" w:rsidR="00A4144D" w:rsidRPr="00554DD4" w:rsidRDefault="00A4144D" w:rsidP="00665215">
            <w:pPr>
              <w:spacing w:after="0" w:line="240" w:lineRule="auto"/>
              <w:rPr>
                <w:rFonts w:eastAsia="Times New Roman" w:cs="Arial"/>
                <w:color w:val="000000"/>
                <w:sz w:val="20"/>
                <w:szCs w:val="20"/>
              </w:rPr>
            </w:pPr>
            <w:r w:rsidRPr="00554DD4">
              <w:rPr>
                <w:rFonts w:eastAsia="Times New Roman" w:cs="Arial"/>
                <w:color w:val="000000"/>
                <w:sz w:val="20"/>
                <w:szCs w:val="20"/>
              </w:rPr>
              <w:t xml:space="preserve">C3 segment (1-10 centerline points from </w:t>
            </w:r>
            <w:r>
              <w:rPr>
                <w:rFonts w:eastAsia="Times New Roman" w:cs="Arial"/>
                <w:color w:val="000000"/>
                <w:sz w:val="20"/>
                <w:szCs w:val="20"/>
              </w:rPr>
              <w:t>start</w:t>
            </w:r>
            <w:r w:rsidRPr="00554DD4">
              <w:rPr>
                <w:rFonts w:eastAsia="Times New Roman" w:cs="Arial"/>
                <w:color w:val="000000"/>
                <w:sz w:val="20"/>
                <w:szCs w:val="20"/>
              </w:rPr>
              <w:t xml:space="preserve"> of vertical portion)</w:t>
            </w:r>
          </w:p>
        </w:tc>
      </w:tr>
      <w:tr w:rsidR="00A4144D" w:rsidRPr="00554DD4" w14:paraId="3339ED30" w14:textId="77777777" w:rsidTr="00665215">
        <w:trPr>
          <w:trHeight w:val="330"/>
        </w:trPr>
        <w:tc>
          <w:tcPr>
            <w:tcW w:w="2438" w:type="dxa"/>
            <w:tcBorders>
              <w:top w:val="nil"/>
              <w:left w:val="nil"/>
              <w:bottom w:val="nil"/>
              <w:right w:val="nil"/>
            </w:tcBorders>
            <w:shd w:val="clear" w:color="auto" w:fill="auto"/>
            <w:noWrap/>
            <w:vAlign w:val="center"/>
            <w:hideMark/>
          </w:tcPr>
          <w:p w14:paraId="6CFF9B88" w14:textId="77777777" w:rsidR="00A4144D" w:rsidRPr="00554DD4" w:rsidRDefault="00A4144D" w:rsidP="00665215">
            <w:pPr>
              <w:spacing w:after="0" w:line="240" w:lineRule="auto"/>
              <w:rPr>
                <w:rFonts w:eastAsia="Times New Roman" w:cs="Arial"/>
                <w:color w:val="000000"/>
                <w:sz w:val="20"/>
                <w:szCs w:val="20"/>
              </w:rPr>
            </w:pPr>
            <w:r w:rsidRPr="00554DD4">
              <w:rPr>
                <w:rFonts w:eastAsia="Times New Roman" w:cs="Arial"/>
                <w:color w:val="000000"/>
                <w:sz w:val="20"/>
                <w:szCs w:val="20"/>
              </w:rPr>
              <w:t>Middle Cerebral Artery</w:t>
            </w:r>
          </w:p>
        </w:tc>
        <w:tc>
          <w:tcPr>
            <w:tcW w:w="1439" w:type="dxa"/>
            <w:tcBorders>
              <w:top w:val="nil"/>
              <w:left w:val="nil"/>
              <w:bottom w:val="nil"/>
              <w:right w:val="nil"/>
            </w:tcBorders>
            <w:shd w:val="clear" w:color="auto" w:fill="auto"/>
            <w:noWrap/>
            <w:vAlign w:val="center"/>
            <w:hideMark/>
          </w:tcPr>
          <w:p w14:paraId="24FE9C15" w14:textId="77777777" w:rsidR="00A4144D" w:rsidRPr="00554DD4" w:rsidRDefault="00A4144D" w:rsidP="00665215">
            <w:pPr>
              <w:spacing w:after="0" w:line="240" w:lineRule="auto"/>
              <w:rPr>
                <w:rFonts w:eastAsia="Times New Roman" w:cs="Arial"/>
                <w:color w:val="000000"/>
                <w:sz w:val="20"/>
                <w:szCs w:val="20"/>
              </w:rPr>
            </w:pPr>
            <w:r w:rsidRPr="00554DD4">
              <w:rPr>
                <w:rFonts w:eastAsia="Times New Roman" w:cs="Arial"/>
                <w:color w:val="000000"/>
                <w:sz w:val="20"/>
                <w:szCs w:val="20"/>
              </w:rPr>
              <w:t>MCA</w:t>
            </w:r>
          </w:p>
        </w:tc>
        <w:tc>
          <w:tcPr>
            <w:tcW w:w="5900" w:type="dxa"/>
            <w:tcBorders>
              <w:top w:val="nil"/>
              <w:left w:val="nil"/>
              <w:bottom w:val="nil"/>
              <w:right w:val="nil"/>
            </w:tcBorders>
            <w:shd w:val="clear" w:color="auto" w:fill="auto"/>
            <w:noWrap/>
            <w:vAlign w:val="center"/>
            <w:hideMark/>
          </w:tcPr>
          <w:p w14:paraId="56B685DA" w14:textId="77777777" w:rsidR="00A4144D" w:rsidRPr="00554DD4" w:rsidRDefault="00A4144D" w:rsidP="00665215">
            <w:pPr>
              <w:spacing w:after="0" w:line="240" w:lineRule="auto"/>
              <w:rPr>
                <w:rFonts w:eastAsia="Times New Roman" w:cs="Arial"/>
                <w:color w:val="000000"/>
                <w:sz w:val="20"/>
                <w:szCs w:val="20"/>
              </w:rPr>
            </w:pPr>
            <w:r w:rsidRPr="00554DD4">
              <w:rPr>
                <w:rFonts w:eastAsia="Times New Roman" w:cs="Arial"/>
                <w:color w:val="000000"/>
                <w:sz w:val="20"/>
                <w:szCs w:val="20"/>
              </w:rPr>
              <w:t>Middle M1 segment ± 5 centerline points</w:t>
            </w:r>
          </w:p>
        </w:tc>
      </w:tr>
      <w:tr w:rsidR="00A4144D" w:rsidRPr="00554DD4" w14:paraId="556DA010" w14:textId="77777777" w:rsidTr="00665215">
        <w:trPr>
          <w:trHeight w:val="330"/>
        </w:trPr>
        <w:tc>
          <w:tcPr>
            <w:tcW w:w="2438" w:type="dxa"/>
            <w:tcBorders>
              <w:top w:val="nil"/>
              <w:left w:val="nil"/>
              <w:bottom w:val="nil"/>
              <w:right w:val="nil"/>
            </w:tcBorders>
            <w:shd w:val="clear" w:color="auto" w:fill="auto"/>
            <w:noWrap/>
            <w:vAlign w:val="center"/>
            <w:hideMark/>
          </w:tcPr>
          <w:p w14:paraId="504D20FB" w14:textId="77777777" w:rsidR="00A4144D" w:rsidRPr="00554DD4" w:rsidRDefault="00A4144D" w:rsidP="00665215">
            <w:pPr>
              <w:spacing w:after="0" w:line="240" w:lineRule="auto"/>
              <w:rPr>
                <w:rFonts w:eastAsia="Times New Roman" w:cs="Arial"/>
                <w:color w:val="000000"/>
                <w:sz w:val="20"/>
                <w:szCs w:val="20"/>
              </w:rPr>
            </w:pPr>
            <w:r w:rsidRPr="00554DD4">
              <w:rPr>
                <w:rFonts w:eastAsia="Times New Roman" w:cs="Arial"/>
                <w:color w:val="000000"/>
                <w:sz w:val="20"/>
                <w:szCs w:val="20"/>
              </w:rPr>
              <w:t>Anterior Cerebral Artery</w:t>
            </w:r>
          </w:p>
        </w:tc>
        <w:tc>
          <w:tcPr>
            <w:tcW w:w="1439" w:type="dxa"/>
            <w:tcBorders>
              <w:top w:val="nil"/>
              <w:left w:val="nil"/>
              <w:bottom w:val="nil"/>
              <w:right w:val="nil"/>
            </w:tcBorders>
            <w:shd w:val="clear" w:color="auto" w:fill="auto"/>
            <w:noWrap/>
            <w:vAlign w:val="center"/>
            <w:hideMark/>
          </w:tcPr>
          <w:p w14:paraId="39F70F28" w14:textId="77777777" w:rsidR="00A4144D" w:rsidRPr="00554DD4" w:rsidRDefault="00A4144D" w:rsidP="00665215">
            <w:pPr>
              <w:spacing w:after="0" w:line="240" w:lineRule="auto"/>
              <w:rPr>
                <w:rFonts w:eastAsia="Times New Roman" w:cs="Arial"/>
                <w:color w:val="000000"/>
                <w:sz w:val="20"/>
                <w:szCs w:val="20"/>
              </w:rPr>
            </w:pPr>
            <w:r w:rsidRPr="00554DD4">
              <w:rPr>
                <w:rFonts w:eastAsia="Times New Roman" w:cs="Arial"/>
                <w:color w:val="000000"/>
                <w:sz w:val="20"/>
                <w:szCs w:val="20"/>
              </w:rPr>
              <w:t>ACA</w:t>
            </w:r>
          </w:p>
        </w:tc>
        <w:tc>
          <w:tcPr>
            <w:tcW w:w="5900" w:type="dxa"/>
            <w:tcBorders>
              <w:top w:val="nil"/>
              <w:left w:val="nil"/>
              <w:bottom w:val="nil"/>
              <w:right w:val="nil"/>
            </w:tcBorders>
            <w:shd w:val="clear" w:color="auto" w:fill="auto"/>
            <w:noWrap/>
            <w:vAlign w:val="center"/>
            <w:hideMark/>
          </w:tcPr>
          <w:p w14:paraId="560D406E" w14:textId="77777777" w:rsidR="00A4144D" w:rsidRPr="00554DD4" w:rsidRDefault="00A4144D" w:rsidP="00665215">
            <w:pPr>
              <w:spacing w:after="0" w:line="240" w:lineRule="auto"/>
              <w:rPr>
                <w:rFonts w:eastAsia="Times New Roman" w:cs="Arial"/>
                <w:color w:val="000000"/>
                <w:sz w:val="20"/>
                <w:szCs w:val="20"/>
              </w:rPr>
            </w:pPr>
            <w:r w:rsidRPr="00554DD4">
              <w:rPr>
                <w:rFonts w:eastAsia="Times New Roman" w:cs="Arial"/>
                <w:color w:val="000000"/>
                <w:sz w:val="20"/>
                <w:szCs w:val="20"/>
              </w:rPr>
              <w:t>Middle A1 segment ± 5 centerline points</w:t>
            </w:r>
          </w:p>
        </w:tc>
      </w:tr>
      <w:tr w:rsidR="00A4144D" w:rsidRPr="00554DD4" w14:paraId="5A44579D" w14:textId="77777777" w:rsidTr="00665215">
        <w:trPr>
          <w:trHeight w:val="330"/>
        </w:trPr>
        <w:tc>
          <w:tcPr>
            <w:tcW w:w="2438" w:type="dxa"/>
            <w:tcBorders>
              <w:top w:val="nil"/>
              <w:left w:val="nil"/>
              <w:bottom w:val="nil"/>
              <w:right w:val="nil"/>
            </w:tcBorders>
            <w:shd w:val="clear" w:color="auto" w:fill="auto"/>
            <w:noWrap/>
            <w:vAlign w:val="center"/>
            <w:hideMark/>
          </w:tcPr>
          <w:p w14:paraId="69A2796D" w14:textId="77777777" w:rsidR="00A4144D" w:rsidRPr="00554DD4" w:rsidRDefault="00A4144D" w:rsidP="00665215">
            <w:pPr>
              <w:spacing w:after="0" w:line="240" w:lineRule="auto"/>
              <w:rPr>
                <w:rFonts w:eastAsia="Times New Roman" w:cs="Arial"/>
                <w:color w:val="000000"/>
                <w:sz w:val="20"/>
                <w:szCs w:val="20"/>
              </w:rPr>
            </w:pPr>
            <w:r w:rsidRPr="00554DD4">
              <w:rPr>
                <w:rFonts w:eastAsia="Times New Roman" w:cs="Arial"/>
                <w:color w:val="000000"/>
                <w:sz w:val="20"/>
                <w:szCs w:val="20"/>
              </w:rPr>
              <w:t>Basilar Artery</w:t>
            </w:r>
          </w:p>
        </w:tc>
        <w:tc>
          <w:tcPr>
            <w:tcW w:w="1439" w:type="dxa"/>
            <w:tcBorders>
              <w:top w:val="nil"/>
              <w:left w:val="nil"/>
              <w:bottom w:val="nil"/>
              <w:right w:val="nil"/>
            </w:tcBorders>
            <w:shd w:val="clear" w:color="auto" w:fill="auto"/>
            <w:noWrap/>
            <w:vAlign w:val="center"/>
            <w:hideMark/>
          </w:tcPr>
          <w:p w14:paraId="19192EDB" w14:textId="77777777" w:rsidR="00A4144D" w:rsidRPr="00554DD4" w:rsidRDefault="00A4144D" w:rsidP="00665215">
            <w:pPr>
              <w:spacing w:after="0" w:line="240" w:lineRule="auto"/>
              <w:rPr>
                <w:rFonts w:eastAsia="Times New Roman" w:cs="Arial"/>
                <w:color w:val="000000"/>
                <w:sz w:val="20"/>
                <w:szCs w:val="20"/>
              </w:rPr>
            </w:pPr>
            <w:r w:rsidRPr="00554DD4">
              <w:rPr>
                <w:rFonts w:eastAsia="Times New Roman" w:cs="Arial"/>
                <w:color w:val="000000"/>
                <w:sz w:val="20"/>
                <w:szCs w:val="20"/>
              </w:rPr>
              <w:t>BA</w:t>
            </w:r>
          </w:p>
        </w:tc>
        <w:tc>
          <w:tcPr>
            <w:tcW w:w="5900" w:type="dxa"/>
            <w:tcBorders>
              <w:top w:val="nil"/>
              <w:left w:val="nil"/>
              <w:bottom w:val="nil"/>
              <w:right w:val="nil"/>
            </w:tcBorders>
            <w:shd w:val="clear" w:color="auto" w:fill="auto"/>
            <w:noWrap/>
            <w:vAlign w:val="center"/>
            <w:hideMark/>
          </w:tcPr>
          <w:p w14:paraId="76273C61" w14:textId="77777777" w:rsidR="00A4144D" w:rsidRPr="00554DD4" w:rsidRDefault="00A4144D" w:rsidP="00665215">
            <w:pPr>
              <w:spacing w:after="0" w:line="240" w:lineRule="auto"/>
              <w:rPr>
                <w:rFonts w:eastAsia="Times New Roman" w:cs="Arial"/>
                <w:color w:val="000000"/>
                <w:sz w:val="20"/>
                <w:szCs w:val="20"/>
              </w:rPr>
            </w:pPr>
            <w:r w:rsidRPr="00554DD4">
              <w:rPr>
                <w:rFonts w:eastAsia="Times New Roman" w:cs="Arial"/>
                <w:color w:val="000000"/>
                <w:sz w:val="20"/>
                <w:szCs w:val="20"/>
              </w:rPr>
              <w:t>10 ± 5 centerline points superior from BA-VA junction</w:t>
            </w:r>
          </w:p>
        </w:tc>
      </w:tr>
      <w:tr w:rsidR="00A4144D" w:rsidRPr="00554DD4" w14:paraId="0F56ECA8" w14:textId="77777777" w:rsidTr="00665215">
        <w:trPr>
          <w:trHeight w:val="330"/>
        </w:trPr>
        <w:tc>
          <w:tcPr>
            <w:tcW w:w="2438" w:type="dxa"/>
            <w:tcBorders>
              <w:top w:val="nil"/>
              <w:left w:val="nil"/>
              <w:bottom w:val="nil"/>
              <w:right w:val="nil"/>
            </w:tcBorders>
            <w:shd w:val="clear" w:color="auto" w:fill="auto"/>
            <w:noWrap/>
            <w:vAlign w:val="center"/>
            <w:hideMark/>
          </w:tcPr>
          <w:p w14:paraId="0AE1FDFA" w14:textId="77777777" w:rsidR="00A4144D" w:rsidRPr="00554DD4" w:rsidRDefault="00A4144D" w:rsidP="00665215">
            <w:pPr>
              <w:spacing w:after="0" w:line="240" w:lineRule="auto"/>
              <w:rPr>
                <w:rFonts w:eastAsia="Times New Roman" w:cs="Arial"/>
                <w:color w:val="000000"/>
                <w:sz w:val="20"/>
                <w:szCs w:val="20"/>
              </w:rPr>
            </w:pPr>
            <w:r w:rsidRPr="00554DD4">
              <w:rPr>
                <w:rFonts w:eastAsia="Times New Roman" w:cs="Arial"/>
                <w:color w:val="000000"/>
                <w:sz w:val="20"/>
                <w:szCs w:val="20"/>
              </w:rPr>
              <w:t>Vertebral Artery</w:t>
            </w:r>
          </w:p>
        </w:tc>
        <w:tc>
          <w:tcPr>
            <w:tcW w:w="1439" w:type="dxa"/>
            <w:tcBorders>
              <w:top w:val="nil"/>
              <w:left w:val="nil"/>
              <w:bottom w:val="nil"/>
              <w:right w:val="nil"/>
            </w:tcBorders>
            <w:shd w:val="clear" w:color="auto" w:fill="auto"/>
            <w:noWrap/>
            <w:vAlign w:val="center"/>
            <w:hideMark/>
          </w:tcPr>
          <w:p w14:paraId="1AD90E6E" w14:textId="77777777" w:rsidR="00A4144D" w:rsidRPr="00554DD4" w:rsidRDefault="00A4144D" w:rsidP="00665215">
            <w:pPr>
              <w:spacing w:after="0" w:line="240" w:lineRule="auto"/>
              <w:rPr>
                <w:rFonts w:eastAsia="Times New Roman" w:cs="Arial"/>
                <w:color w:val="000000"/>
                <w:sz w:val="20"/>
                <w:szCs w:val="20"/>
              </w:rPr>
            </w:pPr>
            <w:r w:rsidRPr="00554DD4">
              <w:rPr>
                <w:rFonts w:eastAsia="Times New Roman" w:cs="Arial"/>
                <w:color w:val="000000"/>
                <w:sz w:val="20"/>
                <w:szCs w:val="20"/>
              </w:rPr>
              <w:t>VA</w:t>
            </w:r>
          </w:p>
        </w:tc>
        <w:tc>
          <w:tcPr>
            <w:tcW w:w="5900" w:type="dxa"/>
            <w:tcBorders>
              <w:top w:val="nil"/>
              <w:left w:val="nil"/>
              <w:bottom w:val="nil"/>
              <w:right w:val="nil"/>
            </w:tcBorders>
            <w:shd w:val="clear" w:color="auto" w:fill="auto"/>
            <w:noWrap/>
            <w:vAlign w:val="center"/>
            <w:hideMark/>
          </w:tcPr>
          <w:p w14:paraId="140B44B1" w14:textId="77777777" w:rsidR="00A4144D" w:rsidRPr="00554DD4" w:rsidRDefault="00A4144D" w:rsidP="00665215">
            <w:pPr>
              <w:spacing w:after="0" w:line="240" w:lineRule="auto"/>
              <w:rPr>
                <w:rFonts w:eastAsia="Times New Roman" w:cs="Arial"/>
                <w:color w:val="000000"/>
                <w:sz w:val="20"/>
                <w:szCs w:val="20"/>
              </w:rPr>
            </w:pPr>
            <w:r w:rsidRPr="00554DD4">
              <w:rPr>
                <w:rFonts w:eastAsia="Times New Roman" w:cs="Arial"/>
                <w:color w:val="000000"/>
                <w:sz w:val="20"/>
                <w:szCs w:val="20"/>
              </w:rPr>
              <w:t>10 ± 5 centerline points inferior from BA-VA junction</w:t>
            </w:r>
          </w:p>
        </w:tc>
      </w:tr>
      <w:tr w:rsidR="00A4144D" w:rsidRPr="00554DD4" w14:paraId="00EAE0A2" w14:textId="77777777" w:rsidTr="00665215">
        <w:trPr>
          <w:trHeight w:val="330"/>
        </w:trPr>
        <w:tc>
          <w:tcPr>
            <w:tcW w:w="2438" w:type="dxa"/>
            <w:tcBorders>
              <w:top w:val="nil"/>
              <w:left w:val="nil"/>
              <w:bottom w:val="nil"/>
              <w:right w:val="nil"/>
            </w:tcBorders>
            <w:shd w:val="clear" w:color="auto" w:fill="auto"/>
            <w:noWrap/>
            <w:vAlign w:val="center"/>
            <w:hideMark/>
          </w:tcPr>
          <w:p w14:paraId="14C19EE8" w14:textId="77777777" w:rsidR="00A4144D" w:rsidRPr="00554DD4" w:rsidRDefault="00A4144D" w:rsidP="00665215">
            <w:pPr>
              <w:spacing w:after="0" w:line="240" w:lineRule="auto"/>
              <w:rPr>
                <w:rFonts w:eastAsia="Times New Roman" w:cs="Arial"/>
                <w:color w:val="000000"/>
                <w:sz w:val="20"/>
                <w:szCs w:val="20"/>
              </w:rPr>
            </w:pPr>
            <w:r w:rsidRPr="00554DD4">
              <w:rPr>
                <w:rFonts w:eastAsia="Times New Roman" w:cs="Arial"/>
                <w:color w:val="000000"/>
                <w:sz w:val="20"/>
                <w:szCs w:val="20"/>
              </w:rPr>
              <w:t>Posterior Cerebral Artery</w:t>
            </w:r>
          </w:p>
        </w:tc>
        <w:tc>
          <w:tcPr>
            <w:tcW w:w="1439" w:type="dxa"/>
            <w:tcBorders>
              <w:top w:val="nil"/>
              <w:left w:val="nil"/>
              <w:bottom w:val="nil"/>
              <w:right w:val="nil"/>
            </w:tcBorders>
            <w:shd w:val="clear" w:color="auto" w:fill="auto"/>
            <w:noWrap/>
            <w:vAlign w:val="center"/>
            <w:hideMark/>
          </w:tcPr>
          <w:p w14:paraId="62F9F4C2" w14:textId="77777777" w:rsidR="00A4144D" w:rsidRPr="00554DD4" w:rsidRDefault="00A4144D" w:rsidP="00665215">
            <w:pPr>
              <w:spacing w:after="0" w:line="240" w:lineRule="auto"/>
              <w:rPr>
                <w:rFonts w:eastAsia="Times New Roman" w:cs="Arial"/>
                <w:color w:val="000000"/>
                <w:sz w:val="20"/>
                <w:szCs w:val="20"/>
              </w:rPr>
            </w:pPr>
            <w:r w:rsidRPr="00554DD4">
              <w:rPr>
                <w:rFonts w:eastAsia="Times New Roman" w:cs="Arial"/>
                <w:color w:val="000000"/>
                <w:sz w:val="20"/>
                <w:szCs w:val="20"/>
              </w:rPr>
              <w:t>PCA</w:t>
            </w:r>
          </w:p>
        </w:tc>
        <w:tc>
          <w:tcPr>
            <w:tcW w:w="5900" w:type="dxa"/>
            <w:tcBorders>
              <w:top w:val="nil"/>
              <w:left w:val="nil"/>
              <w:bottom w:val="nil"/>
              <w:right w:val="nil"/>
            </w:tcBorders>
            <w:shd w:val="clear" w:color="auto" w:fill="auto"/>
            <w:noWrap/>
            <w:vAlign w:val="center"/>
            <w:hideMark/>
          </w:tcPr>
          <w:p w14:paraId="2A2FA572" w14:textId="77777777" w:rsidR="00A4144D" w:rsidRPr="00554DD4" w:rsidRDefault="00A4144D" w:rsidP="00665215">
            <w:pPr>
              <w:spacing w:after="0" w:line="240" w:lineRule="auto"/>
              <w:rPr>
                <w:rFonts w:eastAsia="Times New Roman" w:cs="Arial"/>
                <w:color w:val="000000"/>
                <w:sz w:val="20"/>
                <w:szCs w:val="20"/>
              </w:rPr>
            </w:pPr>
            <w:r w:rsidRPr="00554DD4">
              <w:rPr>
                <w:rFonts w:eastAsia="Times New Roman" w:cs="Arial"/>
                <w:color w:val="000000"/>
                <w:sz w:val="20"/>
                <w:szCs w:val="20"/>
              </w:rPr>
              <w:t>5-10 centerline points before P</w:t>
            </w:r>
            <w:r>
              <w:rPr>
                <w:rFonts w:eastAsia="Times New Roman" w:cs="Arial"/>
                <w:color w:val="000000"/>
                <w:sz w:val="20"/>
                <w:szCs w:val="20"/>
              </w:rPr>
              <w:t>2</w:t>
            </w:r>
            <w:r w:rsidRPr="00554DD4">
              <w:rPr>
                <w:rFonts w:eastAsia="Times New Roman" w:cs="Arial"/>
                <w:color w:val="000000"/>
                <w:sz w:val="20"/>
                <w:szCs w:val="20"/>
              </w:rPr>
              <w:t>-P</w:t>
            </w:r>
            <w:r>
              <w:rPr>
                <w:rFonts w:eastAsia="Times New Roman" w:cs="Arial"/>
                <w:color w:val="000000"/>
                <w:sz w:val="20"/>
                <w:szCs w:val="20"/>
              </w:rPr>
              <w:t>3</w:t>
            </w:r>
            <w:r w:rsidRPr="00554DD4">
              <w:rPr>
                <w:rFonts w:eastAsia="Times New Roman" w:cs="Arial"/>
                <w:color w:val="000000"/>
                <w:sz w:val="20"/>
                <w:szCs w:val="20"/>
              </w:rPr>
              <w:t xml:space="preserve"> junction</w:t>
            </w:r>
          </w:p>
        </w:tc>
      </w:tr>
      <w:tr w:rsidR="00A4144D" w:rsidRPr="00554DD4" w14:paraId="43CB8BD3" w14:textId="77777777" w:rsidTr="00665215">
        <w:trPr>
          <w:trHeight w:val="330"/>
        </w:trPr>
        <w:tc>
          <w:tcPr>
            <w:tcW w:w="2438" w:type="dxa"/>
            <w:tcBorders>
              <w:top w:val="nil"/>
              <w:left w:val="nil"/>
              <w:bottom w:val="nil"/>
              <w:right w:val="nil"/>
            </w:tcBorders>
            <w:shd w:val="clear" w:color="auto" w:fill="auto"/>
            <w:noWrap/>
            <w:vAlign w:val="center"/>
            <w:hideMark/>
          </w:tcPr>
          <w:p w14:paraId="4DB84EA3" w14:textId="77777777" w:rsidR="00A4144D" w:rsidRPr="00554DD4" w:rsidRDefault="00A4144D" w:rsidP="00665215">
            <w:pPr>
              <w:spacing w:after="0" w:line="240" w:lineRule="auto"/>
              <w:rPr>
                <w:rFonts w:eastAsia="Times New Roman" w:cs="Arial"/>
                <w:color w:val="000000"/>
                <w:sz w:val="20"/>
                <w:szCs w:val="20"/>
              </w:rPr>
            </w:pPr>
            <w:r w:rsidRPr="00554DD4">
              <w:rPr>
                <w:rFonts w:eastAsia="Times New Roman" w:cs="Arial"/>
                <w:color w:val="000000"/>
                <w:sz w:val="20"/>
                <w:szCs w:val="20"/>
              </w:rPr>
              <w:t xml:space="preserve">Superior Sagittal Sinus </w:t>
            </w:r>
          </w:p>
        </w:tc>
        <w:tc>
          <w:tcPr>
            <w:tcW w:w="1439" w:type="dxa"/>
            <w:tcBorders>
              <w:top w:val="nil"/>
              <w:left w:val="nil"/>
              <w:bottom w:val="nil"/>
              <w:right w:val="nil"/>
            </w:tcBorders>
            <w:shd w:val="clear" w:color="auto" w:fill="auto"/>
            <w:noWrap/>
            <w:vAlign w:val="center"/>
            <w:hideMark/>
          </w:tcPr>
          <w:p w14:paraId="32ADAE5D" w14:textId="77777777" w:rsidR="00A4144D" w:rsidRPr="00554DD4" w:rsidRDefault="00A4144D" w:rsidP="00665215">
            <w:pPr>
              <w:spacing w:after="0" w:line="240" w:lineRule="auto"/>
              <w:rPr>
                <w:rFonts w:eastAsia="Times New Roman" w:cs="Arial"/>
                <w:color w:val="000000"/>
                <w:sz w:val="20"/>
                <w:szCs w:val="20"/>
              </w:rPr>
            </w:pPr>
            <w:r w:rsidRPr="00554DD4">
              <w:rPr>
                <w:rFonts w:eastAsia="Times New Roman" w:cs="Arial"/>
                <w:color w:val="000000"/>
                <w:sz w:val="20"/>
                <w:szCs w:val="20"/>
              </w:rPr>
              <w:t>SSS</w:t>
            </w:r>
          </w:p>
        </w:tc>
        <w:tc>
          <w:tcPr>
            <w:tcW w:w="5900" w:type="dxa"/>
            <w:tcBorders>
              <w:top w:val="nil"/>
              <w:left w:val="nil"/>
              <w:bottom w:val="nil"/>
              <w:right w:val="nil"/>
            </w:tcBorders>
            <w:shd w:val="clear" w:color="auto" w:fill="auto"/>
            <w:noWrap/>
            <w:vAlign w:val="center"/>
            <w:hideMark/>
          </w:tcPr>
          <w:p w14:paraId="4C070159" w14:textId="77777777" w:rsidR="00A4144D" w:rsidRPr="00554DD4" w:rsidRDefault="00A4144D" w:rsidP="00665215">
            <w:pPr>
              <w:spacing w:after="0" w:line="240" w:lineRule="auto"/>
              <w:rPr>
                <w:rFonts w:eastAsia="Times New Roman" w:cs="Arial"/>
                <w:color w:val="000000"/>
                <w:sz w:val="20"/>
                <w:szCs w:val="20"/>
              </w:rPr>
            </w:pPr>
            <w:r w:rsidRPr="00554DD4">
              <w:rPr>
                <w:rFonts w:eastAsia="Times New Roman" w:cs="Arial"/>
                <w:color w:val="000000"/>
                <w:sz w:val="20"/>
                <w:szCs w:val="20"/>
              </w:rPr>
              <w:t>15 ± 5 centerline points from confluence of sinuses</w:t>
            </w:r>
          </w:p>
        </w:tc>
      </w:tr>
      <w:tr w:rsidR="00A4144D" w:rsidRPr="00554DD4" w14:paraId="4382FED9" w14:textId="77777777" w:rsidTr="00665215">
        <w:trPr>
          <w:trHeight w:val="330"/>
        </w:trPr>
        <w:tc>
          <w:tcPr>
            <w:tcW w:w="2438" w:type="dxa"/>
            <w:tcBorders>
              <w:top w:val="nil"/>
              <w:left w:val="nil"/>
              <w:bottom w:val="nil"/>
              <w:right w:val="nil"/>
            </w:tcBorders>
            <w:shd w:val="clear" w:color="auto" w:fill="auto"/>
            <w:noWrap/>
            <w:vAlign w:val="center"/>
            <w:hideMark/>
          </w:tcPr>
          <w:p w14:paraId="72BFE4FB" w14:textId="77777777" w:rsidR="00A4144D" w:rsidRPr="00554DD4" w:rsidRDefault="00A4144D" w:rsidP="00665215">
            <w:pPr>
              <w:spacing w:after="0" w:line="240" w:lineRule="auto"/>
              <w:rPr>
                <w:rFonts w:eastAsia="Times New Roman" w:cs="Arial"/>
                <w:color w:val="000000"/>
                <w:sz w:val="20"/>
                <w:szCs w:val="20"/>
              </w:rPr>
            </w:pPr>
            <w:r w:rsidRPr="00554DD4">
              <w:rPr>
                <w:rFonts w:eastAsia="Times New Roman" w:cs="Arial"/>
                <w:color w:val="000000"/>
                <w:sz w:val="20"/>
                <w:szCs w:val="20"/>
              </w:rPr>
              <w:t>Straight Sinus</w:t>
            </w:r>
          </w:p>
        </w:tc>
        <w:tc>
          <w:tcPr>
            <w:tcW w:w="1439" w:type="dxa"/>
            <w:tcBorders>
              <w:top w:val="nil"/>
              <w:left w:val="nil"/>
              <w:bottom w:val="nil"/>
              <w:right w:val="nil"/>
            </w:tcBorders>
            <w:shd w:val="clear" w:color="auto" w:fill="auto"/>
            <w:noWrap/>
            <w:vAlign w:val="center"/>
            <w:hideMark/>
          </w:tcPr>
          <w:p w14:paraId="46C06E64" w14:textId="77777777" w:rsidR="00A4144D" w:rsidRPr="00554DD4" w:rsidRDefault="00A4144D" w:rsidP="00665215">
            <w:pPr>
              <w:spacing w:after="0" w:line="240" w:lineRule="auto"/>
              <w:rPr>
                <w:rFonts w:eastAsia="Times New Roman" w:cs="Arial"/>
                <w:color w:val="000000"/>
                <w:sz w:val="20"/>
                <w:szCs w:val="20"/>
              </w:rPr>
            </w:pPr>
            <w:r w:rsidRPr="00554DD4">
              <w:rPr>
                <w:rFonts w:eastAsia="Times New Roman" w:cs="Arial"/>
                <w:color w:val="000000"/>
                <w:sz w:val="20"/>
                <w:szCs w:val="20"/>
              </w:rPr>
              <w:t>STR</w:t>
            </w:r>
          </w:p>
        </w:tc>
        <w:tc>
          <w:tcPr>
            <w:tcW w:w="5900" w:type="dxa"/>
            <w:tcBorders>
              <w:top w:val="nil"/>
              <w:left w:val="nil"/>
              <w:bottom w:val="nil"/>
              <w:right w:val="nil"/>
            </w:tcBorders>
            <w:shd w:val="clear" w:color="auto" w:fill="auto"/>
            <w:noWrap/>
            <w:vAlign w:val="center"/>
            <w:hideMark/>
          </w:tcPr>
          <w:p w14:paraId="5F57B9E2" w14:textId="77777777" w:rsidR="00A4144D" w:rsidRPr="00554DD4" w:rsidRDefault="00A4144D" w:rsidP="00665215">
            <w:pPr>
              <w:spacing w:after="0" w:line="240" w:lineRule="auto"/>
              <w:rPr>
                <w:rFonts w:eastAsia="Times New Roman" w:cs="Arial"/>
                <w:color w:val="000000"/>
                <w:sz w:val="20"/>
                <w:szCs w:val="20"/>
              </w:rPr>
            </w:pPr>
            <w:r w:rsidRPr="00554DD4">
              <w:rPr>
                <w:rFonts w:eastAsia="Times New Roman" w:cs="Arial"/>
                <w:color w:val="000000"/>
                <w:sz w:val="20"/>
                <w:szCs w:val="20"/>
              </w:rPr>
              <w:t>15 ± 5 centerline points from confluence of sinuses</w:t>
            </w:r>
          </w:p>
        </w:tc>
      </w:tr>
      <w:tr w:rsidR="00A4144D" w:rsidRPr="00554DD4" w14:paraId="4A55C7B7" w14:textId="77777777" w:rsidTr="00665215">
        <w:trPr>
          <w:trHeight w:val="330"/>
        </w:trPr>
        <w:tc>
          <w:tcPr>
            <w:tcW w:w="2438" w:type="dxa"/>
            <w:tcBorders>
              <w:top w:val="nil"/>
              <w:left w:val="nil"/>
              <w:bottom w:val="single" w:sz="8" w:space="0" w:color="auto"/>
              <w:right w:val="nil"/>
            </w:tcBorders>
            <w:shd w:val="clear" w:color="auto" w:fill="auto"/>
            <w:noWrap/>
            <w:vAlign w:val="center"/>
            <w:hideMark/>
          </w:tcPr>
          <w:p w14:paraId="1377AC51" w14:textId="77777777" w:rsidR="00A4144D" w:rsidRPr="00554DD4" w:rsidRDefault="00A4144D" w:rsidP="00665215">
            <w:pPr>
              <w:spacing w:after="0" w:line="240" w:lineRule="auto"/>
              <w:rPr>
                <w:rFonts w:eastAsia="Times New Roman" w:cs="Arial"/>
                <w:color w:val="000000"/>
                <w:sz w:val="20"/>
                <w:szCs w:val="20"/>
              </w:rPr>
            </w:pPr>
            <w:r w:rsidRPr="00554DD4">
              <w:rPr>
                <w:rFonts w:eastAsia="Times New Roman" w:cs="Arial"/>
                <w:color w:val="000000"/>
                <w:sz w:val="20"/>
                <w:szCs w:val="20"/>
              </w:rPr>
              <w:t>Transverse Sinus</w:t>
            </w:r>
          </w:p>
        </w:tc>
        <w:tc>
          <w:tcPr>
            <w:tcW w:w="1439" w:type="dxa"/>
            <w:tcBorders>
              <w:top w:val="nil"/>
              <w:left w:val="nil"/>
              <w:bottom w:val="single" w:sz="8" w:space="0" w:color="auto"/>
              <w:right w:val="nil"/>
            </w:tcBorders>
            <w:shd w:val="clear" w:color="auto" w:fill="auto"/>
            <w:noWrap/>
            <w:vAlign w:val="center"/>
            <w:hideMark/>
          </w:tcPr>
          <w:p w14:paraId="711A5EF6" w14:textId="77777777" w:rsidR="00A4144D" w:rsidRPr="00554DD4" w:rsidRDefault="00A4144D" w:rsidP="00665215">
            <w:pPr>
              <w:spacing w:after="0" w:line="240" w:lineRule="auto"/>
              <w:rPr>
                <w:rFonts w:eastAsia="Times New Roman" w:cs="Arial"/>
                <w:color w:val="000000"/>
                <w:sz w:val="20"/>
                <w:szCs w:val="20"/>
              </w:rPr>
            </w:pPr>
            <w:r w:rsidRPr="00554DD4">
              <w:rPr>
                <w:rFonts w:eastAsia="Times New Roman" w:cs="Arial"/>
                <w:color w:val="000000"/>
                <w:sz w:val="20"/>
                <w:szCs w:val="20"/>
              </w:rPr>
              <w:t>TS</w:t>
            </w:r>
          </w:p>
        </w:tc>
        <w:tc>
          <w:tcPr>
            <w:tcW w:w="5900" w:type="dxa"/>
            <w:tcBorders>
              <w:top w:val="nil"/>
              <w:left w:val="nil"/>
              <w:bottom w:val="single" w:sz="8" w:space="0" w:color="auto"/>
              <w:right w:val="nil"/>
            </w:tcBorders>
            <w:shd w:val="clear" w:color="auto" w:fill="auto"/>
            <w:noWrap/>
            <w:vAlign w:val="center"/>
            <w:hideMark/>
          </w:tcPr>
          <w:p w14:paraId="1BBA04C5" w14:textId="77777777" w:rsidR="00A4144D" w:rsidRPr="00554DD4" w:rsidRDefault="00A4144D" w:rsidP="00665215">
            <w:pPr>
              <w:spacing w:after="0" w:line="240" w:lineRule="auto"/>
              <w:rPr>
                <w:rFonts w:eastAsia="Times New Roman" w:cs="Arial"/>
                <w:color w:val="000000"/>
                <w:sz w:val="20"/>
                <w:szCs w:val="20"/>
              </w:rPr>
            </w:pPr>
            <w:r w:rsidRPr="00554DD4">
              <w:rPr>
                <w:rFonts w:eastAsia="Times New Roman" w:cs="Arial"/>
                <w:color w:val="000000"/>
                <w:sz w:val="20"/>
                <w:szCs w:val="20"/>
              </w:rPr>
              <w:t>15 ± 5 centerline points from confluence of sinuses</w:t>
            </w:r>
          </w:p>
        </w:tc>
      </w:tr>
      <w:tr w:rsidR="00A4144D" w:rsidRPr="00554DD4" w14:paraId="1FFACA97" w14:textId="77777777" w:rsidTr="00665215">
        <w:trPr>
          <w:trHeight w:val="376"/>
        </w:trPr>
        <w:tc>
          <w:tcPr>
            <w:tcW w:w="9777" w:type="dxa"/>
            <w:gridSpan w:val="3"/>
            <w:tcBorders>
              <w:top w:val="single" w:sz="8" w:space="0" w:color="auto"/>
              <w:left w:val="nil"/>
              <w:bottom w:val="nil"/>
              <w:right w:val="nil"/>
            </w:tcBorders>
            <w:shd w:val="clear" w:color="auto" w:fill="auto"/>
            <w:noWrap/>
            <w:vAlign w:val="center"/>
            <w:hideMark/>
          </w:tcPr>
          <w:p w14:paraId="57DBA2A0" w14:textId="77777777" w:rsidR="00A4144D" w:rsidRPr="00554DD4" w:rsidRDefault="00A4144D" w:rsidP="00665215">
            <w:pPr>
              <w:spacing w:after="0" w:line="240" w:lineRule="auto"/>
              <w:rPr>
                <w:rFonts w:eastAsia="Times New Roman" w:cs="Arial"/>
                <w:color w:val="000000"/>
                <w:sz w:val="20"/>
                <w:szCs w:val="20"/>
              </w:rPr>
            </w:pPr>
            <w:r w:rsidRPr="00554DD4">
              <w:rPr>
                <w:rFonts w:eastAsia="Times New Roman" w:cs="Arial"/>
                <w:color w:val="000000"/>
                <w:sz w:val="20"/>
                <w:szCs w:val="20"/>
              </w:rPr>
              <w:t xml:space="preserve">*Criteria were determined based on discrete centerline points along each </w:t>
            </w:r>
            <w:r>
              <w:rPr>
                <w:rFonts w:eastAsia="Times New Roman" w:cs="Arial"/>
                <w:color w:val="000000"/>
                <w:sz w:val="20"/>
                <w:szCs w:val="20"/>
              </w:rPr>
              <w:t xml:space="preserve">identified </w:t>
            </w:r>
            <w:r w:rsidRPr="00554DD4">
              <w:rPr>
                <w:rFonts w:eastAsia="Times New Roman" w:cs="Arial"/>
                <w:color w:val="000000"/>
                <w:sz w:val="20"/>
                <w:szCs w:val="20"/>
              </w:rPr>
              <w:t>vessel segment</w:t>
            </w:r>
            <w:r>
              <w:rPr>
                <w:rFonts w:eastAsia="Times New Roman" w:cs="Arial"/>
                <w:color w:val="000000"/>
                <w:sz w:val="20"/>
                <w:szCs w:val="20"/>
              </w:rPr>
              <w:t>.</w:t>
            </w:r>
          </w:p>
        </w:tc>
      </w:tr>
    </w:tbl>
    <w:p w14:paraId="5768C115" w14:textId="77777777" w:rsidR="00A4144D" w:rsidRDefault="00A4144D" w:rsidP="00DC2F55">
      <w:pPr>
        <w:tabs>
          <w:tab w:val="left" w:pos="964"/>
        </w:tabs>
      </w:pPr>
    </w:p>
    <w:p w14:paraId="30F4B862" w14:textId="3752638A" w:rsidR="00A4144D" w:rsidRDefault="00A4144D" w:rsidP="00DC2F55">
      <w:pPr>
        <w:tabs>
          <w:tab w:val="left" w:pos="964"/>
        </w:tabs>
      </w:pPr>
    </w:p>
    <w:p w14:paraId="6EC17A19" w14:textId="0F76108A" w:rsidR="00A4144D" w:rsidRDefault="00A4144D" w:rsidP="00DC2F55">
      <w:pPr>
        <w:tabs>
          <w:tab w:val="left" w:pos="964"/>
        </w:tabs>
      </w:pPr>
    </w:p>
    <w:p w14:paraId="3F65308F" w14:textId="2804C128" w:rsidR="00A4144D" w:rsidRDefault="00A4144D" w:rsidP="00DC2F55">
      <w:pPr>
        <w:tabs>
          <w:tab w:val="left" w:pos="964"/>
        </w:tabs>
      </w:pPr>
    </w:p>
    <w:p w14:paraId="5972E1E3" w14:textId="77777777" w:rsidR="00A4144D" w:rsidRPr="00DC2F55" w:rsidRDefault="00A4144D" w:rsidP="00DC2F55">
      <w:pPr>
        <w:tabs>
          <w:tab w:val="left" w:pos="964"/>
        </w:tabs>
      </w:pPr>
    </w:p>
    <w:sectPr w:rsidR="00A4144D" w:rsidRPr="00DC2F55" w:rsidSect="00C760CF">
      <w:footerReference w:type="default" r:id="rId40"/>
      <w:pgSz w:w="12240" w:h="15840"/>
      <w:pgMar w:top="720" w:right="720" w:bottom="720" w:left="720" w:header="720" w:footer="288"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92D97E" w14:textId="77777777" w:rsidR="00FD4865" w:rsidRDefault="00FD4865" w:rsidP="002030BD">
      <w:pPr>
        <w:spacing w:after="0" w:line="240" w:lineRule="auto"/>
      </w:pPr>
      <w:r>
        <w:separator/>
      </w:r>
    </w:p>
  </w:endnote>
  <w:endnote w:type="continuationSeparator" w:id="0">
    <w:p w14:paraId="2E81421D" w14:textId="77777777" w:rsidR="00FD4865" w:rsidRDefault="00FD4865" w:rsidP="002030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5605671"/>
      <w:docPartObj>
        <w:docPartGallery w:val="Page Numbers (Bottom of Page)"/>
        <w:docPartUnique/>
      </w:docPartObj>
    </w:sdtPr>
    <w:sdtEndPr>
      <w:rPr>
        <w:noProof/>
      </w:rPr>
    </w:sdtEndPr>
    <w:sdtContent>
      <w:p w14:paraId="4352F962" w14:textId="0BB0246F" w:rsidR="004B0933" w:rsidRDefault="004B0933">
        <w:pPr>
          <w:pStyle w:val="Footer"/>
          <w:jc w:val="right"/>
        </w:pPr>
        <w:r>
          <w:fldChar w:fldCharType="begin"/>
        </w:r>
        <w:r w:rsidRPr="00C760CF">
          <w:instrText xml:space="preserve"> PAGE   \* MERGEFORMAT </w:instrText>
        </w:r>
        <w:r>
          <w:fldChar w:fldCharType="separate"/>
        </w:r>
        <w:r w:rsidR="003A555C">
          <w:rPr>
            <w:noProof/>
          </w:rPr>
          <w:t>16</w:t>
        </w:r>
        <w:r>
          <w:rPr>
            <w:noProof/>
          </w:rPr>
          <w:fldChar w:fldCharType="end"/>
        </w:r>
      </w:p>
    </w:sdtContent>
  </w:sdt>
  <w:p w14:paraId="61360D93" w14:textId="77777777" w:rsidR="004B0933" w:rsidRDefault="004B09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BB5348" w14:textId="77777777" w:rsidR="00FD4865" w:rsidRDefault="00FD4865" w:rsidP="002030BD">
      <w:pPr>
        <w:spacing w:after="0" w:line="240" w:lineRule="auto"/>
      </w:pPr>
      <w:r>
        <w:separator/>
      </w:r>
    </w:p>
  </w:footnote>
  <w:footnote w:type="continuationSeparator" w:id="0">
    <w:p w14:paraId="3ABBB3D3" w14:textId="77777777" w:rsidR="00FD4865" w:rsidRDefault="00FD4865" w:rsidP="002030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4471E"/>
    <w:multiLevelType w:val="hybridMultilevel"/>
    <w:tmpl w:val="199027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3D4D9B"/>
    <w:multiLevelType w:val="hybridMultilevel"/>
    <w:tmpl w:val="D2548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56775B"/>
    <w:multiLevelType w:val="hybridMultilevel"/>
    <w:tmpl w:val="59E05F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057F63"/>
    <w:multiLevelType w:val="hybridMultilevel"/>
    <w:tmpl w:val="A16635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64389B"/>
    <w:multiLevelType w:val="hybridMultilevel"/>
    <w:tmpl w:val="1758DF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364A5E"/>
    <w:multiLevelType w:val="hybridMultilevel"/>
    <w:tmpl w:val="87264FE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BC3E2ED8">
      <w:start w:val="1"/>
      <w:numFmt w:val="bullet"/>
      <w:lvlText w:val="-"/>
      <w:lvlJc w:val="left"/>
      <w:pPr>
        <w:ind w:left="2340" w:hanging="360"/>
      </w:pPr>
      <w:rPr>
        <w:rFonts w:ascii="Times New Roman" w:eastAsiaTheme="minorHAnsi" w:hAnsi="Times New Roman" w:cs="Times New Roman"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7D4069"/>
    <w:multiLevelType w:val="hybridMultilevel"/>
    <w:tmpl w:val="3D869E2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4E65C5"/>
    <w:multiLevelType w:val="hybridMultilevel"/>
    <w:tmpl w:val="26608A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A27DE1"/>
    <w:multiLevelType w:val="hybridMultilevel"/>
    <w:tmpl w:val="D5C696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3A135AD"/>
    <w:multiLevelType w:val="hybridMultilevel"/>
    <w:tmpl w:val="E56E3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C3429D"/>
    <w:multiLevelType w:val="hybridMultilevel"/>
    <w:tmpl w:val="82E40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02564A"/>
    <w:multiLevelType w:val="hybridMultilevel"/>
    <w:tmpl w:val="4FBE8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1E65CF"/>
    <w:multiLevelType w:val="hybridMultilevel"/>
    <w:tmpl w:val="097E9CF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18EF4090"/>
    <w:multiLevelType w:val="hybridMultilevel"/>
    <w:tmpl w:val="9A321C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CA468F7"/>
    <w:multiLevelType w:val="hybridMultilevel"/>
    <w:tmpl w:val="1032B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9B5A41"/>
    <w:multiLevelType w:val="hybridMultilevel"/>
    <w:tmpl w:val="55B67D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C23767"/>
    <w:multiLevelType w:val="hybridMultilevel"/>
    <w:tmpl w:val="4DC265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AC2E2B"/>
    <w:multiLevelType w:val="hybridMultilevel"/>
    <w:tmpl w:val="A8DA5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132A67"/>
    <w:multiLevelType w:val="hybridMultilevel"/>
    <w:tmpl w:val="F81E3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B5B1060"/>
    <w:multiLevelType w:val="hybridMultilevel"/>
    <w:tmpl w:val="B35AF3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2C754990"/>
    <w:multiLevelType w:val="hybridMultilevel"/>
    <w:tmpl w:val="1758DF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027101B"/>
    <w:multiLevelType w:val="hybridMultilevel"/>
    <w:tmpl w:val="096257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3C07BDA"/>
    <w:multiLevelType w:val="hybridMultilevel"/>
    <w:tmpl w:val="7E6A0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D94938"/>
    <w:multiLevelType w:val="hybridMultilevel"/>
    <w:tmpl w:val="7C427F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ECC6C0C"/>
    <w:multiLevelType w:val="hybridMultilevel"/>
    <w:tmpl w:val="C63A3A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EDD6A1A"/>
    <w:multiLevelType w:val="hybridMultilevel"/>
    <w:tmpl w:val="02281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44B374D"/>
    <w:multiLevelType w:val="hybridMultilevel"/>
    <w:tmpl w:val="6C3E1D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D60B8C"/>
    <w:multiLevelType w:val="hybridMultilevel"/>
    <w:tmpl w:val="50C4F8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8EF4DA8"/>
    <w:multiLevelType w:val="hybridMultilevel"/>
    <w:tmpl w:val="8DD802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AD21484"/>
    <w:multiLevelType w:val="hybridMultilevel"/>
    <w:tmpl w:val="9C2E12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3720A9E"/>
    <w:multiLevelType w:val="hybridMultilevel"/>
    <w:tmpl w:val="FE023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896A22"/>
    <w:multiLevelType w:val="hybridMultilevel"/>
    <w:tmpl w:val="BDBEBD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360146F"/>
    <w:multiLevelType w:val="hybridMultilevel"/>
    <w:tmpl w:val="34727B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DA93010"/>
    <w:multiLevelType w:val="hybridMultilevel"/>
    <w:tmpl w:val="3B54845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726E2A09"/>
    <w:multiLevelType w:val="hybridMultilevel"/>
    <w:tmpl w:val="91E8FD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D3107DC"/>
    <w:multiLevelType w:val="hybridMultilevel"/>
    <w:tmpl w:val="5380C6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65053908">
    <w:abstractNumId w:val="10"/>
  </w:num>
  <w:num w:numId="2" w16cid:durableId="1767650228">
    <w:abstractNumId w:val="35"/>
  </w:num>
  <w:num w:numId="3" w16cid:durableId="1358699344">
    <w:abstractNumId w:val="27"/>
  </w:num>
  <w:num w:numId="4" w16cid:durableId="2133206896">
    <w:abstractNumId w:val="34"/>
  </w:num>
  <w:num w:numId="5" w16cid:durableId="486439606">
    <w:abstractNumId w:val="3"/>
  </w:num>
  <w:num w:numId="6" w16cid:durableId="1799374924">
    <w:abstractNumId w:val="31"/>
  </w:num>
  <w:num w:numId="7" w16cid:durableId="1436360826">
    <w:abstractNumId w:val="21"/>
  </w:num>
  <w:num w:numId="8" w16cid:durableId="846988490">
    <w:abstractNumId w:val="7"/>
  </w:num>
  <w:num w:numId="9" w16cid:durableId="497693078">
    <w:abstractNumId w:val="25"/>
  </w:num>
  <w:num w:numId="10" w16cid:durableId="1917547584">
    <w:abstractNumId w:val="16"/>
  </w:num>
  <w:num w:numId="11" w16cid:durableId="1514487845">
    <w:abstractNumId w:val="18"/>
  </w:num>
  <w:num w:numId="12" w16cid:durableId="1000502082">
    <w:abstractNumId w:val="11"/>
  </w:num>
  <w:num w:numId="13" w16cid:durableId="1016811347">
    <w:abstractNumId w:val="22"/>
  </w:num>
  <w:num w:numId="14" w16cid:durableId="626668680">
    <w:abstractNumId w:val="17"/>
  </w:num>
  <w:num w:numId="15" w16cid:durableId="1928347669">
    <w:abstractNumId w:val="15"/>
  </w:num>
  <w:num w:numId="16" w16cid:durableId="1557859565">
    <w:abstractNumId w:val="5"/>
  </w:num>
  <w:num w:numId="17" w16cid:durableId="1177646967">
    <w:abstractNumId w:val="6"/>
  </w:num>
  <w:num w:numId="18" w16cid:durableId="1308438204">
    <w:abstractNumId w:val="14"/>
  </w:num>
  <w:num w:numId="19" w16cid:durableId="1800175195">
    <w:abstractNumId w:val="30"/>
  </w:num>
  <w:num w:numId="20" w16cid:durableId="684987403">
    <w:abstractNumId w:val="1"/>
  </w:num>
  <w:num w:numId="21" w16cid:durableId="879904857">
    <w:abstractNumId w:val="9"/>
  </w:num>
  <w:num w:numId="22" w16cid:durableId="1510868419">
    <w:abstractNumId w:val="24"/>
  </w:num>
  <w:num w:numId="23" w16cid:durableId="1439568720">
    <w:abstractNumId w:val="23"/>
  </w:num>
  <w:num w:numId="24" w16cid:durableId="1915243473">
    <w:abstractNumId w:val="20"/>
  </w:num>
  <w:num w:numId="25" w16cid:durableId="313879393">
    <w:abstractNumId w:val="33"/>
  </w:num>
  <w:num w:numId="26" w16cid:durableId="607811132">
    <w:abstractNumId w:val="13"/>
  </w:num>
  <w:num w:numId="27" w16cid:durableId="335151781">
    <w:abstractNumId w:val="12"/>
  </w:num>
  <w:num w:numId="28" w16cid:durableId="400520957">
    <w:abstractNumId w:val="2"/>
  </w:num>
  <w:num w:numId="29" w16cid:durableId="1689719591">
    <w:abstractNumId w:val="4"/>
  </w:num>
  <w:num w:numId="30" w16cid:durableId="1503622769">
    <w:abstractNumId w:val="29"/>
  </w:num>
  <w:num w:numId="31" w16cid:durableId="2021619961">
    <w:abstractNumId w:val="32"/>
  </w:num>
  <w:num w:numId="32" w16cid:durableId="544567974">
    <w:abstractNumId w:val="26"/>
  </w:num>
  <w:num w:numId="33" w16cid:durableId="2092659902">
    <w:abstractNumId w:val="19"/>
  </w:num>
  <w:num w:numId="34" w16cid:durableId="116216435">
    <w:abstractNumId w:val="28"/>
  </w:num>
  <w:num w:numId="35" w16cid:durableId="1076783801">
    <w:abstractNumId w:val="0"/>
  </w:num>
  <w:num w:numId="36" w16cid:durableId="320797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U2NjE0M7AwNjE3tTRS0lEKTi0uzszPAykwrAUAHdfiZSwAAAA="/>
  </w:docVars>
  <w:rsids>
    <w:rsidRoot w:val="007F6224"/>
    <w:rsid w:val="00005E51"/>
    <w:rsid w:val="00017437"/>
    <w:rsid w:val="0002622E"/>
    <w:rsid w:val="0004699E"/>
    <w:rsid w:val="0006639D"/>
    <w:rsid w:val="000667E8"/>
    <w:rsid w:val="000852B0"/>
    <w:rsid w:val="000B3299"/>
    <w:rsid w:val="000B3B3B"/>
    <w:rsid w:val="000B75E3"/>
    <w:rsid w:val="000D6154"/>
    <w:rsid w:val="000E1034"/>
    <w:rsid w:val="000E655B"/>
    <w:rsid w:val="000F0A10"/>
    <w:rsid w:val="001015FE"/>
    <w:rsid w:val="00101E46"/>
    <w:rsid w:val="00102FC5"/>
    <w:rsid w:val="0016489A"/>
    <w:rsid w:val="001672E9"/>
    <w:rsid w:val="001878D6"/>
    <w:rsid w:val="001B6CDF"/>
    <w:rsid w:val="001B6FEB"/>
    <w:rsid w:val="001C585A"/>
    <w:rsid w:val="001E0EB7"/>
    <w:rsid w:val="002030BD"/>
    <w:rsid w:val="002238B8"/>
    <w:rsid w:val="00230070"/>
    <w:rsid w:val="00230933"/>
    <w:rsid w:val="0024342E"/>
    <w:rsid w:val="00253303"/>
    <w:rsid w:val="00265A90"/>
    <w:rsid w:val="00280FE2"/>
    <w:rsid w:val="002F3B07"/>
    <w:rsid w:val="00302ECC"/>
    <w:rsid w:val="00327608"/>
    <w:rsid w:val="00334305"/>
    <w:rsid w:val="00353943"/>
    <w:rsid w:val="003650F6"/>
    <w:rsid w:val="003A555C"/>
    <w:rsid w:val="003C6F36"/>
    <w:rsid w:val="0040718A"/>
    <w:rsid w:val="0042300E"/>
    <w:rsid w:val="00427512"/>
    <w:rsid w:val="00441E72"/>
    <w:rsid w:val="00473842"/>
    <w:rsid w:val="004B0933"/>
    <w:rsid w:val="004C3BD2"/>
    <w:rsid w:val="00515FCC"/>
    <w:rsid w:val="005B1115"/>
    <w:rsid w:val="005D4B86"/>
    <w:rsid w:val="0060512B"/>
    <w:rsid w:val="0063373C"/>
    <w:rsid w:val="006572A3"/>
    <w:rsid w:val="00677DB9"/>
    <w:rsid w:val="006A6555"/>
    <w:rsid w:val="006B211D"/>
    <w:rsid w:val="006C7064"/>
    <w:rsid w:val="006E4A6F"/>
    <w:rsid w:val="006F26FF"/>
    <w:rsid w:val="00700AD5"/>
    <w:rsid w:val="0072084B"/>
    <w:rsid w:val="007231E3"/>
    <w:rsid w:val="00734E79"/>
    <w:rsid w:val="00750E65"/>
    <w:rsid w:val="0075106E"/>
    <w:rsid w:val="007550AE"/>
    <w:rsid w:val="00764188"/>
    <w:rsid w:val="007702EA"/>
    <w:rsid w:val="00797A98"/>
    <w:rsid w:val="007A17CC"/>
    <w:rsid w:val="007A574E"/>
    <w:rsid w:val="007C6F5F"/>
    <w:rsid w:val="007D4ACC"/>
    <w:rsid w:val="007F20C2"/>
    <w:rsid w:val="007F6224"/>
    <w:rsid w:val="0081348C"/>
    <w:rsid w:val="00822020"/>
    <w:rsid w:val="00830240"/>
    <w:rsid w:val="00841C2C"/>
    <w:rsid w:val="00841E7A"/>
    <w:rsid w:val="00857F19"/>
    <w:rsid w:val="008722B7"/>
    <w:rsid w:val="008B4303"/>
    <w:rsid w:val="008C153A"/>
    <w:rsid w:val="00904166"/>
    <w:rsid w:val="00921BA0"/>
    <w:rsid w:val="009604D7"/>
    <w:rsid w:val="00994ABA"/>
    <w:rsid w:val="009D02E5"/>
    <w:rsid w:val="009D43E0"/>
    <w:rsid w:val="009D77AD"/>
    <w:rsid w:val="009E1B77"/>
    <w:rsid w:val="009F0450"/>
    <w:rsid w:val="00A07948"/>
    <w:rsid w:val="00A26973"/>
    <w:rsid w:val="00A30C1C"/>
    <w:rsid w:val="00A4144D"/>
    <w:rsid w:val="00A8487F"/>
    <w:rsid w:val="00A90A4E"/>
    <w:rsid w:val="00A9464D"/>
    <w:rsid w:val="00AA4AAB"/>
    <w:rsid w:val="00AA5508"/>
    <w:rsid w:val="00AB67AC"/>
    <w:rsid w:val="00B161E5"/>
    <w:rsid w:val="00B22E71"/>
    <w:rsid w:val="00B23756"/>
    <w:rsid w:val="00B23D92"/>
    <w:rsid w:val="00B23FC0"/>
    <w:rsid w:val="00B52A4E"/>
    <w:rsid w:val="00B61C67"/>
    <w:rsid w:val="00B769E0"/>
    <w:rsid w:val="00BC7361"/>
    <w:rsid w:val="00BD3E6A"/>
    <w:rsid w:val="00C24B89"/>
    <w:rsid w:val="00C67BC6"/>
    <w:rsid w:val="00C760CF"/>
    <w:rsid w:val="00C761C1"/>
    <w:rsid w:val="00CB4F9B"/>
    <w:rsid w:val="00CD0597"/>
    <w:rsid w:val="00CD0FC6"/>
    <w:rsid w:val="00CE4497"/>
    <w:rsid w:val="00CF254B"/>
    <w:rsid w:val="00D13877"/>
    <w:rsid w:val="00D25D3D"/>
    <w:rsid w:val="00D32320"/>
    <w:rsid w:val="00D4242D"/>
    <w:rsid w:val="00D61D4A"/>
    <w:rsid w:val="00D70591"/>
    <w:rsid w:val="00D834B9"/>
    <w:rsid w:val="00D95D62"/>
    <w:rsid w:val="00DA604B"/>
    <w:rsid w:val="00DC2F55"/>
    <w:rsid w:val="00DD6C1A"/>
    <w:rsid w:val="00DE01C3"/>
    <w:rsid w:val="00DE7628"/>
    <w:rsid w:val="00DF13C6"/>
    <w:rsid w:val="00DF7A93"/>
    <w:rsid w:val="00E05E9B"/>
    <w:rsid w:val="00E1153F"/>
    <w:rsid w:val="00E2688E"/>
    <w:rsid w:val="00E33A05"/>
    <w:rsid w:val="00E61859"/>
    <w:rsid w:val="00E730F2"/>
    <w:rsid w:val="00E75EFE"/>
    <w:rsid w:val="00EA71A3"/>
    <w:rsid w:val="00EC045A"/>
    <w:rsid w:val="00EC33EF"/>
    <w:rsid w:val="00EC48C7"/>
    <w:rsid w:val="00ED305D"/>
    <w:rsid w:val="00EE3429"/>
    <w:rsid w:val="00EF5DD7"/>
    <w:rsid w:val="00F059A7"/>
    <w:rsid w:val="00F253A2"/>
    <w:rsid w:val="00F361C1"/>
    <w:rsid w:val="00F631BA"/>
    <w:rsid w:val="00F80C8F"/>
    <w:rsid w:val="00F93282"/>
    <w:rsid w:val="00FD4865"/>
    <w:rsid w:val="00FE6B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F8B49C"/>
  <w15:docId w15:val="{59997E60-675A-446A-97E3-9E07410789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0AD5"/>
  </w:style>
  <w:style w:type="paragraph" w:styleId="Heading1">
    <w:name w:val="heading 1"/>
    <w:basedOn w:val="Normal"/>
    <w:next w:val="Normal"/>
    <w:link w:val="Heading1Char"/>
    <w:uiPriority w:val="9"/>
    <w:qFormat/>
    <w:rsid w:val="00700AD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00AD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00AD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00AD5"/>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00AD5"/>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00AD5"/>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00AD5"/>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00AD5"/>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700AD5"/>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0AD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00AD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700AD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700AD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00AD5"/>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00AD5"/>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00AD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00AD5"/>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700AD5"/>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700AD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00AD5"/>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700AD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00AD5"/>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700AD5"/>
    <w:rPr>
      <w:b/>
      <w:bCs/>
    </w:rPr>
  </w:style>
  <w:style w:type="character" w:styleId="Emphasis">
    <w:name w:val="Emphasis"/>
    <w:basedOn w:val="DefaultParagraphFont"/>
    <w:uiPriority w:val="20"/>
    <w:qFormat/>
    <w:rsid w:val="00700AD5"/>
    <w:rPr>
      <w:i/>
      <w:iCs/>
    </w:rPr>
  </w:style>
  <w:style w:type="paragraph" w:styleId="NoSpacing">
    <w:name w:val="No Spacing"/>
    <w:uiPriority w:val="1"/>
    <w:qFormat/>
    <w:rsid w:val="00700AD5"/>
    <w:pPr>
      <w:spacing w:after="0" w:line="240" w:lineRule="auto"/>
    </w:pPr>
  </w:style>
  <w:style w:type="paragraph" w:styleId="ListParagraph">
    <w:name w:val="List Paragraph"/>
    <w:basedOn w:val="Normal"/>
    <w:uiPriority w:val="34"/>
    <w:qFormat/>
    <w:rsid w:val="00700AD5"/>
    <w:pPr>
      <w:ind w:left="720"/>
      <w:contextualSpacing/>
    </w:pPr>
  </w:style>
  <w:style w:type="paragraph" w:styleId="Quote">
    <w:name w:val="Quote"/>
    <w:basedOn w:val="Normal"/>
    <w:next w:val="Normal"/>
    <w:link w:val="QuoteChar"/>
    <w:uiPriority w:val="29"/>
    <w:qFormat/>
    <w:rsid w:val="00700AD5"/>
    <w:rPr>
      <w:i/>
      <w:iCs/>
      <w:color w:val="000000" w:themeColor="text1"/>
    </w:rPr>
  </w:style>
  <w:style w:type="character" w:customStyle="1" w:styleId="QuoteChar">
    <w:name w:val="Quote Char"/>
    <w:basedOn w:val="DefaultParagraphFont"/>
    <w:link w:val="Quote"/>
    <w:uiPriority w:val="29"/>
    <w:rsid w:val="00700AD5"/>
    <w:rPr>
      <w:i/>
      <w:iCs/>
      <w:color w:val="000000" w:themeColor="text1"/>
    </w:rPr>
  </w:style>
  <w:style w:type="paragraph" w:styleId="IntenseQuote">
    <w:name w:val="Intense Quote"/>
    <w:basedOn w:val="Normal"/>
    <w:next w:val="Normal"/>
    <w:link w:val="IntenseQuoteChar"/>
    <w:uiPriority w:val="30"/>
    <w:qFormat/>
    <w:rsid w:val="00700AD5"/>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00AD5"/>
    <w:rPr>
      <w:b/>
      <w:bCs/>
      <w:i/>
      <w:iCs/>
      <w:color w:val="4F81BD" w:themeColor="accent1"/>
    </w:rPr>
  </w:style>
  <w:style w:type="character" w:styleId="SubtleEmphasis">
    <w:name w:val="Subtle Emphasis"/>
    <w:basedOn w:val="DefaultParagraphFont"/>
    <w:uiPriority w:val="19"/>
    <w:qFormat/>
    <w:rsid w:val="00700AD5"/>
    <w:rPr>
      <w:i/>
      <w:iCs/>
      <w:color w:val="808080" w:themeColor="text1" w:themeTint="7F"/>
    </w:rPr>
  </w:style>
  <w:style w:type="character" w:styleId="IntenseEmphasis">
    <w:name w:val="Intense Emphasis"/>
    <w:basedOn w:val="DefaultParagraphFont"/>
    <w:uiPriority w:val="21"/>
    <w:qFormat/>
    <w:rsid w:val="00700AD5"/>
    <w:rPr>
      <w:b/>
      <w:bCs/>
      <w:i/>
      <w:iCs/>
      <w:color w:val="4F81BD" w:themeColor="accent1"/>
    </w:rPr>
  </w:style>
  <w:style w:type="character" w:styleId="SubtleReference">
    <w:name w:val="Subtle Reference"/>
    <w:basedOn w:val="DefaultParagraphFont"/>
    <w:uiPriority w:val="31"/>
    <w:qFormat/>
    <w:rsid w:val="00700AD5"/>
    <w:rPr>
      <w:smallCaps/>
      <w:color w:val="C0504D" w:themeColor="accent2"/>
      <w:u w:val="single"/>
    </w:rPr>
  </w:style>
  <w:style w:type="character" w:styleId="IntenseReference">
    <w:name w:val="Intense Reference"/>
    <w:basedOn w:val="DefaultParagraphFont"/>
    <w:uiPriority w:val="32"/>
    <w:qFormat/>
    <w:rsid w:val="00700AD5"/>
    <w:rPr>
      <w:b/>
      <w:bCs/>
      <w:smallCaps/>
      <w:color w:val="C0504D" w:themeColor="accent2"/>
      <w:spacing w:val="5"/>
      <w:u w:val="single"/>
    </w:rPr>
  </w:style>
  <w:style w:type="character" w:styleId="BookTitle">
    <w:name w:val="Book Title"/>
    <w:basedOn w:val="DefaultParagraphFont"/>
    <w:uiPriority w:val="33"/>
    <w:qFormat/>
    <w:rsid w:val="00700AD5"/>
    <w:rPr>
      <w:b/>
      <w:bCs/>
      <w:smallCaps/>
      <w:spacing w:val="5"/>
    </w:rPr>
  </w:style>
  <w:style w:type="paragraph" w:styleId="TOCHeading">
    <w:name w:val="TOC Heading"/>
    <w:basedOn w:val="Heading1"/>
    <w:next w:val="Normal"/>
    <w:uiPriority w:val="39"/>
    <w:semiHidden/>
    <w:unhideWhenUsed/>
    <w:qFormat/>
    <w:rsid w:val="00700AD5"/>
    <w:pPr>
      <w:outlineLvl w:val="9"/>
    </w:pPr>
  </w:style>
  <w:style w:type="paragraph" w:styleId="Caption">
    <w:name w:val="caption"/>
    <w:basedOn w:val="Normal"/>
    <w:next w:val="Normal"/>
    <w:uiPriority w:val="35"/>
    <w:semiHidden/>
    <w:unhideWhenUsed/>
    <w:qFormat/>
    <w:rsid w:val="00700AD5"/>
    <w:pPr>
      <w:spacing w:line="240" w:lineRule="auto"/>
    </w:pPr>
    <w:rPr>
      <w:b/>
      <w:bCs/>
      <w:color w:val="4F81BD" w:themeColor="accent1"/>
      <w:sz w:val="18"/>
      <w:szCs w:val="18"/>
    </w:rPr>
  </w:style>
  <w:style w:type="paragraph" w:styleId="TOC1">
    <w:name w:val="toc 1"/>
    <w:basedOn w:val="Normal"/>
    <w:next w:val="Normal"/>
    <w:autoRedefine/>
    <w:uiPriority w:val="39"/>
    <w:unhideWhenUsed/>
    <w:rsid w:val="00700AD5"/>
    <w:pPr>
      <w:spacing w:after="100"/>
    </w:pPr>
  </w:style>
  <w:style w:type="character" w:styleId="Hyperlink">
    <w:name w:val="Hyperlink"/>
    <w:basedOn w:val="DefaultParagraphFont"/>
    <w:uiPriority w:val="99"/>
    <w:unhideWhenUsed/>
    <w:rsid w:val="00700AD5"/>
    <w:rPr>
      <w:color w:val="0000FF" w:themeColor="hyperlink"/>
      <w:u w:val="single"/>
    </w:rPr>
  </w:style>
  <w:style w:type="paragraph" w:styleId="BalloonText">
    <w:name w:val="Balloon Text"/>
    <w:basedOn w:val="Normal"/>
    <w:link w:val="BalloonTextChar"/>
    <w:uiPriority w:val="99"/>
    <w:semiHidden/>
    <w:unhideWhenUsed/>
    <w:rsid w:val="00700A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0AD5"/>
    <w:rPr>
      <w:rFonts w:ascii="Tahoma" w:hAnsi="Tahoma" w:cs="Tahoma"/>
      <w:sz w:val="16"/>
      <w:szCs w:val="16"/>
    </w:rPr>
  </w:style>
  <w:style w:type="paragraph" w:styleId="Header">
    <w:name w:val="header"/>
    <w:basedOn w:val="Normal"/>
    <w:link w:val="HeaderChar"/>
    <w:uiPriority w:val="99"/>
    <w:unhideWhenUsed/>
    <w:rsid w:val="002030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30BD"/>
  </w:style>
  <w:style w:type="paragraph" w:styleId="Footer">
    <w:name w:val="footer"/>
    <w:basedOn w:val="Normal"/>
    <w:link w:val="FooterChar"/>
    <w:uiPriority w:val="99"/>
    <w:unhideWhenUsed/>
    <w:rsid w:val="002030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30BD"/>
  </w:style>
  <w:style w:type="paragraph" w:styleId="TOC2">
    <w:name w:val="toc 2"/>
    <w:basedOn w:val="Normal"/>
    <w:next w:val="Normal"/>
    <w:autoRedefine/>
    <w:uiPriority w:val="39"/>
    <w:unhideWhenUsed/>
    <w:rsid w:val="00A07948"/>
    <w:pPr>
      <w:spacing w:after="100"/>
      <w:ind w:left="220"/>
    </w:pPr>
  </w:style>
  <w:style w:type="character" w:styleId="FollowedHyperlink">
    <w:name w:val="FollowedHyperlink"/>
    <w:basedOn w:val="DefaultParagraphFont"/>
    <w:uiPriority w:val="99"/>
    <w:semiHidden/>
    <w:unhideWhenUsed/>
    <w:rsid w:val="00F361C1"/>
    <w:rPr>
      <w:color w:val="800080" w:themeColor="followedHyperlink"/>
      <w:u w:val="single"/>
    </w:rPr>
  </w:style>
  <w:style w:type="character" w:styleId="CommentReference">
    <w:name w:val="annotation reference"/>
    <w:basedOn w:val="DefaultParagraphFont"/>
    <w:uiPriority w:val="99"/>
    <w:semiHidden/>
    <w:unhideWhenUsed/>
    <w:rsid w:val="00F361C1"/>
    <w:rPr>
      <w:sz w:val="16"/>
      <w:szCs w:val="16"/>
    </w:rPr>
  </w:style>
  <w:style w:type="paragraph" w:styleId="CommentText">
    <w:name w:val="annotation text"/>
    <w:basedOn w:val="Normal"/>
    <w:link w:val="CommentTextChar"/>
    <w:uiPriority w:val="99"/>
    <w:semiHidden/>
    <w:unhideWhenUsed/>
    <w:rsid w:val="00F361C1"/>
    <w:pPr>
      <w:spacing w:line="240" w:lineRule="auto"/>
    </w:pPr>
    <w:rPr>
      <w:sz w:val="20"/>
      <w:szCs w:val="20"/>
    </w:rPr>
  </w:style>
  <w:style w:type="character" w:customStyle="1" w:styleId="CommentTextChar">
    <w:name w:val="Comment Text Char"/>
    <w:basedOn w:val="DefaultParagraphFont"/>
    <w:link w:val="CommentText"/>
    <w:uiPriority w:val="99"/>
    <w:semiHidden/>
    <w:rsid w:val="00F361C1"/>
    <w:rPr>
      <w:sz w:val="20"/>
      <w:szCs w:val="20"/>
    </w:rPr>
  </w:style>
  <w:style w:type="paragraph" w:styleId="CommentSubject">
    <w:name w:val="annotation subject"/>
    <w:basedOn w:val="CommentText"/>
    <w:next w:val="CommentText"/>
    <w:link w:val="CommentSubjectChar"/>
    <w:uiPriority w:val="99"/>
    <w:semiHidden/>
    <w:unhideWhenUsed/>
    <w:rsid w:val="00F361C1"/>
    <w:rPr>
      <w:b/>
      <w:bCs/>
    </w:rPr>
  </w:style>
  <w:style w:type="character" w:customStyle="1" w:styleId="CommentSubjectChar">
    <w:name w:val="Comment Subject Char"/>
    <w:basedOn w:val="CommentTextChar"/>
    <w:link w:val="CommentSubject"/>
    <w:uiPriority w:val="99"/>
    <w:semiHidden/>
    <w:rsid w:val="00F361C1"/>
    <w:rPr>
      <w:b/>
      <w:bCs/>
      <w:sz w:val="20"/>
      <w:szCs w:val="20"/>
    </w:rPr>
  </w:style>
  <w:style w:type="character" w:styleId="UnresolvedMention">
    <w:name w:val="Unresolved Mention"/>
    <w:basedOn w:val="DefaultParagraphFont"/>
    <w:uiPriority w:val="99"/>
    <w:semiHidden/>
    <w:unhideWhenUsed/>
    <w:rsid w:val="00DC2F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uwmri/QVT.git"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B0ED62-B32F-4538-B4A4-B4C3C680A7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1239</Words>
  <Characters>7068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UW-Madison</Company>
  <LinksUpToDate>false</LinksUpToDate>
  <CharactersWithSpaces>8291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Macdonald</dc:creator>
  <cp:keywords/>
  <dc:description/>
  <cp:lastModifiedBy>Grant Steven Roberts</cp:lastModifiedBy>
  <cp:revision>2</cp:revision>
  <dcterms:created xsi:type="dcterms:W3CDTF">2022-08-18T22:18:00Z</dcterms:created>
  <dcterms:modified xsi:type="dcterms:W3CDTF">2022-08-18T22:18:00Z</dcterms:modified>
</cp:coreProperties>
</file>