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06" w:rsidRPr="00210F3A" w:rsidRDefault="00A91D06" w:rsidP="00426DC5">
      <w:pPr>
        <w:pStyle w:val="Title"/>
        <w:rPr>
          <w:rFonts w:asciiTheme="minorHAnsi" w:hAnsiTheme="minorHAnsi"/>
          <w:sz w:val="24"/>
          <w:szCs w:val="24"/>
        </w:rPr>
      </w:pPr>
      <w:bookmarkStart w:id="0" w:name="_GoBack"/>
      <w:bookmarkEnd w:id="0"/>
    </w:p>
    <w:p w:rsidR="00BC5ED0" w:rsidRPr="00901040" w:rsidRDefault="00BC5ED0" w:rsidP="00426DC5">
      <w:pPr>
        <w:pStyle w:val="Title"/>
        <w:rPr>
          <w:rFonts w:asciiTheme="minorHAnsi" w:hAnsiTheme="minorHAnsi"/>
          <w:sz w:val="28"/>
          <w:szCs w:val="28"/>
        </w:rPr>
      </w:pPr>
      <w:r w:rsidRPr="00901040">
        <w:rPr>
          <w:rFonts w:asciiTheme="minorHAnsi" w:hAnsiTheme="minorHAnsi"/>
          <w:sz w:val="28"/>
          <w:szCs w:val="28"/>
        </w:rPr>
        <w:t>ELIZABETH M</w:t>
      </w:r>
      <w:r w:rsidR="00C02C47" w:rsidRPr="00901040">
        <w:rPr>
          <w:rFonts w:asciiTheme="minorHAnsi" w:hAnsiTheme="minorHAnsi"/>
          <w:sz w:val="28"/>
          <w:szCs w:val="28"/>
        </w:rPr>
        <w:t>.</w:t>
      </w:r>
      <w:r w:rsidRPr="00901040">
        <w:rPr>
          <w:rFonts w:asciiTheme="minorHAnsi" w:hAnsiTheme="minorHAnsi"/>
          <w:sz w:val="28"/>
          <w:szCs w:val="28"/>
        </w:rPr>
        <w:t xml:space="preserve"> COKER</w:t>
      </w:r>
      <w:r w:rsidR="00347672" w:rsidRPr="00901040">
        <w:rPr>
          <w:rFonts w:asciiTheme="minorHAnsi" w:hAnsiTheme="minorHAnsi"/>
          <w:sz w:val="28"/>
          <w:szCs w:val="28"/>
        </w:rPr>
        <w:t xml:space="preserve">, </w:t>
      </w:r>
      <w:r w:rsidR="00DF728E" w:rsidRPr="00901040">
        <w:rPr>
          <w:rFonts w:asciiTheme="minorHAnsi" w:hAnsiTheme="minorHAnsi"/>
          <w:sz w:val="28"/>
          <w:szCs w:val="28"/>
        </w:rPr>
        <w:t>Ph.D.</w:t>
      </w:r>
      <w:r w:rsidR="00383A26">
        <w:rPr>
          <w:rFonts w:asciiTheme="minorHAnsi" w:hAnsiTheme="minorHAnsi"/>
          <w:sz w:val="28"/>
          <w:szCs w:val="28"/>
        </w:rPr>
        <w:t>, MS.Ed.</w:t>
      </w:r>
    </w:p>
    <w:p w:rsidR="00BC5ED0" w:rsidRPr="00901040" w:rsidRDefault="00BC5ED0" w:rsidP="00426DC5">
      <w:pPr>
        <w:pStyle w:val="Title"/>
        <w:jc w:val="left"/>
        <w:rPr>
          <w:rFonts w:asciiTheme="minorHAnsi" w:hAnsiTheme="minorHAnsi"/>
          <w:sz w:val="28"/>
          <w:szCs w:val="28"/>
        </w:rPr>
      </w:pPr>
    </w:p>
    <w:p w:rsidR="00171D28" w:rsidRPr="00F04C84" w:rsidRDefault="00ED23F8" w:rsidP="00426DC5">
      <w:pPr>
        <w:ind w:right="-334"/>
        <w:jc w:val="center"/>
        <w:rPr>
          <w:rFonts w:asciiTheme="minorHAnsi" w:hAnsiTheme="minorHAnsi"/>
          <w:b/>
          <w:sz w:val="24"/>
          <w:szCs w:val="24"/>
        </w:rPr>
      </w:pPr>
      <w:r w:rsidRPr="00F04C84">
        <w:rPr>
          <w:rFonts w:asciiTheme="minorHAnsi" w:hAnsiTheme="minorHAnsi"/>
          <w:b/>
          <w:sz w:val="24"/>
          <w:szCs w:val="24"/>
        </w:rPr>
        <w:t xml:space="preserve"> </w:t>
      </w:r>
      <w:r w:rsidR="00D84BBE">
        <w:rPr>
          <w:rFonts w:asciiTheme="minorHAnsi" w:hAnsiTheme="minorHAnsi"/>
          <w:b/>
          <w:sz w:val="24"/>
          <w:szCs w:val="24"/>
        </w:rPr>
        <w:t>Phone: (253</w:t>
      </w:r>
      <w:r w:rsidRPr="00F04C84">
        <w:rPr>
          <w:rFonts w:asciiTheme="minorHAnsi" w:hAnsiTheme="minorHAnsi"/>
          <w:b/>
          <w:sz w:val="24"/>
          <w:szCs w:val="24"/>
        </w:rPr>
        <w:t xml:space="preserve">) </w:t>
      </w:r>
      <w:r w:rsidR="00D84BBE">
        <w:rPr>
          <w:rFonts w:asciiTheme="minorHAnsi" w:hAnsiTheme="minorHAnsi"/>
          <w:b/>
          <w:sz w:val="24"/>
          <w:szCs w:val="24"/>
        </w:rPr>
        <w:t>692</w:t>
      </w:r>
      <w:r w:rsidRPr="00F04C84">
        <w:rPr>
          <w:rFonts w:asciiTheme="minorHAnsi" w:hAnsiTheme="minorHAnsi"/>
          <w:b/>
          <w:sz w:val="24"/>
          <w:szCs w:val="24"/>
        </w:rPr>
        <w:t>-</w:t>
      </w:r>
      <w:r w:rsidR="00D84BBE">
        <w:rPr>
          <w:rFonts w:asciiTheme="minorHAnsi" w:hAnsiTheme="minorHAnsi"/>
          <w:b/>
          <w:sz w:val="24"/>
          <w:szCs w:val="24"/>
        </w:rPr>
        <w:t>4187</w:t>
      </w:r>
      <w:r w:rsidR="00961EE1" w:rsidRPr="00F04C84">
        <w:rPr>
          <w:rFonts w:asciiTheme="minorHAnsi" w:hAnsiTheme="minorHAnsi"/>
          <w:b/>
          <w:sz w:val="24"/>
          <w:szCs w:val="24"/>
        </w:rPr>
        <w:t xml:space="preserve"> ●   Email:  </w:t>
      </w:r>
      <w:r w:rsidR="00484B75" w:rsidRPr="00F04C84">
        <w:rPr>
          <w:rFonts w:asciiTheme="minorHAnsi" w:hAnsiTheme="minorHAnsi"/>
          <w:b/>
          <w:sz w:val="24"/>
          <w:szCs w:val="24"/>
        </w:rPr>
        <w:t>emcoker@</w:t>
      </w:r>
      <w:r w:rsidR="00383A26">
        <w:rPr>
          <w:rFonts w:asciiTheme="minorHAnsi" w:hAnsiTheme="minorHAnsi"/>
          <w:b/>
          <w:sz w:val="24"/>
          <w:szCs w:val="24"/>
        </w:rPr>
        <w:t>uw.edu</w:t>
      </w:r>
    </w:p>
    <w:p w:rsidR="00171D28" w:rsidRPr="00210F3A" w:rsidRDefault="00426DC5" w:rsidP="00426DC5">
      <w:pPr>
        <w:rPr>
          <w:rFonts w:asciiTheme="minorHAnsi" w:hAnsiTheme="minorHAnsi"/>
          <w:sz w:val="24"/>
          <w:szCs w:val="24"/>
        </w:rPr>
      </w:pPr>
      <w:r w:rsidRPr="00210F3A">
        <w:rPr>
          <w:rFonts w:asciiTheme="minorHAnsi" w:hAnsiTheme="minorHAnsi"/>
          <w:sz w:val="24"/>
          <w:szCs w:val="24"/>
        </w:rPr>
        <w:t>_____________________________________________________</w:t>
      </w:r>
      <w:r w:rsidR="00210F3A">
        <w:rPr>
          <w:rFonts w:asciiTheme="minorHAnsi" w:hAnsiTheme="minorHAnsi"/>
          <w:sz w:val="24"/>
          <w:szCs w:val="24"/>
        </w:rPr>
        <w:t>________________________</w:t>
      </w:r>
    </w:p>
    <w:p w:rsidR="002452DE" w:rsidRPr="00210F3A" w:rsidRDefault="002452DE" w:rsidP="00426DC5">
      <w:pPr>
        <w:rPr>
          <w:rFonts w:asciiTheme="minorHAnsi" w:hAnsiTheme="minorHAnsi"/>
          <w:sz w:val="24"/>
          <w:szCs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8"/>
      </w:tblGrid>
      <w:tr w:rsidR="009E1BE3" w:rsidRPr="00210F3A" w:rsidTr="009E1BE3">
        <w:trPr>
          <w:trHeight w:val="341"/>
        </w:trPr>
        <w:tc>
          <w:tcPr>
            <w:tcW w:w="9648" w:type="dxa"/>
          </w:tcPr>
          <w:p w:rsidR="009E1BE3" w:rsidRPr="00210F3A" w:rsidRDefault="009E1BE3" w:rsidP="009E1BE3">
            <w:pPr>
              <w:jc w:val="center"/>
              <w:rPr>
                <w:rFonts w:asciiTheme="minorHAnsi" w:hAnsiTheme="minorHAnsi"/>
                <w:b/>
                <w:sz w:val="24"/>
                <w:szCs w:val="24"/>
              </w:rPr>
            </w:pPr>
            <w:r w:rsidRPr="00210F3A">
              <w:rPr>
                <w:rFonts w:asciiTheme="minorHAnsi" w:hAnsiTheme="minorHAnsi"/>
                <w:b/>
                <w:sz w:val="24"/>
                <w:szCs w:val="24"/>
              </w:rPr>
              <w:t>EDUCATION</w:t>
            </w:r>
          </w:p>
          <w:p w:rsidR="009E1BE3" w:rsidRPr="00210F3A" w:rsidRDefault="009E1BE3" w:rsidP="009E1BE3">
            <w:pPr>
              <w:jc w:val="center"/>
              <w:rPr>
                <w:rFonts w:asciiTheme="minorHAnsi" w:hAnsiTheme="minorHAnsi"/>
                <w:sz w:val="24"/>
                <w:szCs w:val="24"/>
              </w:rPr>
            </w:pPr>
          </w:p>
        </w:tc>
      </w:tr>
      <w:tr w:rsidR="00563630" w:rsidRPr="00210F3A" w:rsidTr="009E1BE3">
        <w:tc>
          <w:tcPr>
            <w:tcW w:w="9648" w:type="dxa"/>
          </w:tcPr>
          <w:p w:rsidR="00563630" w:rsidRPr="00210F3A" w:rsidRDefault="00563630" w:rsidP="0052261D">
            <w:pPr>
              <w:ind w:left="810" w:hanging="720"/>
              <w:rPr>
                <w:rFonts w:asciiTheme="minorHAnsi" w:hAnsiTheme="minorHAnsi"/>
                <w:sz w:val="24"/>
                <w:szCs w:val="24"/>
              </w:rPr>
            </w:pPr>
            <w:r w:rsidRPr="00210F3A">
              <w:rPr>
                <w:rFonts w:asciiTheme="minorHAnsi" w:hAnsiTheme="minorHAnsi"/>
                <w:b/>
                <w:sz w:val="24"/>
                <w:szCs w:val="24"/>
              </w:rPr>
              <w:t>PH.D IN MEDICAL ANTHROPOLOGY</w:t>
            </w:r>
            <w:r w:rsidRPr="00210F3A">
              <w:rPr>
                <w:rFonts w:asciiTheme="minorHAnsi" w:hAnsiTheme="minorHAnsi"/>
                <w:sz w:val="24"/>
                <w:szCs w:val="24"/>
              </w:rPr>
              <w:t xml:space="preserve"> (2001)    Case Western Reserve University, Cleveland, Ohio</w:t>
            </w:r>
            <w:r w:rsidR="00ED23F8" w:rsidRPr="00210F3A">
              <w:rPr>
                <w:rFonts w:asciiTheme="minorHAnsi" w:hAnsiTheme="minorHAnsi"/>
                <w:sz w:val="24"/>
                <w:szCs w:val="24"/>
              </w:rPr>
              <w:t>.</w:t>
            </w:r>
            <w:r w:rsidRPr="00210F3A">
              <w:rPr>
                <w:rFonts w:asciiTheme="minorHAnsi" w:hAnsiTheme="minorHAnsi"/>
                <w:sz w:val="24"/>
                <w:szCs w:val="24"/>
              </w:rPr>
              <w:t xml:space="preserve"> Dissertation:  The </w:t>
            </w:r>
            <w:r w:rsidRPr="00210F3A">
              <w:rPr>
                <w:rFonts w:asciiTheme="minorHAnsi" w:hAnsiTheme="minorHAnsi"/>
                <w:i/>
                <w:sz w:val="24"/>
                <w:szCs w:val="24"/>
              </w:rPr>
              <w:t>Making of the Egyptian Psychiatric Patient:  Reinterpreting Cultural  Symbols through Biomedical Discourse.</w:t>
            </w:r>
          </w:p>
        </w:tc>
      </w:tr>
      <w:tr w:rsidR="00563630" w:rsidRPr="00210F3A" w:rsidTr="00DA71BA">
        <w:tc>
          <w:tcPr>
            <w:tcW w:w="9648" w:type="dxa"/>
          </w:tcPr>
          <w:p w:rsidR="00563630" w:rsidRPr="00210F3A" w:rsidRDefault="00563630" w:rsidP="0052261D">
            <w:pPr>
              <w:ind w:left="810" w:hanging="720"/>
              <w:rPr>
                <w:rFonts w:asciiTheme="minorHAnsi" w:hAnsiTheme="minorHAnsi"/>
                <w:b/>
                <w:sz w:val="24"/>
                <w:szCs w:val="24"/>
              </w:rPr>
            </w:pPr>
          </w:p>
          <w:p w:rsidR="00563630" w:rsidRPr="00210F3A" w:rsidRDefault="00563630" w:rsidP="0052261D">
            <w:pPr>
              <w:ind w:left="810" w:hanging="720"/>
              <w:rPr>
                <w:rFonts w:asciiTheme="minorHAnsi" w:hAnsiTheme="minorHAnsi"/>
                <w:sz w:val="24"/>
                <w:szCs w:val="24"/>
              </w:rPr>
            </w:pPr>
            <w:r w:rsidRPr="00210F3A">
              <w:rPr>
                <w:rFonts w:asciiTheme="minorHAnsi" w:hAnsiTheme="minorHAnsi"/>
                <w:b/>
                <w:sz w:val="24"/>
                <w:szCs w:val="24"/>
              </w:rPr>
              <w:t xml:space="preserve">MASTER OF SCIENCE (M.S.) IN EDUCATION </w:t>
            </w:r>
            <w:r w:rsidRPr="00210F3A">
              <w:rPr>
                <w:rFonts w:asciiTheme="minorHAnsi" w:hAnsiTheme="minorHAnsi"/>
                <w:sz w:val="24"/>
                <w:szCs w:val="24"/>
              </w:rPr>
              <w:t xml:space="preserve">(2009)   </w:t>
            </w:r>
            <w:r w:rsidR="00ED23F8" w:rsidRPr="00210F3A">
              <w:rPr>
                <w:rFonts w:asciiTheme="minorHAnsi" w:hAnsiTheme="minorHAnsi"/>
                <w:sz w:val="24"/>
                <w:szCs w:val="24"/>
              </w:rPr>
              <w:t>University of Oregon, Eugene, Oregon.</w:t>
            </w:r>
            <w:r w:rsidRPr="00210F3A">
              <w:rPr>
                <w:rFonts w:asciiTheme="minorHAnsi" w:hAnsiTheme="minorHAnsi"/>
                <w:sz w:val="24"/>
                <w:szCs w:val="24"/>
              </w:rPr>
              <w:t xml:space="preserve"> Concentratration in Special Education, Community and Family Interventions, and Program Evaluation</w:t>
            </w:r>
            <w:r w:rsidR="00A67E15" w:rsidRPr="00210F3A">
              <w:rPr>
                <w:rFonts w:asciiTheme="minorHAnsi" w:hAnsiTheme="minorHAnsi"/>
                <w:sz w:val="24"/>
                <w:szCs w:val="24"/>
              </w:rPr>
              <w:t>.</w:t>
            </w:r>
          </w:p>
        </w:tc>
      </w:tr>
      <w:tr w:rsidR="00563630" w:rsidRPr="00210F3A" w:rsidTr="00426DC5">
        <w:tc>
          <w:tcPr>
            <w:tcW w:w="9648" w:type="dxa"/>
          </w:tcPr>
          <w:p w:rsidR="00563630" w:rsidRPr="00210F3A" w:rsidRDefault="00563630" w:rsidP="0052261D">
            <w:pPr>
              <w:ind w:left="810" w:hanging="720"/>
              <w:rPr>
                <w:rFonts w:asciiTheme="minorHAnsi" w:hAnsiTheme="minorHAnsi"/>
                <w:b/>
                <w:sz w:val="24"/>
                <w:szCs w:val="24"/>
              </w:rPr>
            </w:pPr>
          </w:p>
          <w:p w:rsidR="00563630" w:rsidRPr="00210F3A" w:rsidRDefault="00563630" w:rsidP="0052261D">
            <w:pPr>
              <w:ind w:left="810" w:hanging="720"/>
              <w:rPr>
                <w:rFonts w:asciiTheme="minorHAnsi" w:hAnsiTheme="minorHAnsi"/>
                <w:sz w:val="24"/>
                <w:szCs w:val="24"/>
              </w:rPr>
            </w:pPr>
            <w:r w:rsidRPr="00210F3A">
              <w:rPr>
                <w:rFonts w:asciiTheme="minorHAnsi" w:hAnsiTheme="minorHAnsi"/>
                <w:b/>
                <w:sz w:val="24"/>
                <w:szCs w:val="24"/>
              </w:rPr>
              <w:t xml:space="preserve">MASTER OF SCIENCE IN PSYCHOLOGY </w:t>
            </w:r>
            <w:r w:rsidRPr="00210F3A">
              <w:rPr>
                <w:rFonts w:asciiTheme="minorHAnsi" w:hAnsiTheme="minorHAnsi"/>
                <w:sz w:val="24"/>
                <w:szCs w:val="24"/>
              </w:rPr>
              <w:t>(1992)   Western Washington University, Bellingham, Washington</w:t>
            </w:r>
            <w:r w:rsidR="00A67E15" w:rsidRPr="00210F3A">
              <w:rPr>
                <w:rFonts w:asciiTheme="minorHAnsi" w:hAnsiTheme="minorHAnsi"/>
                <w:sz w:val="24"/>
                <w:szCs w:val="24"/>
              </w:rPr>
              <w:t>.</w:t>
            </w:r>
          </w:p>
        </w:tc>
      </w:tr>
      <w:tr w:rsidR="00563630" w:rsidRPr="00210F3A" w:rsidTr="00426DC5">
        <w:tc>
          <w:tcPr>
            <w:tcW w:w="9648" w:type="dxa"/>
          </w:tcPr>
          <w:p w:rsidR="00563630" w:rsidRPr="00210F3A" w:rsidRDefault="00563630" w:rsidP="0052261D">
            <w:pPr>
              <w:ind w:left="810" w:hanging="720"/>
              <w:rPr>
                <w:rFonts w:asciiTheme="minorHAnsi" w:hAnsiTheme="minorHAnsi"/>
                <w:sz w:val="24"/>
                <w:szCs w:val="24"/>
              </w:rPr>
            </w:pPr>
          </w:p>
          <w:p w:rsidR="00563630" w:rsidRPr="00210F3A" w:rsidRDefault="00563630" w:rsidP="0052261D">
            <w:pPr>
              <w:ind w:left="810" w:hanging="720"/>
              <w:rPr>
                <w:rFonts w:asciiTheme="minorHAnsi" w:hAnsiTheme="minorHAnsi"/>
                <w:b/>
                <w:sz w:val="24"/>
                <w:szCs w:val="24"/>
              </w:rPr>
            </w:pPr>
            <w:r w:rsidRPr="00210F3A">
              <w:rPr>
                <w:rFonts w:asciiTheme="minorHAnsi" w:hAnsiTheme="minorHAnsi"/>
                <w:b/>
                <w:sz w:val="24"/>
                <w:szCs w:val="24"/>
              </w:rPr>
              <w:t xml:space="preserve">BACHELOR OF ARTS IN PSYCHOLOGY </w:t>
            </w:r>
            <w:r w:rsidRPr="00210F3A">
              <w:rPr>
                <w:rFonts w:asciiTheme="minorHAnsi" w:hAnsiTheme="minorHAnsi"/>
                <w:sz w:val="24"/>
                <w:szCs w:val="24"/>
              </w:rPr>
              <w:t>(1987)</w:t>
            </w:r>
            <w:r w:rsidRPr="00210F3A">
              <w:rPr>
                <w:rFonts w:asciiTheme="minorHAnsi" w:hAnsiTheme="minorHAnsi"/>
                <w:b/>
                <w:sz w:val="24"/>
                <w:szCs w:val="24"/>
              </w:rPr>
              <w:t xml:space="preserve">  </w:t>
            </w:r>
            <w:r w:rsidRPr="00210F3A">
              <w:rPr>
                <w:rFonts w:asciiTheme="minorHAnsi" w:hAnsiTheme="minorHAnsi"/>
                <w:sz w:val="24"/>
                <w:szCs w:val="24"/>
              </w:rPr>
              <w:t>Western Washington University, Bellingham, Washington</w:t>
            </w:r>
            <w:r w:rsidR="00A67E15" w:rsidRPr="00210F3A">
              <w:rPr>
                <w:rFonts w:asciiTheme="minorHAnsi" w:hAnsiTheme="minorHAnsi"/>
                <w:sz w:val="24"/>
                <w:szCs w:val="24"/>
              </w:rPr>
              <w:t>.</w:t>
            </w:r>
          </w:p>
        </w:tc>
      </w:tr>
    </w:tbl>
    <w:p w:rsidR="002452DE" w:rsidRDefault="002452DE" w:rsidP="00426DC5">
      <w:pPr>
        <w:rPr>
          <w:rFonts w:asciiTheme="minorHAnsi" w:hAnsiTheme="minorHAnsi"/>
          <w:sz w:val="24"/>
          <w:szCs w:val="24"/>
        </w:rPr>
      </w:pPr>
    </w:p>
    <w:p w:rsidR="00C94A5D" w:rsidRPr="00210F3A" w:rsidRDefault="00C94A5D" w:rsidP="00426DC5">
      <w:pPr>
        <w:rPr>
          <w:rFonts w:asciiTheme="minorHAnsi" w:hAnsiTheme="minorHAnsi"/>
          <w:sz w:val="24"/>
          <w:szCs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8"/>
      </w:tblGrid>
      <w:tr w:rsidR="009E1BE3" w:rsidRPr="00210F3A" w:rsidTr="00F53536">
        <w:tc>
          <w:tcPr>
            <w:tcW w:w="9648" w:type="dxa"/>
          </w:tcPr>
          <w:p w:rsidR="009E1BE3" w:rsidRDefault="009E1BE3" w:rsidP="00D84BBE">
            <w:pPr>
              <w:spacing w:after="120"/>
              <w:ind w:left="720" w:hanging="720"/>
              <w:jc w:val="center"/>
              <w:rPr>
                <w:rFonts w:asciiTheme="minorHAnsi" w:hAnsiTheme="minorHAnsi"/>
                <w:b/>
                <w:bCs/>
                <w:sz w:val="24"/>
                <w:szCs w:val="24"/>
              </w:rPr>
            </w:pPr>
            <w:r w:rsidRPr="00210F3A">
              <w:rPr>
                <w:rFonts w:asciiTheme="minorHAnsi" w:hAnsiTheme="minorHAnsi"/>
                <w:b/>
                <w:bCs/>
                <w:sz w:val="24"/>
                <w:szCs w:val="24"/>
              </w:rPr>
              <w:t>PROFESSIONAL BACKGROUND</w:t>
            </w:r>
          </w:p>
          <w:p w:rsidR="00D84BBE" w:rsidRPr="00210F3A" w:rsidRDefault="00D84BBE" w:rsidP="00D84BBE">
            <w:pPr>
              <w:spacing w:after="120"/>
              <w:ind w:left="720" w:hanging="720"/>
              <w:rPr>
                <w:rFonts w:asciiTheme="minorHAnsi" w:hAnsiTheme="minorHAnsi"/>
                <w:bCs/>
                <w:sz w:val="24"/>
                <w:szCs w:val="24"/>
              </w:rPr>
            </w:pPr>
            <w:r w:rsidRPr="00D84BBE">
              <w:rPr>
                <w:rFonts w:asciiTheme="minorHAnsi" w:hAnsiTheme="minorHAnsi"/>
                <w:b/>
                <w:bCs/>
                <w:i/>
                <w:sz w:val="24"/>
                <w:szCs w:val="24"/>
              </w:rPr>
              <w:t>Current</w:t>
            </w:r>
            <w:r>
              <w:rPr>
                <w:rFonts w:asciiTheme="minorHAnsi" w:hAnsiTheme="minorHAnsi"/>
                <w:b/>
                <w:bCs/>
                <w:sz w:val="24"/>
                <w:szCs w:val="24"/>
              </w:rPr>
              <w:t xml:space="preserve">:   Director of Community Research and Development, </w:t>
            </w:r>
            <w:r w:rsidRPr="00D84BBE">
              <w:rPr>
                <w:rFonts w:asciiTheme="minorHAnsi" w:hAnsiTheme="minorHAnsi"/>
                <w:bCs/>
                <w:sz w:val="24"/>
                <w:szCs w:val="24"/>
              </w:rPr>
              <w:t>UW Tacoma Center for Strong Schools.</w:t>
            </w:r>
            <w:r>
              <w:rPr>
                <w:rFonts w:asciiTheme="minorHAnsi" w:hAnsiTheme="minorHAnsi"/>
                <w:b/>
                <w:bCs/>
                <w:sz w:val="24"/>
                <w:szCs w:val="24"/>
              </w:rPr>
              <w:t xml:space="preserve">  </w:t>
            </w:r>
          </w:p>
        </w:tc>
      </w:tr>
      <w:tr w:rsidR="00563630" w:rsidRPr="00210F3A" w:rsidTr="00F53536">
        <w:tc>
          <w:tcPr>
            <w:tcW w:w="9648" w:type="dxa"/>
          </w:tcPr>
          <w:p w:rsidR="00DA05ED" w:rsidRDefault="00D84BBE" w:rsidP="00901040">
            <w:pPr>
              <w:spacing w:after="12"/>
              <w:ind w:left="810" w:hanging="720"/>
              <w:rPr>
                <w:rFonts w:asciiTheme="minorHAnsi" w:hAnsiTheme="minorHAnsi"/>
                <w:sz w:val="24"/>
                <w:szCs w:val="24"/>
              </w:rPr>
            </w:pPr>
            <w:r>
              <w:rPr>
                <w:rFonts w:asciiTheme="minorHAnsi" w:hAnsiTheme="minorHAnsi"/>
                <w:b/>
                <w:bCs/>
                <w:i/>
                <w:sz w:val="24"/>
                <w:szCs w:val="24"/>
              </w:rPr>
              <w:t>Current:</w:t>
            </w:r>
            <w:r w:rsidR="00F53536" w:rsidRPr="00210F3A">
              <w:rPr>
                <w:rFonts w:asciiTheme="minorHAnsi" w:hAnsiTheme="minorHAnsi"/>
                <w:b/>
                <w:sz w:val="24"/>
                <w:szCs w:val="24"/>
              </w:rPr>
              <w:t xml:space="preserve"> </w:t>
            </w:r>
            <w:r w:rsidR="00F53536">
              <w:rPr>
                <w:rFonts w:asciiTheme="minorHAnsi" w:hAnsiTheme="minorHAnsi"/>
                <w:b/>
                <w:sz w:val="24"/>
                <w:szCs w:val="24"/>
              </w:rPr>
              <w:t xml:space="preserve">   </w:t>
            </w:r>
            <w:r w:rsidR="005048F4" w:rsidRPr="00210F3A">
              <w:rPr>
                <w:rFonts w:asciiTheme="minorHAnsi" w:hAnsiTheme="minorHAnsi"/>
                <w:b/>
                <w:sz w:val="24"/>
                <w:szCs w:val="24"/>
              </w:rPr>
              <w:t>Research Supervisor for Educational Outcomes</w:t>
            </w:r>
            <w:r w:rsidR="005048F4" w:rsidRPr="00210F3A">
              <w:rPr>
                <w:rFonts w:asciiTheme="minorHAnsi" w:hAnsiTheme="minorHAnsi"/>
                <w:bCs/>
                <w:i/>
                <w:sz w:val="24"/>
                <w:szCs w:val="24"/>
              </w:rPr>
              <w:t>,</w:t>
            </w:r>
            <w:r w:rsidR="005048F4" w:rsidRPr="00210F3A">
              <w:rPr>
                <w:rFonts w:asciiTheme="minorHAnsi" w:hAnsiTheme="minorHAnsi"/>
                <w:b/>
                <w:sz w:val="24"/>
                <w:szCs w:val="24"/>
              </w:rPr>
              <w:t xml:space="preserve">. </w:t>
            </w:r>
            <w:r w:rsidR="00563630" w:rsidRPr="00210F3A">
              <w:rPr>
                <w:rFonts w:asciiTheme="minorHAnsi" w:hAnsiTheme="minorHAnsi"/>
                <w:sz w:val="24"/>
                <w:szCs w:val="24"/>
              </w:rPr>
              <w:t xml:space="preserve"> Department of Social and Health Services, Division of Research and Data Analysis, Olympia, WA.</w:t>
            </w:r>
          </w:p>
          <w:p w:rsidR="009E1BE3" w:rsidRPr="00D84BBE" w:rsidRDefault="009E1BE3" w:rsidP="00D84BBE">
            <w:pPr>
              <w:spacing w:after="12"/>
              <w:rPr>
                <w:rFonts w:asciiTheme="minorHAnsi" w:hAnsiTheme="minorHAnsi"/>
                <w:sz w:val="24"/>
                <w:szCs w:val="24"/>
              </w:rPr>
            </w:pPr>
          </w:p>
        </w:tc>
      </w:tr>
      <w:tr w:rsidR="00B44899" w:rsidRPr="00210F3A" w:rsidTr="00F53536">
        <w:tc>
          <w:tcPr>
            <w:tcW w:w="9648" w:type="dxa"/>
          </w:tcPr>
          <w:p w:rsidR="0040222C" w:rsidRPr="00D84BBE" w:rsidRDefault="00F53536" w:rsidP="00D84BBE">
            <w:pPr>
              <w:spacing w:after="12"/>
              <w:ind w:left="810" w:hanging="720"/>
              <w:rPr>
                <w:rFonts w:asciiTheme="minorHAnsi" w:hAnsiTheme="minorHAnsi"/>
                <w:sz w:val="24"/>
                <w:szCs w:val="24"/>
              </w:rPr>
            </w:pPr>
            <w:r w:rsidRPr="00D84BBE">
              <w:rPr>
                <w:rFonts w:asciiTheme="minorHAnsi" w:hAnsiTheme="minorHAnsi"/>
                <w:b/>
                <w:bCs/>
                <w:i/>
                <w:sz w:val="24"/>
                <w:szCs w:val="24"/>
              </w:rPr>
              <w:t xml:space="preserve">August, 2009 to March, 2011    </w:t>
            </w:r>
            <w:r w:rsidR="0040133B" w:rsidRPr="00D84BBE">
              <w:rPr>
                <w:rFonts w:asciiTheme="minorHAnsi" w:hAnsiTheme="minorHAnsi"/>
                <w:b/>
                <w:sz w:val="24"/>
                <w:szCs w:val="24"/>
              </w:rPr>
              <w:t>Director of Research and Evaluation,</w:t>
            </w:r>
            <w:r w:rsidR="0040133B" w:rsidRPr="00D84BBE">
              <w:rPr>
                <w:rFonts w:asciiTheme="minorHAnsi" w:hAnsiTheme="minorHAnsi"/>
                <w:bCs/>
                <w:sz w:val="24"/>
                <w:szCs w:val="24"/>
              </w:rPr>
              <w:t xml:space="preserve">  </w:t>
            </w:r>
            <w:r w:rsidR="00B44899" w:rsidRPr="00D84BBE">
              <w:rPr>
                <w:rFonts w:asciiTheme="minorHAnsi" w:hAnsiTheme="minorHAnsi"/>
                <w:sz w:val="24"/>
                <w:szCs w:val="24"/>
              </w:rPr>
              <w:t xml:space="preserve"> Lenox Hill Neighbhorhood House, New York, NY.</w:t>
            </w:r>
            <w:r w:rsidR="0040222C" w:rsidRPr="00D84BBE">
              <w:rPr>
                <w:rFonts w:asciiTheme="minorHAnsi" w:hAnsiTheme="minorHAnsi" w:cs="Arial"/>
                <w:sz w:val="24"/>
                <w:szCs w:val="24"/>
              </w:rPr>
              <w:t xml:space="preserve">.  </w:t>
            </w:r>
          </w:p>
          <w:p w:rsidR="009E1BE3" w:rsidRPr="00210F3A" w:rsidRDefault="009E1BE3" w:rsidP="009E1BE3">
            <w:pPr>
              <w:pStyle w:val="ListParagraph"/>
              <w:spacing w:after="12"/>
              <w:ind w:left="1620"/>
              <w:rPr>
                <w:rFonts w:asciiTheme="minorHAnsi" w:hAnsiTheme="minorHAnsi"/>
                <w:b/>
                <w:sz w:val="24"/>
                <w:szCs w:val="24"/>
              </w:rPr>
            </w:pPr>
          </w:p>
        </w:tc>
      </w:tr>
      <w:tr w:rsidR="00DA05ED" w:rsidRPr="00210F3A" w:rsidTr="00D84BBE">
        <w:tc>
          <w:tcPr>
            <w:tcW w:w="9648" w:type="dxa"/>
          </w:tcPr>
          <w:p w:rsidR="009E1BE3" w:rsidRDefault="00F53536" w:rsidP="00D84BBE">
            <w:pPr>
              <w:spacing w:after="12"/>
              <w:ind w:left="810" w:hanging="810"/>
              <w:rPr>
                <w:rFonts w:asciiTheme="minorHAnsi" w:hAnsiTheme="minorHAnsi"/>
                <w:sz w:val="24"/>
                <w:szCs w:val="24"/>
              </w:rPr>
            </w:pPr>
            <w:r w:rsidRPr="00210F3A">
              <w:rPr>
                <w:rFonts w:asciiTheme="minorHAnsi" w:hAnsiTheme="minorHAnsi"/>
                <w:b/>
                <w:i/>
                <w:sz w:val="24"/>
                <w:szCs w:val="24"/>
              </w:rPr>
              <w:t>September 2007 to September, 2009</w:t>
            </w:r>
            <w:r>
              <w:rPr>
                <w:rFonts w:asciiTheme="minorHAnsi" w:hAnsiTheme="minorHAnsi"/>
                <w:b/>
                <w:i/>
                <w:sz w:val="24"/>
                <w:szCs w:val="24"/>
              </w:rPr>
              <w:t xml:space="preserve">    </w:t>
            </w:r>
            <w:r w:rsidR="0040133B" w:rsidRPr="00210F3A">
              <w:rPr>
                <w:rFonts w:asciiTheme="minorHAnsi" w:hAnsiTheme="minorHAnsi"/>
                <w:b/>
                <w:sz w:val="24"/>
                <w:szCs w:val="24"/>
              </w:rPr>
              <w:t>Associate Professor of Psychology (with tenure),</w:t>
            </w:r>
            <w:r w:rsidR="0040133B" w:rsidRPr="00210F3A">
              <w:rPr>
                <w:rFonts w:asciiTheme="minorHAnsi" w:hAnsiTheme="minorHAnsi"/>
                <w:sz w:val="24"/>
                <w:szCs w:val="24"/>
              </w:rPr>
              <w:t>.</w:t>
            </w:r>
            <w:r w:rsidR="00901040">
              <w:rPr>
                <w:rFonts w:asciiTheme="minorHAnsi" w:hAnsiTheme="minorHAnsi"/>
                <w:sz w:val="24"/>
                <w:szCs w:val="24"/>
              </w:rPr>
              <w:t xml:space="preserve"> </w:t>
            </w:r>
            <w:r w:rsidR="0040133B" w:rsidRPr="00210F3A">
              <w:rPr>
                <w:rFonts w:asciiTheme="minorHAnsi" w:hAnsiTheme="minorHAnsi"/>
                <w:sz w:val="24"/>
                <w:szCs w:val="24"/>
              </w:rPr>
              <w:t xml:space="preserve">Department </w:t>
            </w:r>
            <w:r w:rsidR="00DA05ED" w:rsidRPr="00210F3A">
              <w:rPr>
                <w:rFonts w:asciiTheme="minorHAnsi" w:hAnsiTheme="minorHAnsi"/>
                <w:sz w:val="24"/>
                <w:szCs w:val="24"/>
              </w:rPr>
              <w:t>of Sociology, Anthropology, Psychology and Egyptology, The American University in Cairo, Cairo, Egypt.</w:t>
            </w:r>
          </w:p>
          <w:p w:rsidR="00D84BBE" w:rsidRPr="00D84BBE" w:rsidRDefault="00D84BBE" w:rsidP="00D84BBE">
            <w:pPr>
              <w:spacing w:after="12"/>
              <w:ind w:left="810" w:hanging="810"/>
              <w:rPr>
                <w:rFonts w:asciiTheme="minorHAnsi" w:hAnsiTheme="minorHAnsi"/>
                <w:sz w:val="24"/>
                <w:szCs w:val="24"/>
              </w:rPr>
            </w:pPr>
          </w:p>
        </w:tc>
      </w:tr>
      <w:tr w:rsidR="00845676" w:rsidRPr="00210F3A" w:rsidTr="00D84BBE">
        <w:trPr>
          <w:trHeight w:val="1133"/>
        </w:trPr>
        <w:tc>
          <w:tcPr>
            <w:tcW w:w="9648" w:type="dxa"/>
          </w:tcPr>
          <w:p w:rsidR="00D84BBE" w:rsidRDefault="00F53536" w:rsidP="00D84BBE">
            <w:pPr>
              <w:spacing w:after="12"/>
              <w:ind w:left="900" w:hanging="900"/>
              <w:rPr>
                <w:rFonts w:asciiTheme="minorHAnsi" w:hAnsiTheme="minorHAnsi"/>
                <w:sz w:val="24"/>
                <w:szCs w:val="24"/>
              </w:rPr>
            </w:pPr>
            <w:r w:rsidRPr="00210F3A">
              <w:rPr>
                <w:rFonts w:asciiTheme="minorHAnsi" w:hAnsiTheme="minorHAnsi"/>
                <w:b/>
                <w:i/>
                <w:sz w:val="24"/>
                <w:szCs w:val="24"/>
              </w:rPr>
              <w:t>2003-2005 and 2006-2008</w:t>
            </w:r>
            <w:r>
              <w:rPr>
                <w:rFonts w:asciiTheme="minorHAnsi" w:hAnsiTheme="minorHAnsi"/>
                <w:b/>
                <w:i/>
                <w:sz w:val="24"/>
                <w:szCs w:val="24"/>
              </w:rPr>
              <w:t xml:space="preserve">     </w:t>
            </w:r>
            <w:r w:rsidR="00845676" w:rsidRPr="00210F3A">
              <w:rPr>
                <w:rFonts w:asciiTheme="minorHAnsi" w:hAnsiTheme="minorHAnsi"/>
                <w:b/>
                <w:sz w:val="24"/>
                <w:szCs w:val="24"/>
              </w:rPr>
              <w:t>Chair of the Psychology Unit,</w:t>
            </w:r>
            <w:r>
              <w:rPr>
                <w:rFonts w:asciiTheme="minorHAnsi" w:hAnsiTheme="minorHAnsi"/>
                <w:sz w:val="24"/>
                <w:szCs w:val="24"/>
              </w:rPr>
              <w:t xml:space="preserve"> </w:t>
            </w:r>
            <w:r w:rsidR="00845676" w:rsidRPr="00210F3A">
              <w:rPr>
                <w:rFonts w:asciiTheme="minorHAnsi" w:hAnsiTheme="minorHAnsi"/>
                <w:sz w:val="24"/>
                <w:szCs w:val="24"/>
              </w:rPr>
              <w:t xml:space="preserve"> The American University in Cairo, Cairo, Egypt.</w:t>
            </w:r>
          </w:p>
          <w:p w:rsidR="00D84BBE" w:rsidRDefault="00D84BBE" w:rsidP="00D84BBE">
            <w:pPr>
              <w:spacing w:after="12"/>
              <w:ind w:left="900" w:hanging="900"/>
              <w:rPr>
                <w:rFonts w:asciiTheme="minorHAnsi" w:hAnsiTheme="minorHAnsi"/>
                <w:sz w:val="24"/>
                <w:szCs w:val="24"/>
              </w:rPr>
            </w:pPr>
          </w:p>
          <w:p w:rsidR="00D84BBE" w:rsidRPr="00D84BBE" w:rsidRDefault="00D84BBE" w:rsidP="00D84BBE">
            <w:pPr>
              <w:spacing w:after="12"/>
              <w:rPr>
                <w:rFonts w:asciiTheme="minorHAnsi" w:hAnsiTheme="minorHAnsi"/>
                <w:sz w:val="24"/>
                <w:szCs w:val="24"/>
              </w:rPr>
            </w:pPr>
          </w:p>
        </w:tc>
      </w:tr>
      <w:tr w:rsidR="00C04F9D" w:rsidRPr="00210F3A" w:rsidTr="00D84BBE">
        <w:trPr>
          <w:trHeight w:val="432"/>
        </w:trPr>
        <w:tc>
          <w:tcPr>
            <w:tcW w:w="9648" w:type="dxa"/>
          </w:tcPr>
          <w:p w:rsidR="00C04F9D" w:rsidRDefault="00F53536" w:rsidP="00D84BBE">
            <w:pPr>
              <w:tabs>
                <w:tab w:val="left" w:pos="900"/>
              </w:tabs>
              <w:spacing w:after="12"/>
              <w:rPr>
                <w:rFonts w:asciiTheme="minorHAnsi" w:hAnsiTheme="minorHAnsi"/>
                <w:b/>
                <w:sz w:val="24"/>
                <w:szCs w:val="24"/>
              </w:rPr>
            </w:pPr>
            <w:r w:rsidRPr="00F53536">
              <w:rPr>
                <w:rFonts w:asciiTheme="minorHAnsi" w:hAnsiTheme="minorHAnsi"/>
                <w:b/>
                <w:i/>
                <w:sz w:val="24"/>
                <w:szCs w:val="24"/>
              </w:rPr>
              <w:t>1999 to 2007</w:t>
            </w:r>
            <w:r>
              <w:rPr>
                <w:rFonts w:asciiTheme="minorHAnsi" w:hAnsiTheme="minorHAnsi"/>
                <w:b/>
                <w:sz w:val="24"/>
                <w:szCs w:val="24"/>
              </w:rPr>
              <w:t xml:space="preserve">   </w:t>
            </w:r>
            <w:r w:rsidR="00C04F9D" w:rsidRPr="00210F3A">
              <w:rPr>
                <w:rFonts w:asciiTheme="minorHAnsi" w:hAnsiTheme="minorHAnsi"/>
                <w:b/>
                <w:iCs/>
                <w:sz w:val="24"/>
                <w:szCs w:val="24"/>
              </w:rPr>
              <w:t xml:space="preserve">Assistant Professor of Psychology, The American University in Cairo, </w:t>
            </w:r>
          </w:p>
          <w:p w:rsidR="00F53536" w:rsidRPr="00210F3A" w:rsidRDefault="00F53536" w:rsidP="00F53536">
            <w:pPr>
              <w:tabs>
                <w:tab w:val="left" w:pos="900"/>
              </w:tabs>
              <w:spacing w:after="12"/>
              <w:ind w:left="900" w:hanging="810"/>
              <w:rPr>
                <w:rFonts w:asciiTheme="minorHAnsi" w:hAnsiTheme="minorHAnsi"/>
                <w:b/>
                <w:sz w:val="24"/>
                <w:szCs w:val="24"/>
              </w:rPr>
            </w:pPr>
          </w:p>
        </w:tc>
      </w:tr>
      <w:tr w:rsidR="00F53536" w:rsidRPr="005A5D74" w:rsidTr="00F535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648" w:type="dxa"/>
            <w:tcBorders>
              <w:top w:val="nil"/>
              <w:left w:val="nil"/>
              <w:bottom w:val="nil"/>
              <w:right w:val="nil"/>
            </w:tcBorders>
          </w:tcPr>
          <w:p w:rsidR="00F53536" w:rsidRPr="00F53536" w:rsidRDefault="00F53536" w:rsidP="00F53536">
            <w:pPr>
              <w:tabs>
                <w:tab w:val="left" w:pos="900"/>
                <w:tab w:val="left" w:pos="2865"/>
              </w:tabs>
              <w:spacing w:after="12"/>
              <w:ind w:left="900" w:right="-334" w:hanging="810"/>
              <w:rPr>
                <w:rFonts w:asciiTheme="minorHAnsi" w:hAnsiTheme="minorHAnsi"/>
                <w:sz w:val="24"/>
                <w:szCs w:val="24"/>
              </w:rPr>
            </w:pPr>
            <w:r w:rsidRPr="00F53536">
              <w:rPr>
                <w:rFonts w:asciiTheme="minorHAnsi" w:hAnsiTheme="minorHAnsi"/>
                <w:b/>
                <w:i/>
                <w:sz w:val="24"/>
                <w:szCs w:val="24"/>
              </w:rPr>
              <w:t>1998-1999</w:t>
            </w:r>
            <w:r>
              <w:rPr>
                <w:rFonts w:asciiTheme="minorHAnsi" w:hAnsiTheme="minorHAnsi"/>
                <w:b/>
                <w:i/>
                <w:sz w:val="24"/>
                <w:szCs w:val="24"/>
              </w:rPr>
              <w:t xml:space="preserve">       </w:t>
            </w:r>
            <w:r w:rsidRPr="00F53536">
              <w:rPr>
                <w:rFonts w:asciiTheme="minorHAnsi" w:hAnsiTheme="minorHAnsi"/>
                <w:b/>
                <w:sz w:val="24"/>
                <w:szCs w:val="24"/>
              </w:rPr>
              <w:t>Psychosocial Counselor</w:t>
            </w:r>
            <w:r w:rsidR="00076329">
              <w:rPr>
                <w:rFonts w:asciiTheme="minorHAnsi" w:hAnsiTheme="minorHAnsi"/>
                <w:sz w:val="24"/>
                <w:szCs w:val="24"/>
              </w:rPr>
              <w:t>,</w:t>
            </w:r>
            <w:r w:rsidRPr="00F53536">
              <w:rPr>
                <w:rFonts w:asciiTheme="minorHAnsi" w:hAnsiTheme="minorHAnsi"/>
                <w:sz w:val="24"/>
                <w:szCs w:val="24"/>
              </w:rPr>
              <w:t xml:space="preserve">  The Counseling Center of the American University in Cairo, Egypt.  </w:t>
            </w:r>
          </w:p>
          <w:p w:rsidR="00F53536" w:rsidRPr="00F53536" w:rsidRDefault="00F53536" w:rsidP="00F53536">
            <w:pPr>
              <w:pStyle w:val="Heading6"/>
              <w:tabs>
                <w:tab w:val="left" w:pos="900"/>
              </w:tabs>
              <w:spacing w:after="12"/>
              <w:ind w:left="900" w:hanging="810"/>
              <w:jc w:val="left"/>
              <w:rPr>
                <w:rFonts w:asciiTheme="minorHAnsi" w:hAnsiTheme="minorHAnsi"/>
                <w:b w:val="0"/>
                <w:sz w:val="24"/>
                <w:szCs w:val="24"/>
              </w:rPr>
            </w:pPr>
          </w:p>
        </w:tc>
      </w:tr>
      <w:tr w:rsidR="00F53536" w:rsidRPr="005A5D74" w:rsidTr="00F535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648" w:type="dxa"/>
            <w:tcBorders>
              <w:top w:val="nil"/>
              <w:left w:val="nil"/>
              <w:bottom w:val="nil"/>
              <w:right w:val="nil"/>
            </w:tcBorders>
          </w:tcPr>
          <w:p w:rsidR="00F53536" w:rsidRDefault="00F53536" w:rsidP="00D84BBE">
            <w:pPr>
              <w:tabs>
                <w:tab w:val="left" w:pos="900"/>
              </w:tabs>
              <w:spacing w:after="12"/>
              <w:ind w:left="900" w:hanging="810"/>
              <w:rPr>
                <w:rFonts w:asciiTheme="minorHAnsi" w:hAnsiTheme="minorHAnsi"/>
                <w:sz w:val="24"/>
                <w:szCs w:val="24"/>
              </w:rPr>
            </w:pPr>
            <w:r w:rsidRPr="00F53536">
              <w:rPr>
                <w:rFonts w:asciiTheme="minorHAnsi" w:hAnsiTheme="minorHAnsi"/>
                <w:b/>
                <w:i/>
                <w:sz w:val="24"/>
                <w:szCs w:val="24"/>
              </w:rPr>
              <w:lastRenderedPageBreak/>
              <w:t>1996-1997</w:t>
            </w:r>
            <w:r>
              <w:rPr>
                <w:rFonts w:asciiTheme="minorHAnsi" w:hAnsiTheme="minorHAnsi"/>
                <w:b/>
                <w:i/>
                <w:sz w:val="24"/>
                <w:szCs w:val="24"/>
              </w:rPr>
              <w:t xml:space="preserve">      </w:t>
            </w:r>
            <w:r w:rsidR="00076329">
              <w:rPr>
                <w:rFonts w:asciiTheme="minorHAnsi" w:hAnsiTheme="minorHAnsi"/>
                <w:b/>
                <w:sz w:val="24"/>
                <w:szCs w:val="24"/>
              </w:rPr>
              <w:t>Special  Educator</w:t>
            </w:r>
            <w:r w:rsidRPr="00F53536">
              <w:rPr>
                <w:rFonts w:asciiTheme="minorHAnsi" w:hAnsiTheme="minorHAnsi"/>
                <w:sz w:val="24"/>
                <w:szCs w:val="24"/>
              </w:rPr>
              <w:t>,</w:t>
            </w:r>
            <w:r w:rsidR="00076329">
              <w:rPr>
                <w:rFonts w:asciiTheme="minorHAnsi" w:hAnsiTheme="minorHAnsi"/>
                <w:b/>
                <w:sz w:val="24"/>
                <w:szCs w:val="24"/>
              </w:rPr>
              <w:t xml:space="preserve"> </w:t>
            </w:r>
            <w:r w:rsidRPr="00F53536">
              <w:rPr>
                <w:rFonts w:asciiTheme="minorHAnsi" w:hAnsiTheme="minorHAnsi"/>
                <w:sz w:val="24"/>
                <w:szCs w:val="24"/>
              </w:rPr>
              <w:t xml:space="preserve"> The Learning Resource Center, Maadi, Egypt.  </w:t>
            </w:r>
          </w:p>
          <w:p w:rsidR="00D84BBE" w:rsidRPr="00F53536" w:rsidRDefault="00D84BBE" w:rsidP="00D84BBE">
            <w:pPr>
              <w:tabs>
                <w:tab w:val="left" w:pos="900"/>
              </w:tabs>
              <w:spacing w:after="12"/>
              <w:ind w:left="900" w:hanging="810"/>
              <w:rPr>
                <w:rFonts w:asciiTheme="minorHAnsi" w:hAnsiTheme="minorHAnsi"/>
                <w:b/>
                <w:sz w:val="24"/>
                <w:szCs w:val="24"/>
              </w:rPr>
            </w:pPr>
          </w:p>
        </w:tc>
      </w:tr>
      <w:tr w:rsidR="00F53536" w:rsidRPr="005A5D74" w:rsidTr="00F535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648" w:type="dxa"/>
            <w:tcBorders>
              <w:top w:val="nil"/>
              <w:left w:val="nil"/>
              <w:bottom w:val="nil"/>
              <w:right w:val="nil"/>
            </w:tcBorders>
          </w:tcPr>
          <w:p w:rsidR="00F53536" w:rsidRDefault="00F53536" w:rsidP="00D84BBE">
            <w:pPr>
              <w:tabs>
                <w:tab w:val="left" w:pos="900"/>
              </w:tabs>
              <w:spacing w:after="12"/>
              <w:ind w:left="900" w:right="-90" w:hanging="810"/>
              <w:rPr>
                <w:rFonts w:asciiTheme="minorHAnsi" w:hAnsiTheme="minorHAnsi"/>
                <w:sz w:val="24"/>
                <w:szCs w:val="24"/>
              </w:rPr>
            </w:pPr>
            <w:r w:rsidRPr="00F53536">
              <w:rPr>
                <w:rFonts w:asciiTheme="minorHAnsi" w:hAnsiTheme="minorHAnsi"/>
                <w:b/>
                <w:i/>
                <w:sz w:val="24"/>
                <w:szCs w:val="24"/>
              </w:rPr>
              <w:t>1992-1993</w:t>
            </w:r>
            <w:r w:rsidRPr="00F53536">
              <w:rPr>
                <w:rFonts w:asciiTheme="minorHAnsi" w:hAnsiTheme="minorHAnsi"/>
                <w:sz w:val="24"/>
                <w:szCs w:val="24"/>
              </w:rPr>
              <w:t xml:space="preserve"> </w:t>
            </w:r>
            <w:r>
              <w:rPr>
                <w:rFonts w:asciiTheme="minorHAnsi" w:hAnsiTheme="minorHAnsi"/>
                <w:sz w:val="24"/>
                <w:szCs w:val="24"/>
              </w:rPr>
              <w:t xml:space="preserve">     </w:t>
            </w:r>
            <w:r w:rsidRPr="00F53536">
              <w:rPr>
                <w:rFonts w:asciiTheme="minorHAnsi" w:hAnsiTheme="minorHAnsi"/>
                <w:b/>
                <w:sz w:val="24"/>
                <w:szCs w:val="24"/>
              </w:rPr>
              <w:t>Drug and Alcohol Counselor and Case Manager</w:t>
            </w:r>
            <w:r w:rsidRPr="00F53536">
              <w:rPr>
                <w:rFonts w:asciiTheme="minorHAnsi" w:hAnsiTheme="minorHAnsi"/>
                <w:sz w:val="24"/>
                <w:szCs w:val="24"/>
              </w:rPr>
              <w:t xml:space="preserve">,  The Community Services Association, Olympia, WA.   </w:t>
            </w:r>
          </w:p>
          <w:p w:rsidR="00D84BBE" w:rsidRPr="00F53536" w:rsidRDefault="00D84BBE" w:rsidP="00D84BBE">
            <w:pPr>
              <w:tabs>
                <w:tab w:val="left" w:pos="900"/>
              </w:tabs>
              <w:spacing w:after="12"/>
              <w:ind w:left="900" w:right="-90" w:hanging="810"/>
              <w:rPr>
                <w:rFonts w:asciiTheme="minorHAnsi" w:hAnsiTheme="minorHAnsi"/>
                <w:b/>
                <w:sz w:val="24"/>
                <w:szCs w:val="24"/>
              </w:rPr>
            </w:pPr>
          </w:p>
        </w:tc>
      </w:tr>
      <w:tr w:rsidR="00F53536" w:rsidRPr="005A5D74" w:rsidTr="00F535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648" w:type="dxa"/>
            <w:tcBorders>
              <w:top w:val="nil"/>
              <w:left w:val="nil"/>
              <w:bottom w:val="nil"/>
              <w:right w:val="nil"/>
            </w:tcBorders>
          </w:tcPr>
          <w:p w:rsidR="00F53536" w:rsidRDefault="00F53536" w:rsidP="00D84BBE">
            <w:pPr>
              <w:tabs>
                <w:tab w:val="left" w:pos="720"/>
                <w:tab w:val="left" w:pos="900"/>
                <w:tab w:val="left" w:pos="5640"/>
              </w:tabs>
              <w:spacing w:after="12"/>
              <w:ind w:left="900" w:right="-334" w:hanging="810"/>
              <w:rPr>
                <w:rFonts w:asciiTheme="minorHAnsi" w:hAnsiTheme="minorHAnsi"/>
                <w:iCs/>
                <w:sz w:val="24"/>
                <w:szCs w:val="24"/>
              </w:rPr>
            </w:pPr>
            <w:r w:rsidRPr="00F53536">
              <w:rPr>
                <w:rFonts w:asciiTheme="minorHAnsi" w:hAnsiTheme="minorHAnsi"/>
                <w:b/>
                <w:i/>
                <w:sz w:val="24"/>
                <w:szCs w:val="24"/>
              </w:rPr>
              <w:t>1992-1993</w:t>
            </w:r>
            <w:r>
              <w:rPr>
                <w:rFonts w:asciiTheme="minorHAnsi" w:hAnsiTheme="minorHAnsi"/>
                <w:b/>
                <w:i/>
                <w:sz w:val="24"/>
                <w:szCs w:val="24"/>
              </w:rPr>
              <w:t xml:space="preserve">   </w:t>
            </w:r>
            <w:r w:rsidRPr="00F53536">
              <w:rPr>
                <w:rFonts w:asciiTheme="minorHAnsi" w:hAnsiTheme="minorHAnsi"/>
                <w:b/>
                <w:sz w:val="24"/>
                <w:szCs w:val="24"/>
              </w:rPr>
              <w:t>Mental Health Specialist</w:t>
            </w:r>
            <w:r w:rsidRPr="00F53536">
              <w:rPr>
                <w:rFonts w:asciiTheme="minorHAnsi" w:hAnsiTheme="minorHAnsi"/>
                <w:sz w:val="24"/>
                <w:szCs w:val="24"/>
              </w:rPr>
              <w:t xml:space="preserve">,.   Saint Peter Hospital Psychiatric Unit, Olympia, WA. </w:t>
            </w:r>
          </w:p>
          <w:p w:rsidR="00D84BBE" w:rsidRPr="00F53536" w:rsidRDefault="00D84BBE" w:rsidP="00D84BBE">
            <w:pPr>
              <w:tabs>
                <w:tab w:val="left" w:pos="720"/>
                <w:tab w:val="left" w:pos="900"/>
                <w:tab w:val="left" w:pos="5640"/>
              </w:tabs>
              <w:spacing w:after="12"/>
              <w:ind w:left="900" w:right="-334" w:hanging="810"/>
              <w:rPr>
                <w:rFonts w:asciiTheme="minorHAnsi" w:hAnsiTheme="minorHAnsi"/>
                <w:sz w:val="24"/>
                <w:szCs w:val="24"/>
              </w:rPr>
            </w:pPr>
          </w:p>
        </w:tc>
      </w:tr>
      <w:tr w:rsidR="00F53536" w:rsidRPr="005A5D74" w:rsidTr="00F535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648" w:type="dxa"/>
            <w:tcBorders>
              <w:top w:val="nil"/>
              <w:left w:val="nil"/>
              <w:bottom w:val="nil"/>
              <w:right w:val="nil"/>
            </w:tcBorders>
          </w:tcPr>
          <w:p w:rsidR="00F53536" w:rsidRPr="00F53536" w:rsidRDefault="00F53536" w:rsidP="00D84BBE">
            <w:pPr>
              <w:tabs>
                <w:tab w:val="left" w:pos="900"/>
              </w:tabs>
              <w:spacing w:after="12"/>
              <w:ind w:left="900" w:right="-334" w:hanging="810"/>
              <w:rPr>
                <w:rFonts w:asciiTheme="minorHAnsi" w:hAnsiTheme="minorHAnsi"/>
                <w:sz w:val="24"/>
                <w:szCs w:val="24"/>
              </w:rPr>
            </w:pPr>
            <w:r w:rsidRPr="00F53536">
              <w:rPr>
                <w:rFonts w:asciiTheme="minorHAnsi" w:hAnsiTheme="minorHAnsi"/>
                <w:b/>
                <w:i/>
                <w:sz w:val="24"/>
                <w:szCs w:val="24"/>
              </w:rPr>
              <w:t>1989-1992</w:t>
            </w:r>
            <w:r>
              <w:rPr>
                <w:rFonts w:asciiTheme="minorHAnsi" w:hAnsiTheme="minorHAnsi"/>
                <w:sz w:val="24"/>
                <w:szCs w:val="24"/>
              </w:rPr>
              <w:t xml:space="preserve">   </w:t>
            </w:r>
            <w:r w:rsidRPr="00F53536">
              <w:rPr>
                <w:rFonts w:asciiTheme="minorHAnsi" w:hAnsiTheme="minorHAnsi"/>
                <w:b/>
                <w:sz w:val="24"/>
                <w:szCs w:val="24"/>
              </w:rPr>
              <w:t>Child Development Counselor</w:t>
            </w:r>
            <w:r w:rsidRPr="00F53536">
              <w:rPr>
                <w:rFonts w:asciiTheme="minorHAnsi" w:hAnsiTheme="minorHAnsi"/>
                <w:b/>
                <w:i/>
                <w:sz w:val="24"/>
                <w:szCs w:val="24"/>
              </w:rPr>
              <w:t>,</w:t>
            </w:r>
            <w:r w:rsidRPr="00F53536">
              <w:rPr>
                <w:rFonts w:asciiTheme="minorHAnsi" w:hAnsiTheme="minorHAnsi"/>
                <w:sz w:val="24"/>
                <w:szCs w:val="24"/>
              </w:rPr>
              <w:t xml:space="preserve">   Psychiatric Treatment Unit, Bellingham, WA. </w:t>
            </w:r>
          </w:p>
        </w:tc>
      </w:tr>
    </w:tbl>
    <w:p w:rsidR="002C6AF8" w:rsidRPr="00210F3A" w:rsidRDefault="002C6AF8" w:rsidP="00426DC5">
      <w:pPr>
        <w:rPr>
          <w:rFonts w:asciiTheme="minorHAnsi" w:hAnsi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CB64C4" w:rsidRPr="00210F3A" w:rsidTr="00B144D0">
        <w:trPr>
          <w:trHeight w:val="377"/>
        </w:trPr>
        <w:tc>
          <w:tcPr>
            <w:tcW w:w="9576" w:type="dxa"/>
          </w:tcPr>
          <w:p w:rsidR="00CB64C4" w:rsidRPr="00210F3A" w:rsidRDefault="00CB64C4" w:rsidP="009E1BE3">
            <w:pPr>
              <w:spacing w:after="120"/>
              <w:jc w:val="center"/>
              <w:rPr>
                <w:rFonts w:asciiTheme="minorHAnsi" w:hAnsiTheme="minorHAnsi"/>
                <w:sz w:val="24"/>
                <w:szCs w:val="24"/>
              </w:rPr>
            </w:pPr>
            <w:r w:rsidRPr="00210F3A">
              <w:rPr>
                <w:rFonts w:asciiTheme="minorHAnsi" w:hAnsiTheme="minorHAnsi"/>
                <w:b/>
                <w:bCs/>
                <w:sz w:val="24"/>
                <w:szCs w:val="24"/>
              </w:rPr>
              <w:t>POLICY REPORTS</w:t>
            </w:r>
          </w:p>
        </w:tc>
      </w:tr>
      <w:tr w:rsidR="00C1561C" w:rsidRPr="00210F3A" w:rsidTr="00B144D0">
        <w:trPr>
          <w:trHeight w:val="2159"/>
        </w:trPr>
        <w:tc>
          <w:tcPr>
            <w:tcW w:w="9576" w:type="dxa"/>
          </w:tcPr>
          <w:p w:rsidR="00ED23F8" w:rsidRPr="00210F3A" w:rsidRDefault="00ED23F8" w:rsidP="001532BD">
            <w:pPr>
              <w:spacing w:after="12"/>
              <w:ind w:left="907" w:right="-115" w:hanging="907"/>
              <w:rPr>
                <w:rFonts w:asciiTheme="minorHAnsi" w:eastAsiaTheme="minorEastAsia" w:hAnsiTheme="minorHAnsi" w:cs="Arial"/>
                <w:bCs/>
                <w:iCs/>
                <w:sz w:val="24"/>
                <w:szCs w:val="24"/>
              </w:rPr>
            </w:pPr>
            <w:r w:rsidRPr="00210F3A">
              <w:rPr>
                <w:rFonts w:asciiTheme="minorHAnsi" w:eastAsiaTheme="minorEastAsia" w:hAnsiTheme="minorHAnsi" w:cs="Arial"/>
                <w:bCs/>
                <w:iCs/>
                <w:sz w:val="24"/>
                <w:szCs w:val="24"/>
              </w:rPr>
              <w:t>Coker, E</w:t>
            </w:r>
            <w:r w:rsidR="00F04C84">
              <w:rPr>
                <w:rFonts w:asciiTheme="minorHAnsi" w:eastAsiaTheme="minorEastAsia" w:hAnsiTheme="minorHAnsi" w:cs="Arial"/>
                <w:bCs/>
                <w:iCs/>
                <w:sz w:val="24"/>
                <w:szCs w:val="24"/>
              </w:rPr>
              <w:t>.M, Sharkova, I., Mancuso, D., Lucenko, B., Liu, Q., and Felver, B.</w:t>
            </w:r>
            <w:r w:rsidRPr="00210F3A">
              <w:rPr>
                <w:rFonts w:asciiTheme="minorHAnsi" w:eastAsiaTheme="minorEastAsia" w:hAnsiTheme="minorHAnsi" w:cs="Arial"/>
                <w:bCs/>
                <w:iCs/>
                <w:sz w:val="24"/>
                <w:szCs w:val="24"/>
              </w:rPr>
              <w:t xml:space="preserve"> (2013).   </w:t>
            </w:r>
            <w:r w:rsidRPr="00210F3A">
              <w:rPr>
                <w:rFonts w:asciiTheme="minorHAnsi" w:eastAsiaTheme="minorEastAsia" w:hAnsiTheme="minorHAnsi" w:cs="Arial"/>
                <w:bCs/>
                <w:i/>
                <w:iCs/>
                <w:sz w:val="24"/>
                <w:szCs w:val="24"/>
              </w:rPr>
              <w:t>Educational Disabilities Among At-Risk Students:   The overlap between social service use and special education participation among school-aged children in Washington State</w:t>
            </w:r>
            <w:r w:rsidRPr="00210F3A">
              <w:rPr>
                <w:rFonts w:asciiTheme="minorHAnsi" w:eastAsiaTheme="minorEastAsia" w:hAnsiTheme="minorHAnsi" w:cs="Arial"/>
                <w:bCs/>
                <w:iCs/>
                <w:sz w:val="24"/>
                <w:szCs w:val="24"/>
              </w:rPr>
              <w:t>.   DSHS/RDA.</w:t>
            </w:r>
          </w:p>
          <w:p w:rsidR="001532BD" w:rsidRPr="00210F3A" w:rsidRDefault="001532BD" w:rsidP="001532BD">
            <w:pPr>
              <w:spacing w:after="12"/>
              <w:ind w:left="907" w:right="-115" w:hanging="907"/>
              <w:rPr>
                <w:rFonts w:asciiTheme="minorHAnsi" w:eastAsiaTheme="minorEastAsia" w:hAnsiTheme="minorHAnsi" w:cs="Arial"/>
                <w:bCs/>
                <w:iCs/>
                <w:sz w:val="24"/>
                <w:szCs w:val="24"/>
              </w:rPr>
            </w:pPr>
          </w:p>
          <w:p w:rsidR="001532BD" w:rsidRDefault="00426DC5" w:rsidP="00B144D0">
            <w:pPr>
              <w:spacing w:after="12"/>
              <w:ind w:left="907" w:right="-115" w:hanging="907"/>
              <w:rPr>
                <w:rFonts w:asciiTheme="minorHAnsi" w:eastAsiaTheme="minorEastAsia" w:hAnsiTheme="minorHAnsi" w:cs="Arial"/>
                <w:bCs/>
                <w:iCs/>
                <w:sz w:val="24"/>
                <w:szCs w:val="24"/>
              </w:rPr>
            </w:pPr>
            <w:r w:rsidRPr="00210F3A">
              <w:rPr>
                <w:rFonts w:asciiTheme="minorHAnsi" w:eastAsiaTheme="minorEastAsia" w:hAnsiTheme="minorHAnsi" w:cs="Arial"/>
                <w:bCs/>
                <w:iCs/>
                <w:sz w:val="24"/>
                <w:szCs w:val="24"/>
              </w:rPr>
              <w:t xml:space="preserve">Coker, </w:t>
            </w:r>
            <w:r w:rsidR="00F04C84">
              <w:rPr>
                <w:rFonts w:asciiTheme="minorHAnsi" w:eastAsiaTheme="minorEastAsia" w:hAnsiTheme="minorHAnsi" w:cs="Arial"/>
                <w:bCs/>
                <w:iCs/>
                <w:sz w:val="24"/>
                <w:szCs w:val="24"/>
              </w:rPr>
              <w:t>E., He, L.</w:t>
            </w:r>
            <w:r w:rsidR="00ED23F8" w:rsidRPr="00210F3A">
              <w:rPr>
                <w:rFonts w:asciiTheme="minorHAnsi" w:eastAsiaTheme="minorEastAsia" w:hAnsiTheme="minorHAnsi" w:cs="Arial"/>
                <w:bCs/>
                <w:iCs/>
                <w:sz w:val="24"/>
                <w:szCs w:val="24"/>
              </w:rPr>
              <w:t>,</w:t>
            </w:r>
            <w:r w:rsidR="00D017E4" w:rsidRPr="00210F3A">
              <w:rPr>
                <w:rFonts w:asciiTheme="minorHAnsi" w:eastAsiaTheme="minorEastAsia" w:hAnsiTheme="minorHAnsi" w:cs="Arial"/>
                <w:bCs/>
                <w:iCs/>
                <w:sz w:val="24"/>
                <w:szCs w:val="24"/>
              </w:rPr>
              <w:t xml:space="preserve"> </w:t>
            </w:r>
            <w:r w:rsidR="00F04C84">
              <w:rPr>
                <w:rFonts w:asciiTheme="minorHAnsi" w:eastAsiaTheme="minorEastAsia" w:hAnsiTheme="minorHAnsi" w:cs="Arial"/>
                <w:bCs/>
                <w:iCs/>
                <w:sz w:val="24"/>
                <w:szCs w:val="24"/>
              </w:rPr>
              <w:t>Lucenko, B., Mancuso, D.</w:t>
            </w:r>
            <w:r w:rsidR="00ED23F8" w:rsidRPr="00210F3A">
              <w:rPr>
                <w:rFonts w:asciiTheme="minorHAnsi" w:eastAsiaTheme="minorEastAsia" w:hAnsiTheme="minorHAnsi" w:cs="Arial"/>
                <w:bCs/>
                <w:iCs/>
                <w:sz w:val="24"/>
                <w:szCs w:val="24"/>
              </w:rPr>
              <w:t>,</w:t>
            </w:r>
            <w:r w:rsidR="00F04C84">
              <w:rPr>
                <w:rFonts w:asciiTheme="minorHAnsi" w:eastAsiaTheme="minorEastAsia" w:hAnsiTheme="minorHAnsi" w:cs="Arial"/>
                <w:bCs/>
                <w:iCs/>
                <w:sz w:val="24"/>
                <w:szCs w:val="24"/>
              </w:rPr>
              <w:t xml:space="preserve"> Liu, Q., Sharkova, I.</w:t>
            </w:r>
            <w:r w:rsidR="00ED23F8" w:rsidRPr="00210F3A">
              <w:rPr>
                <w:rFonts w:asciiTheme="minorHAnsi" w:eastAsiaTheme="minorEastAsia" w:hAnsiTheme="minorHAnsi" w:cs="Arial"/>
                <w:bCs/>
                <w:iCs/>
                <w:sz w:val="24"/>
                <w:szCs w:val="24"/>
              </w:rPr>
              <w:t>,</w:t>
            </w:r>
            <w:r w:rsidRPr="00210F3A">
              <w:rPr>
                <w:rFonts w:asciiTheme="minorHAnsi" w:eastAsiaTheme="minorEastAsia" w:hAnsiTheme="minorHAnsi" w:cs="Arial"/>
                <w:bCs/>
                <w:iCs/>
                <w:sz w:val="24"/>
                <w:szCs w:val="24"/>
              </w:rPr>
              <w:t xml:space="preserve"> </w:t>
            </w:r>
            <w:r w:rsidR="00F04C84">
              <w:rPr>
                <w:rFonts w:asciiTheme="minorHAnsi" w:eastAsiaTheme="minorEastAsia" w:hAnsiTheme="minorHAnsi" w:cs="Arial"/>
                <w:bCs/>
                <w:iCs/>
                <w:sz w:val="24"/>
                <w:szCs w:val="24"/>
              </w:rPr>
              <w:t>and Felver, B.</w:t>
            </w:r>
            <w:r w:rsidR="00D017E4" w:rsidRPr="00210F3A">
              <w:rPr>
                <w:rFonts w:asciiTheme="minorHAnsi" w:eastAsiaTheme="minorEastAsia" w:hAnsiTheme="minorHAnsi" w:cs="Arial"/>
                <w:bCs/>
                <w:iCs/>
                <w:sz w:val="24"/>
                <w:szCs w:val="24"/>
              </w:rPr>
              <w:t xml:space="preserve"> </w:t>
            </w:r>
            <w:r w:rsidRPr="00210F3A">
              <w:rPr>
                <w:rFonts w:asciiTheme="minorHAnsi" w:eastAsiaTheme="minorEastAsia" w:hAnsiTheme="minorHAnsi" w:cs="Arial"/>
                <w:bCs/>
                <w:iCs/>
                <w:sz w:val="24"/>
                <w:szCs w:val="24"/>
              </w:rPr>
              <w:t xml:space="preserve">(2012).   </w:t>
            </w:r>
            <w:r w:rsidR="00D017E4" w:rsidRPr="00210F3A">
              <w:rPr>
                <w:rFonts w:asciiTheme="minorHAnsi" w:eastAsiaTheme="minorEastAsia" w:hAnsiTheme="minorHAnsi" w:cs="Arial"/>
                <w:bCs/>
                <w:i/>
                <w:iCs/>
                <w:sz w:val="24"/>
                <w:szCs w:val="24"/>
              </w:rPr>
              <w:t>High School Outcomes for DSHS-served youth:  Graduation and drop-out rates for students who were 9</w:t>
            </w:r>
            <w:r w:rsidR="00D017E4" w:rsidRPr="00210F3A">
              <w:rPr>
                <w:rFonts w:asciiTheme="minorHAnsi" w:eastAsiaTheme="minorEastAsia" w:hAnsiTheme="minorHAnsi" w:cs="Arial"/>
                <w:bCs/>
                <w:i/>
                <w:iCs/>
                <w:sz w:val="24"/>
                <w:szCs w:val="24"/>
                <w:vertAlign w:val="superscript"/>
              </w:rPr>
              <w:t>th</w:t>
            </w:r>
            <w:r w:rsidR="00D017E4" w:rsidRPr="00210F3A">
              <w:rPr>
                <w:rFonts w:asciiTheme="minorHAnsi" w:eastAsiaTheme="minorEastAsia" w:hAnsiTheme="minorHAnsi" w:cs="Arial"/>
                <w:bCs/>
                <w:i/>
                <w:iCs/>
                <w:sz w:val="24"/>
                <w:szCs w:val="24"/>
              </w:rPr>
              <w:t xml:space="preserve"> graders in 2005-2006.  </w:t>
            </w:r>
            <w:r w:rsidRPr="00210F3A">
              <w:rPr>
                <w:rFonts w:asciiTheme="minorHAnsi" w:eastAsiaTheme="minorEastAsia" w:hAnsiTheme="minorHAnsi" w:cs="Arial"/>
                <w:bCs/>
                <w:iCs/>
                <w:sz w:val="24"/>
                <w:szCs w:val="24"/>
              </w:rPr>
              <w:t>DSHS/RDA.</w:t>
            </w:r>
          </w:p>
          <w:p w:rsidR="00D84BBE" w:rsidRPr="00210F3A" w:rsidRDefault="00D84BBE" w:rsidP="00B144D0">
            <w:pPr>
              <w:spacing w:after="12"/>
              <w:ind w:left="907" w:right="-115" w:hanging="907"/>
              <w:rPr>
                <w:rFonts w:asciiTheme="minorHAnsi" w:eastAsiaTheme="minorEastAsia" w:hAnsiTheme="minorHAnsi" w:cs="Arial"/>
                <w:bCs/>
                <w:iCs/>
                <w:sz w:val="24"/>
                <w:szCs w:val="24"/>
              </w:rPr>
            </w:pPr>
          </w:p>
        </w:tc>
      </w:tr>
      <w:tr w:rsidR="00884E20" w:rsidRPr="00210F3A" w:rsidTr="00B144D0">
        <w:tc>
          <w:tcPr>
            <w:tcW w:w="9576" w:type="dxa"/>
          </w:tcPr>
          <w:p w:rsidR="00884E20" w:rsidRPr="00210F3A" w:rsidRDefault="0040222C" w:rsidP="00B144D0">
            <w:pPr>
              <w:spacing w:after="120"/>
              <w:jc w:val="center"/>
              <w:rPr>
                <w:rFonts w:asciiTheme="minorHAnsi" w:hAnsiTheme="minorHAnsi"/>
                <w:b/>
                <w:noProof w:val="0"/>
                <w:sz w:val="24"/>
                <w:szCs w:val="24"/>
              </w:rPr>
            </w:pPr>
            <w:r w:rsidRPr="00210F3A">
              <w:rPr>
                <w:rFonts w:asciiTheme="minorHAnsi" w:hAnsiTheme="minorHAnsi"/>
                <w:b/>
                <w:noProof w:val="0"/>
                <w:sz w:val="24"/>
                <w:szCs w:val="24"/>
              </w:rPr>
              <w:t>PROGRAM REPORTS AND MANUALS</w:t>
            </w:r>
          </w:p>
        </w:tc>
      </w:tr>
      <w:tr w:rsidR="00532AB8" w:rsidRPr="00210F3A" w:rsidTr="00B209F3">
        <w:tc>
          <w:tcPr>
            <w:tcW w:w="9576" w:type="dxa"/>
          </w:tcPr>
          <w:p w:rsidR="00DB2ED6" w:rsidRPr="00210F3A" w:rsidRDefault="000077E7" w:rsidP="00720F21">
            <w:pPr>
              <w:tabs>
                <w:tab w:val="left" w:pos="720"/>
              </w:tabs>
              <w:spacing w:after="12"/>
              <w:ind w:left="900" w:hanging="900"/>
              <w:rPr>
                <w:rFonts w:asciiTheme="minorHAnsi" w:hAnsiTheme="minorHAnsi"/>
                <w:sz w:val="24"/>
                <w:szCs w:val="24"/>
              </w:rPr>
            </w:pPr>
            <w:r w:rsidRPr="00210F3A">
              <w:rPr>
                <w:rFonts w:asciiTheme="minorHAnsi" w:hAnsiTheme="minorHAnsi"/>
                <w:noProof w:val="0"/>
                <w:sz w:val="24"/>
                <w:szCs w:val="24"/>
              </w:rPr>
              <w:t>Coker E</w:t>
            </w:r>
            <w:r w:rsidR="00CB64C4" w:rsidRPr="00210F3A">
              <w:rPr>
                <w:rFonts w:asciiTheme="minorHAnsi" w:hAnsiTheme="minorHAnsi"/>
                <w:noProof w:val="0"/>
                <w:sz w:val="24"/>
                <w:szCs w:val="24"/>
              </w:rPr>
              <w:t>.</w:t>
            </w:r>
            <w:r w:rsidRPr="00210F3A">
              <w:rPr>
                <w:rFonts w:asciiTheme="minorHAnsi" w:hAnsiTheme="minorHAnsi"/>
                <w:noProof w:val="0"/>
                <w:sz w:val="24"/>
                <w:szCs w:val="24"/>
              </w:rPr>
              <w:t xml:space="preserve">M. (July, 2010)  </w:t>
            </w:r>
            <w:r w:rsidRPr="00210F3A">
              <w:rPr>
                <w:rFonts w:asciiTheme="minorHAnsi" w:hAnsiTheme="minorHAnsi"/>
                <w:i/>
                <w:noProof w:val="0"/>
                <w:sz w:val="24"/>
                <w:szCs w:val="24"/>
              </w:rPr>
              <w:t>Evaluation of “Seniors in Motion” (SIM) An intervention program for physically frail elderly</w:t>
            </w:r>
            <w:r w:rsidRPr="00210F3A">
              <w:rPr>
                <w:rFonts w:asciiTheme="minorHAnsi" w:hAnsiTheme="minorHAnsi"/>
                <w:noProof w:val="0"/>
                <w:sz w:val="24"/>
                <w:szCs w:val="24"/>
              </w:rPr>
              <w:t xml:space="preserve">.   </w:t>
            </w:r>
            <w:r w:rsidRPr="00210F3A">
              <w:rPr>
                <w:rFonts w:asciiTheme="minorHAnsi" w:hAnsiTheme="minorHAnsi"/>
                <w:sz w:val="24"/>
                <w:szCs w:val="24"/>
              </w:rPr>
              <w:t>Lenox Hill Neighborhood House, New York, New York</w:t>
            </w:r>
            <w:r w:rsidR="00C1561C" w:rsidRPr="00210F3A">
              <w:rPr>
                <w:rFonts w:asciiTheme="minorHAnsi" w:hAnsiTheme="minorHAnsi"/>
                <w:sz w:val="24"/>
                <w:szCs w:val="24"/>
              </w:rPr>
              <w:t>.</w:t>
            </w:r>
          </w:p>
          <w:p w:rsidR="00720F21" w:rsidRPr="00210F3A" w:rsidRDefault="00720F21" w:rsidP="00720F21">
            <w:pPr>
              <w:tabs>
                <w:tab w:val="left" w:pos="720"/>
              </w:tabs>
              <w:spacing w:after="12"/>
              <w:ind w:left="900" w:hanging="900"/>
              <w:rPr>
                <w:rFonts w:asciiTheme="minorHAnsi" w:hAnsiTheme="minorHAnsi"/>
                <w:sz w:val="24"/>
                <w:szCs w:val="24"/>
              </w:rPr>
            </w:pPr>
          </w:p>
        </w:tc>
      </w:tr>
      <w:tr w:rsidR="00532AB8" w:rsidRPr="00210F3A" w:rsidTr="00B209F3">
        <w:tc>
          <w:tcPr>
            <w:tcW w:w="9576" w:type="dxa"/>
          </w:tcPr>
          <w:p w:rsidR="00C1561C" w:rsidRPr="00210F3A" w:rsidRDefault="00532AB8" w:rsidP="00720F21">
            <w:pPr>
              <w:tabs>
                <w:tab w:val="left" w:pos="720"/>
              </w:tabs>
              <w:spacing w:after="12"/>
              <w:ind w:left="900" w:hanging="900"/>
              <w:rPr>
                <w:rFonts w:asciiTheme="minorHAnsi" w:hAnsiTheme="minorHAnsi"/>
                <w:sz w:val="24"/>
                <w:szCs w:val="24"/>
              </w:rPr>
            </w:pPr>
            <w:r w:rsidRPr="00210F3A">
              <w:rPr>
                <w:rFonts w:asciiTheme="minorHAnsi" w:hAnsiTheme="minorHAnsi"/>
                <w:sz w:val="24"/>
                <w:szCs w:val="24"/>
              </w:rPr>
              <w:t>Coker, E</w:t>
            </w:r>
            <w:r w:rsidR="00CB64C4" w:rsidRPr="00210F3A">
              <w:rPr>
                <w:rFonts w:asciiTheme="minorHAnsi" w:hAnsiTheme="minorHAnsi"/>
                <w:sz w:val="24"/>
                <w:szCs w:val="24"/>
              </w:rPr>
              <w:t>.</w:t>
            </w:r>
            <w:r w:rsidRPr="00210F3A">
              <w:rPr>
                <w:rFonts w:asciiTheme="minorHAnsi" w:hAnsiTheme="minorHAnsi"/>
                <w:sz w:val="24"/>
                <w:szCs w:val="24"/>
              </w:rPr>
              <w:t xml:space="preserve">M. (May, 2010)   </w:t>
            </w:r>
            <w:r w:rsidRPr="00210F3A">
              <w:rPr>
                <w:rFonts w:asciiTheme="minorHAnsi" w:hAnsiTheme="minorHAnsi"/>
                <w:i/>
                <w:sz w:val="24"/>
                <w:szCs w:val="24"/>
              </w:rPr>
              <w:t xml:space="preserve">A Snapshot of our </w:t>
            </w:r>
            <w:hyperlink r:id="rId8" w:history="1">
              <w:r w:rsidRPr="00210F3A">
                <w:rPr>
                  <w:rStyle w:val="Hyperlink"/>
                  <w:rFonts w:asciiTheme="minorHAnsi" w:hAnsiTheme="minorHAnsi"/>
                  <w:i/>
                  <w:color w:val="auto"/>
                  <w:sz w:val="24"/>
                  <w:szCs w:val="24"/>
                  <w:u w:val="none"/>
                </w:rPr>
                <w:t>Senior Centers</w:t>
              </w:r>
            </w:hyperlink>
            <w:r w:rsidRPr="00210F3A">
              <w:rPr>
                <w:rFonts w:asciiTheme="minorHAnsi" w:hAnsiTheme="minorHAnsi"/>
                <w:i/>
                <w:sz w:val="24"/>
                <w:szCs w:val="24"/>
              </w:rPr>
              <w:t xml:space="preserve"> in the Upper East Side</w:t>
            </w:r>
            <w:r w:rsidR="00C94A5D">
              <w:rPr>
                <w:rFonts w:asciiTheme="minorHAnsi" w:hAnsiTheme="minorHAnsi"/>
                <w:i/>
                <w:sz w:val="24"/>
                <w:szCs w:val="24"/>
              </w:rPr>
              <w:t xml:space="preserve">: </w:t>
            </w:r>
            <w:r w:rsidRPr="00210F3A">
              <w:rPr>
                <w:rStyle w:val="style13"/>
                <w:rFonts w:asciiTheme="minorHAnsi" w:hAnsiTheme="minorHAnsi"/>
                <w:i/>
                <w:sz w:val="24"/>
                <w:szCs w:val="24"/>
              </w:rPr>
              <w:t>Understanding their Impact on Older Adults</w:t>
            </w:r>
            <w:r w:rsidRPr="00210F3A">
              <w:rPr>
                <w:rFonts w:asciiTheme="minorHAnsi" w:hAnsiTheme="minorHAnsi"/>
                <w:sz w:val="24"/>
                <w:szCs w:val="24"/>
              </w:rPr>
              <w:t>.   Lenox Hill Neighborhood House, New York, New York</w:t>
            </w:r>
            <w:r w:rsidR="00C1561C" w:rsidRPr="00210F3A">
              <w:rPr>
                <w:rFonts w:asciiTheme="minorHAnsi" w:hAnsiTheme="minorHAnsi"/>
                <w:sz w:val="24"/>
                <w:szCs w:val="24"/>
              </w:rPr>
              <w:t>.</w:t>
            </w:r>
          </w:p>
          <w:p w:rsidR="00720F21" w:rsidRPr="00210F3A" w:rsidRDefault="00720F21" w:rsidP="00720F21">
            <w:pPr>
              <w:tabs>
                <w:tab w:val="left" w:pos="720"/>
              </w:tabs>
              <w:spacing w:after="12"/>
              <w:ind w:left="900" w:hanging="900"/>
              <w:rPr>
                <w:rFonts w:asciiTheme="minorHAnsi" w:hAnsiTheme="minorHAnsi"/>
                <w:sz w:val="24"/>
                <w:szCs w:val="24"/>
              </w:rPr>
            </w:pPr>
          </w:p>
        </w:tc>
      </w:tr>
      <w:tr w:rsidR="00532AB8" w:rsidRPr="00210F3A" w:rsidTr="00B209F3">
        <w:tc>
          <w:tcPr>
            <w:tcW w:w="9576" w:type="dxa"/>
          </w:tcPr>
          <w:p w:rsidR="00C1561C" w:rsidRPr="00210F3A" w:rsidRDefault="00532AB8" w:rsidP="00720F21">
            <w:pPr>
              <w:spacing w:after="12"/>
              <w:ind w:left="720" w:hanging="720"/>
              <w:rPr>
                <w:rFonts w:asciiTheme="minorHAnsi" w:hAnsiTheme="minorHAnsi"/>
                <w:sz w:val="24"/>
                <w:szCs w:val="24"/>
              </w:rPr>
            </w:pPr>
            <w:r w:rsidRPr="00210F3A">
              <w:rPr>
                <w:rFonts w:asciiTheme="minorHAnsi" w:hAnsiTheme="minorHAnsi"/>
                <w:sz w:val="24"/>
                <w:szCs w:val="24"/>
              </w:rPr>
              <w:t>Coker, E</w:t>
            </w:r>
            <w:r w:rsidR="000E0D15" w:rsidRPr="00210F3A">
              <w:rPr>
                <w:rFonts w:asciiTheme="minorHAnsi" w:hAnsiTheme="minorHAnsi"/>
                <w:sz w:val="24"/>
                <w:szCs w:val="24"/>
              </w:rPr>
              <w:t>.</w:t>
            </w:r>
            <w:r w:rsidRPr="00210F3A">
              <w:rPr>
                <w:rFonts w:asciiTheme="minorHAnsi" w:hAnsiTheme="minorHAnsi"/>
                <w:sz w:val="24"/>
                <w:szCs w:val="24"/>
              </w:rPr>
              <w:t xml:space="preserve">M. (January, 2010)   </w:t>
            </w:r>
            <w:hyperlink r:id="rId9" w:history="1">
              <w:r w:rsidRPr="00210F3A">
                <w:rPr>
                  <w:rStyle w:val="Hyperlink"/>
                  <w:rFonts w:asciiTheme="minorHAnsi" w:hAnsiTheme="minorHAnsi"/>
                  <w:i/>
                  <w:color w:val="auto"/>
                  <w:sz w:val="24"/>
                  <w:szCs w:val="24"/>
                  <w:u w:val="none"/>
                </w:rPr>
                <w:t>70th Street Senior Center</w:t>
              </w:r>
            </w:hyperlink>
            <w:r w:rsidRPr="00210F3A">
              <w:rPr>
                <w:rFonts w:asciiTheme="minorHAnsi" w:hAnsiTheme="minorHAnsi"/>
                <w:i/>
                <w:sz w:val="24"/>
                <w:szCs w:val="24"/>
              </w:rPr>
              <w:t xml:space="preserve"> Falls Prevention Pilot   Program</w:t>
            </w:r>
            <w:r w:rsidRPr="00210F3A">
              <w:rPr>
                <w:rFonts w:asciiTheme="minorHAnsi" w:hAnsiTheme="minorHAnsi"/>
                <w:sz w:val="24"/>
                <w:szCs w:val="24"/>
              </w:rPr>
              <w:t>.   Lenox Hill Neighborhood House, New York, New York.</w:t>
            </w:r>
          </w:p>
          <w:p w:rsidR="00720F21" w:rsidRPr="00210F3A" w:rsidRDefault="00720F21" w:rsidP="00720F21">
            <w:pPr>
              <w:spacing w:after="12"/>
              <w:ind w:left="720" w:hanging="720"/>
              <w:rPr>
                <w:rFonts w:asciiTheme="minorHAnsi" w:hAnsiTheme="minorHAnsi"/>
                <w:sz w:val="24"/>
                <w:szCs w:val="24"/>
              </w:rPr>
            </w:pPr>
          </w:p>
        </w:tc>
      </w:tr>
      <w:tr w:rsidR="00532AB8" w:rsidRPr="00210F3A" w:rsidTr="00B209F3">
        <w:tc>
          <w:tcPr>
            <w:tcW w:w="9576" w:type="dxa"/>
          </w:tcPr>
          <w:p w:rsidR="00C1561C" w:rsidRPr="00210F3A" w:rsidRDefault="00532AB8" w:rsidP="00720F21">
            <w:pPr>
              <w:spacing w:after="12"/>
              <w:ind w:left="720" w:hanging="720"/>
              <w:rPr>
                <w:rFonts w:asciiTheme="minorHAnsi" w:hAnsiTheme="minorHAnsi"/>
                <w:sz w:val="24"/>
                <w:szCs w:val="24"/>
              </w:rPr>
            </w:pPr>
            <w:r w:rsidRPr="00210F3A">
              <w:rPr>
                <w:rFonts w:asciiTheme="minorHAnsi" w:hAnsiTheme="minorHAnsi"/>
                <w:sz w:val="24"/>
                <w:szCs w:val="24"/>
              </w:rPr>
              <w:t>Coker, E</w:t>
            </w:r>
            <w:r w:rsidR="000E0D15" w:rsidRPr="00210F3A">
              <w:rPr>
                <w:rFonts w:asciiTheme="minorHAnsi" w:hAnsiTheme="minorHAnsi"/>
                <w:sz w:val="24"/>
                <w:szCs w:val="24"/>
              </w:rPr>
              <w:t>.</w:t>
            </w:r>
            <w:r w:rsidRPr="00210F3A">
              <w:rPr>
                <w:rFonts w:asciiTheme="minorHAnsi" w:hAnsiTheme="minorHAnsi"/>
                <w:sz w:val="24"/>
                <w:szCs w:val="24"/>
              </w:rPr>
              <w:t xml:space="preserve">M. &amp; Burns, Darci (2009)   </w:t>
            </w:r>
            <w:r w:rsidRPr="00210F3A">
              <w:rPr>
                <w:rFonts w:asciiTheme="minorHAnsi" w:hAnsiTheme="minorHAnsi"/>
                <w:i/>
                <w:sz w:val="24"/>
                <w:szCs w:val="24"/>
              </w:rPr>
              <w:t>An Evaluation of the Bully Prevention in Positive Behavior Support Program (BP-PBS) at Awbrey Park Elementary</w:t>
            </w:r>
            <w:r w:rsidRPr="00210F3A">
              <w:rPr>
                <w:rFonts w:asciiTheme="minorHAnsi" w:hAnsiTheme="minorHAnsi"/>
                <w:sz w:val="24"/>
                <w:szCs w:val="24"/>
              </w:rPr>
              <w:t>.   Commissioned by Dr. Rob Horner, Director  Educational and Community Supports, University of Oregon</w:t>
            </w:r>
            <w:r w:rsidR="00C1561C" w:rsidRPr="00210F3A">
              <w:rPr>
                <w:rFonts w:asciiTheme="minorHAnsi" w:hAnsiTheme="minorHAnsi"/>
                <w:sz w:val="24"/>
                <w:szCs w:val="24"/>
              </w:rPr>
              <w:t>.</w:t>
            </w:r>
          </w:p>
          <w:p w:rsidR="00720F21" w:rsidRPr="00210F3A" w:rsidRDefault="00720F21" w:rsidP="00720F21">
            <w:pPr>
              <w:spacing w:after="12"/>
              <w:ind w:left="720" w:hanging="720"/>
              <w:rPr>
                <w:rFonts w:asciiTheme="minorHAnsi" w:hAnsiTheme="minorHAnsi"/>
                <w:sz w:val="24"/>
                <w:szCs w:val="24"/>
              </w:rPr>
            </w:pPr>
          </w:p>
        </w:tc>
      </w:tr>
      <w:tr w:rsidR="00532AB8" w:rsidRPr="00210F3A" w:rsidTr="00B209F3">
        <w:tc>
          <w:tcPr>
            <w:tcW w:w="9576" w:type="dxa"/>
          </w:tcPr>
          <w:p w:rsidR="00C1561C" w:rsidRPr="00210F3A" w:rsidRDefault="00532AB8" w:rsidP="00720F21">
            <w:pPr>
              <w:spacing w:after="12"/>
              <w:ind w:left="720" w:hanging="720"/>
              <w:rPr>
                <w:rFonts w:asciiTheme="minorHAnsi" w:hAnsiTheme="minorHAnsi"/>
                <w:sz w:val="24"/>
                <w:szCs w:val="24"/>
              </w:rPr>
            </w:pPr>
            <w:r w:rsidRPr="00210F3A">
              <w:rPr>
                <w:rFonts w:asciiTheme="minorHAnsi" w:hAnsiTheme="minorHAnsi"/>
                <w:sz w:val="24"/>
                <w:szCs w:val="24"/>
              </w:rPr>
              <w:t>Coker, E</w:t>
            </w:r>
            <w:r w:rsidR="000E0D15" w:rsidRPr="00210F3A">
              <w:rPr>
                <w:rFonts w:asciiTheme="minorHAnsi" w:hAnsiTheme="minorHAnsi"/>
                <w:sz w:val="24"/>
                <w:szCs w:val="24"/>
              </w:rPr>
              <w:t>.</w:t>
            </w:r>
            <w:r w:rsidRPr="00210F3A">
              <w:rPr>
                <w:rFonts w:asciiTheme="minorHAnsi" w:hAnsiTheme="minorHAnsi"/>
                <w:sz w:val="24"/>
                <w:szCs w:val="24"/>
              </w:rPr>
              <w:t xml:space="preserve">M. &amp; Mansour, Abdallah H. (2004)  </w:t>
            </w:r>
            <w:r w:rsidRPr="00210F3A">
              <w:rPr>
                <w:rFonts w:asciiTheme="minorHAnsi" w:hAnsiTheme="minorHAnsi"/>
                <w:i/>
                <w:sz w:val="24"/>
                <w:szCs w:val="24"/>
              </w:rPr>
              <w:t>Development of a comprehensive model for community mental health services in Egypt:  Results of a pilot study</w:t>
            </w:r>
            <w:r w:rsidRPr="00210F3A">
              <w:rPr>
                <w:rFonts w:asciiTheme="minorHAnsi" w:hAnsiTheme="minorHAnsi"/>
                <w:sz w:val="24"/>
                <w:szCs w:val="24"/>
              </w:rPr>
              <w:t>.   Funded by the Social Research Center of the American University in Cairo, in collaboration with the Association for Health, Environment and Development (AHED), Egypt</w:t>
            </w:r>
            <w:r w:rsidR="00C1561C" w:rsidRPr="00210F3A">
              <w:rPr>
                <w:rFonts w:asciiTheme="minorHAnsi" w:hAnsiTheme="minorHAnsi"/>
                <w:sz w:val="24"/>
                <w:szCs w:val="24"/>
              </w:rPr>
              <w:t>.</w:t>
            </w:r>
          </w:p>
          <w:p w:rsidR="00720F21" w:rsidRPr="00210F3A" w:rsidRDefault="00720F21" w:rsidP="00720F21">
            <w:pPr>
              <w:spacing w:after="12"/>
              <w:ind w:left="720" w:hanging="720"/>
              <w:rPr>
                <w:rFonts w:asciiTheme="minorHAnsi" w:hAnsiTheme="minorHAnsi"/>
                <w:sz w:val="24"/>
                <w:szCs w:val="24"/>
              </w:rPr>
            </w:pPr>
          </w:p>
        </w:tc>
      </w:tr>
      <w:tr w:rsidR="00532AB8" w:rsidRPr="00210F3A" w:rsidTr="00B209F3">
        <w:tc>
          <w:tcPr>
            <w:tcW w:w="9576" w:type="dxa"/>
          </w:tcPr>
          <w:p w:rsidR="00C1561C" w:rsidRPr="00210F3A" w:rsidRDefault="00532AB8" w:rsidP="00720F21">
            <w:pPr>
              <w:spacing w:after="12"/>
              <w:ind w:left="720" w:hanging="720"/>
              <w:rPr>
                <w:rFonts w:asciiTheme="minorHAnsi" w:hAnsiTheme="minorHAnsi"/>
                <w:sz w:val="24"/>
                <w:szCs w:val="24"/>
              </w:rPr>
            </w:pPr>
            <w:r w:rsidRPr="00210F3A">
              <w:rPr>
                <w:rFonts w:asciiTheme="minorHAnsi" w:hAnsiTheme="minorHAnsi"/>
                <w:bCs/>
                <w:sz w:val="24"/>
                <w:szCs w:val="24"/>
              </w:rPr>
              <w:t>Coker, E</w:t>
            </w:r>
            <w:r w:rsidR="000E0D15" w:rsidRPr="00210F3A">
              <w:rPr>
                <w:rFonts w:asciiTheme="minorHAnsi" w:hAnsiTheme="minorHAnsi"/>
                <w:bCs/>
                <w:sz w:val="24"/>
                <w:szCs w:val="24"/>
              </w:rPr>
              <w:t>.</w:t>
            </w:r>
            <w:r w:rsidRPr="00210F3A">
              <w:rPr>
                <w:rFonts w:asciiTheme="minorHAnsi" w:hAnsiTheme="minorHAnsi"/>
                <w:bCs/>
                <w:sz w:val="24"/>
                <w:szCs w:val="24"/>
              </w:rPr>
              <w:t xml:space="preserve">M.  (2003) </w:t>
            </w:r>
            <w:r w:rsidRPr="00210F3A">
              <w:rPr>
                <w:rFonts w:asciiTheme="minorHAnsi" w:hAnsiTheme="minorHAnsi"/>
                <w:i/>
                <w:sz w:val="24"/>
                <w:szCs w:val="24"/>
              </w:rPr>
              <w:t>Towards a culturally acceptable community mental health care program in Cairo, Egypt:  The impact of local knowledge, attitudes, and practices</w:t>
            </w:r>
            <w:r w:rsidRPr="00210F3A">
              <w:rPr>
                <w:rFonts w:asciiTheme="minorHAnsi" w:hAnsiTheme="minorHAnsi"/>
                <w:sz w:val="24"/>
                <w:szCs w:val="24"/>
              </w:rPr>
              <w:t>.  Commissioned by the Mental Health Programme in Egypt, s</w:t>
            </w:r>
            <w:r w:rsidRPr="00210F3A">
              <w:rPr>
                <w:rFonts w:asciiTheme="minorHAnsi" w:hAnsiTheme="minorHAnsi"/>
                <w:bCs/>
                <w:sz w:val="24"/>
                <w:szCs w:val="24"/>
              </w:rPr>
              <w:t>ponsored by</w:t>
            </w:r>
            <w:r w:rsidRPr="00210F3A">
              <w:rPr>
                <w:rFonts w:asciiTheme="minorHAnsi" w:hAnsiTheme="minorHAnsi"/>
                <w:b/>
                <w:sz w:val="24"/>
                <w:szCs w:val="24"/>
              </w:rPr>
              <w:t xml:space="preserve">  </w:t>
            </w:r>
            <w:r w:rsidRPr="00210F3A">
              <w:rPr>
                <w:rFonts w:asciiTheme="minorHAnsi" w:hAnsiTheme="minorHAnsi"/>
                <w:sz w:val="24"/>
                <w:szCs w:val="24"/>
              </w:rPr>
              <w:t xml:space="preserve">The Egyptian Ministry of Health &amp; Population, </w:t>
            </w:r>
            <w:r w:rsidRPr="00210F3A">
              <w:rPr>
                <w:rFonts w:asciiTheme="minorHAnsi" w:hAnsiTheme="minorHAnsi"/>
                <w:bCs/>
                <w:sz w:val="24"/>
                <w:szCs w:val="24"/>
              </w:rPr>
              <w:t>in collaboration with</w:t>
            </w:r>
            <w:r w:rsidRPr="00210F3A">
              <w:rPr>
                <w:rFonts w:asciiTheme="minorHAnsi" w:hAnsiTheme="minorHAnsi"/>
                <w:sz w:val="24"/>
                <w:szCs w:val="24"/>
              </w:rPr>
              <w:t xml:space="preserve"> the Ministry of Foreign Affairs, Finland</w:t>
            </w:r>
            <w:r w:rsidR="00C1561C" w:rsidRPr="00210F3A">
              <w:rPr>
                <w:rFonts w:asciiTheme="minorHAnsi" w:hAnsiTheme="minorHAnsi"/>
                <w:sz w:val="24"/>
                <w:szCs w:val="24"/>
              </w:rPr>
              <w:t>.</w:t>
            </w:r>
          </w:p>
          <w:p w:rsidR="00720F21" w:rsidRPr="00210F3A" w:rsidRDefault="00720F21" w:rsidP="00720F21">
            <w:pPr>
              <w:spacing w:after="12"/>
              <w:ind w:left="720" w:hanging="720"/>
              <w:rPr>
                <w:rFonts w:asciiTheme="minorHAnsi" w:hAnsiTheme="minorHAnsi"/>
                <w:sz w:val="24"/>
                <w:szCs w:val="24"/>
              </w:rPr>
            </w:pPr>
          </w:p>
        </w:tc>
      </w:tr>
      <w:tr w:rsidR="00532AB8" w:rsidRPr="00210F3A" w:rsidTr="00B209F3">
        <w:tc>
          <w:tcPr>
            <w:tcW w:w="9576" w:type="dxa"/>
          </w:tcPr>
          <w:p w:rsidR="00C1561C" w:rsidRPr="00210F3A" w:rsidRDefault="00532AB8" w:rsidP="00720F21">
            <w:pPr>
              <w:spacing w:after="12"/>
              <w:ind w:left="720" w:hanging="720"/>
              <w:rPr>
                <w:rFonts w:asciiTheme="minorHAnsi" w:hAnsiTheme="minorHAnsi"/>
                <w:sz w:val="24"/>
                <w:szCs w:val="24"/>
              </w:rPr>
            </w:pPr>
            <w:r w:rsidRPr="00210F3A">
              <w:rPr>
                <w:rFonts w:asciiTheme="minorHAnsi" w:hAnsiTheme="minorHAnsi"/>
                <w:sz w:val="24"/>
                <w:szCs w:val="24"/>
              </w:rPr>
              <w:t>Coker, E</w:t>
            </w:r>
            <w:r w:rsidR="000E0D15" w:rsidRPr="00210F3A">
              <w:rPr>
                <w:rFonts w:asciiTheme="minorHAnsi" w:hAnsiTheme="minorHAnsi"/>
                <w:sz w:val="24"/>
                <w:szCs w:val="24"/>
              </w:rPr>
              <w:t>.</w:t>
            </w:r>
            <w:r w:rsidRPr="00210F3A">
              <w:rPr>
                <w:rFonts w:asciiTheme="minorHAnsi" w:hAnsiTheme="minorHAnsi"/>
                <w:sz w:val="24"/>
                <w:szCs w:val="24"/>
              </w:rPr>
              <w:t xml:space="preserve">M., Bichard, Alison, Nannipieri, Andrea, and Wani, James (2003).  </w:t>
            </w:r>
            <w:r w:rsidRPr="00210F3A">
              <w:rPr>
                <w:rFonts w:asciiTheme="minorHAnsi" w:hAnsiTheme="minorHAnsi"/>
                <w:i/>
                <w:sz w:val="24"/>
                <w:szCs w:val="24"/>
              </w:rPr>
              <w:t>Health education for urban refugees in Cairo: A pilot project with young men from Sierra Leone and Liberia</w:t>
            </w:r>
            <w:r w:rsidRPr="00210F3A">
              <w:rPr>
                <w:rFonts w:asciiTheme="minorHAnsi" w:hAnsiTheme="minorHAnsi"/>
                <w:sz w:val="24"/>
                <w:szCs w:val="24"/>
              </w:rPr>
              <w:t xml:space="preserve">.  </w:t>
            </w:r>
            <w:r w:rsidRPr="00210F3A">
              <w:rPr>
                <w:rFonts w:asciiTheme="minorHAnsi" w:hAnsiTheme="minorHAnsi"/>
                <w:sz w:val="24"/>
                <w:szCs w:val="24"/>
              </w:rPr>
              <w:lastRenderedPageBreak/>
              <w:t xml:space="preserve">Commissioned and funded by the Reproductive Health for Urban Refugees Initiative with the Forced Migration and Refugee Studies Program, </w:t>
            </w:r>
            <w:r w:rsidR="00C1561C" w:rsidRPr="00210F3A">
              <w:rPr>
                <w:rFonts w:asciiTheme="minorHAnsi" w:hAnsiTheme="minorHAnsi"/>
                <w:sz w:val="24"/>
                <w:szCs w:val="24"/>
              </w:rPr>
              <w:t>The American University in Cairo.</w:t>
            </w:r>
          </w:p>
          <w:p w:rsidR="00720F21" w:rsidRPr="00210F3A" w:rsidRDefault="00720F21" w:rsidP="00720F21">
            <w:pPr>
              <w:spacing w:after="12"/>
              <w:ind w:left="720" w:hanging="720"/>
              <w:rPr>
                <w:rFonts w:asciiTheme="minorHAnsi" w:hAnsiTheme="minorHAnsi"/>
                <w:sz w:val="24"/>
                <w:szCs w:val="24"/>
              </w:rPr>
            </w:pPr>
          </w:p>
          <w:p w:rsidR="00A91D06" w:rsidRPr="00210F3A" w:rsidRDefault="00A91D06" w:rsidP="00720F21">
            <w:pPr>
              <w:spacing w:after="12"/>
              <w:ind w:left="720" w:hanging="720"/>
              <w:rPr>
                <w:rFonts w:asciiTheme="minorHAnsi" w:hAnsiTheme="minorHAnsi"/>
                <w:sz w:val="24"/>
                <w:szCs w:val="24"/>
              </w:rPr>
            </w:pPr>
            <w:r w:rsidRPr="00210F3A">
              <w:rPr>
                <w:rFonts w:asciiTheme="minorHAnsi" w:hAnsiTheme="minorHAnsi"/>
                <w:sz w:val="24"/>
                <w:szCs w:val="24"/>
              </w:rPr>
              <w:t>Coker E</w:t>
            </w:r>
            <w:r w:rsidR="000E0D15" w:rsidRPr="00210F3A">
              <w:rPr>
                <w:rFonts w:asciiTheme="minorHAnsi" w:hAnsiTheme="minorHAnsi"/>
                <w:sz w:val="24"/>
                <w:szCs w:val="24"/>
              </w:rPr>
              <w:t>.</w:t>
            </w:r>
            <w:r w:rsidRPr="00210F3A">
              <w:rPr>
                <w:rFonts w:asciiTheme="minorHAnsi" w:hAnsiTheme="minorHAnsi"/>
                <w:sz w:val="24"/>
                <w:szCs w:val="24"/>
              </w:rPr>
              <w:t xml:space="preserve">M. &amp; Brennick, Jill  (2000).   </w:t>
            </w:r>
            <w:r w:rsidRPr="00210F3A">
              <w:rPr>
                <w:rFonts w:asciiTheme="minorHAnsi" w:hAnsiTheme="minorHAnsi"/>
                <w:i/>
                <w:sz w:val="24"/>
                <w:szCs w:val="24"/>
              </w:rPr>
              <w:t>Findings from a pilot study to develop a comprehensive research agenda in the area of fertility and reproductive health among asylum seekers and refugees in Cairo, Egypt</w:t>
            </w:r>
            <w:r w:rsidRPr="00210F3A">
              <w:rPr>
                <w:rFonts w:asciiTheme="minorHAnsi" w:hAnsiTheme="minorHAnsi"/>
                <w:sz w:val="24"/>
                <w:szCs w:val="24"/>
              </w:rPr>
              <w:t>.   Funded by the Social Research Center of the American University in Cairo</w:t>
            </w:r>
          </w:p>
        </w:tc>
      </w:tr>
    </w:tbl>
    <w:p w:rsidR="002C6AF8" w:rsidRPr="00210F3A" w:rsidRDefault="002C6AF8" w:rsidP="00026D93">
      <w:pPr>
        <w:spacing w:after="120"/>
        <w:rPr>
          <w:rFonts w:asciiTheme="minorHAnsi" w:hAnsi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DE42C1" w:rsidRPr="00210F3A" w:rsidTr="00DE42C1">
        <w:tc>
          <w:tcPr>
            <w:tcW w:w="9576" w:type="dxa"/>
          </w:tcPr>
          <w:p w:rsidR="00DE42C1" w:rsidRPr="00210F3A" w:rsidRDefault="00DE42C1" w:rsidP="00DE42C1">
            <w:pPr>
              <w:spacing w:after="120"/>
              <w:jc w:val="center"/>
              <w:rPr>
                <w:rFonts w:asciiTheme="minorHAnsi" w:hAnsiTheme="minorHAnsi"/>
                <w:sz w:val="24"/>
                <w:szCs w:val="24"/>
              </w:rPr>
            </w:pPr>
            <w:r w:rsidRPr="00210F3A">
              <w:rPr>
                <w:rFonts w:asciiTheme="minorHAnsi" w:hAnsiTheme="minorHAnsi"/>
                <w:b/>
                <w:bCs/>
                <w:sz w:val="24"/>
                <w:szCs w:val="24"/>
              </w:rPr>
              <w:t>PUBLICATIONS</w:t>
            </w:r>
          </w:p>
        </w:tc>
      </w:tr>
      <w:tr w:rsidR="00532AB8" w:rsidRPr="00210F3A" w:rsidTr="00DE42C1">
        <w:tc>
          <w:tcPr>
            <w:tcW w:w="9576" w:type="dxa"/>
          </w:tcPr>
          <w:p w:rsidR="00532AB8" w:rsidRPr="009B1DC4" w:rsidRDefault="00532AB8" w:rsidP="001072F7">
            <w:pPr>
              <w:spacing w:after="12"/>
              <w:ind w:left="720" w:hanging="720"/>
              <w:rPr>
                <w:rFonts w:asciiTheme="minorHAnsi" w:hAnsiTheme="minorHAnsi" w:cs="Arial"/>
                <w:sz w:val="24"/>
                <w:szCs w:val="24"/>
              </w:rPr>
            </w:pPr>
            <w:r w:rsidRPr="009B1DC4">
              <w:rPr>
                <w:rFonts w:asciiTheme="minorHAnsi" w:hAnsiTheme="minorHAnsi" w:cs="Arial"/>
                <w:sz w:val="24"/>
                <w:szCs w:val="24"/>
              </w:rPr>
              <w:t>Fawzi, W., Abdel Mohsen, MY, Hashem, AH, Moussa, S., Coker, E., &amp; Wilson, K.C. (2012).   Beliefs about medications predict adherence to antidepressants in older adults (</w:t>
            </w:r>
            <w:r w:rsidRPr="009B1DC4">
              <w:rPr>
                <w:rFonts w:asciiTheme="minorHAnsi" w:hAnsiTheme="minorHAnsi" w:cs="Arial"/>
                <w:i/>
                <w:sz w:val="24"/>
                <w:szCs w:val="24"/>
              </w:rPr>
              <w:t>Egypt</w:t>
            </w:r>
            <w:r w:rsidRPr="009B1DC4">
              <w:rPr>
                <w:rFonts w:asciiTheme="minorHAnsi" w:hAnsiTheme="minorHAnsi" w:cs="Arial"/>
                <w:sz w:val="24"/>
                <w:szCs w:val="24"/>
              </w:rPr>
              <w:t xml:space="preserve">).   </w:t>
            </w:r>
            <w:r w:rsidRPr="009B1DC4">
              <w:rPr>
                <w:rFonts w:asciiTheme="minorHAnsi" w:hAnsiTheme="minorHAnsi" w:cs="Arial"/>
                <w:i/>
                <w:sz w:val="24"/>
                <w:szCs w:val="24"/>
              </w:rPr>
              <w:t>International Psychogeriatrics.    24(1)</w:t>
            </w:r>
            <w:r w:rsidRPr="009B1DC4">
              <w:rPr>
                <w:rFonts w:asciiTheme="minorHAnsi" w:hAnsiTheme="minorHAnsi" w:cs="Arial"/>
                <w:sz w:val="24"/>
                <w:szCs w:val="24"/>
              </w:rPr>
              <w:t>:   159-169.</w:t>
            </w:r>
          </w:p>
          <w:p w:rsidR="009B1DC4" w:rsidRPr="009B1DC4" w:rsidRDefault="009B1DC4" w:rsidP="001072F7">
            <w:pPr>
              <w:spacing w:after="12"/>
              <w:ind w:left="720" w:hanging="720"/>
              <w:rPr>
                <w:rFonts w:asciiTheme="minorHAnsi" w:hAnsiTheme="minorHAnsi" w:cs="Arial"/>
                <w:sz w:val="24"/>
                <w:szCs w:val="24"/>
              </w:rPr>
            </w:pPr>
          </w:p>
          <w:p w:rsidR="009B1DC4" w:rsidRPr="009B1DC4" w:rsidRDefault="009B1DC4" w:rsidP="009B1DC4">
            <w:pPr>
              <w:ind w:left="720" w:hanging="720"/>
              <w:rPr>
                <w:rFonts w:asciiTheme="minorHAnsi" w:hAnsiTheme="minorHAnsi" w:cs="Arial"/>
                <w:i/>
                <w:sz w:val="24"/>
                <w:szCs w:val="24"/>
              </w:rPr>
            </w:pPr>
            <w:r w:rsidRPr="009B1DC4">
              <w:rPr>
                <w:rFonts w:asciiTheme="minorHAnsi" w:hAnsiTheme="minorHAnsi" w:cs="Arial"/>
                <w:sz w:val="24"/>
                <w:szCs w:val="24"/>
              </w:rPr>
              <w:t>Coker, Elizabeth M. (2009).</w:t>
            </w:r>
            <w:r w:rsidRPr="009B1DC4">
              <w:rPr>
                <w:rFonts w:asciiTheme="minorHAnsi" w:hAnsiTheme="minorHAnsi" w:cs="Arial"/>
                <w:i/>
                <w:sz w:val="24"/>
                <w:szCs w:val="24"/>
              </w:rPr>
              <w:t xml:space="preserve">  </w:t>
            </w:r>
            <w:r w:rsidRPr="009B1DC4">
              <w:rPr>
                <w:rFonts w:asciiTheme="minorHAnsi" w:hAnsiTheme="minorHAnsi" w:cs="Arial"/>
                <w:sz w:val="24"/>
                <w:szCs w:val="24"/>
              </w:rPr>
              <w:t xml:space="preserve">Claiming the public soul:  Representations of Qur’anic healing and psychiatry in the Egyptian print media.   </w:t>
            </w:r>
            <w:r w:rsidRPr="009B1DC4">
              <w:rPr>
                <w:rFonts w:asciiTheme="minorHAnsi" w:hAnsiTheme="minorHAnsi" w:cs="Arial"/>
                <w:i/>
                <w:sz w:val="24"/>
                <w:szCs w:val="24"/>
              </w:rPr>
              <w:t>Transcultural Psychiatry, 46(4), 672-694.</w:t>
            </w:r>
          </w:p>
          <w:p w:rsidR="009B1DC4" w:rsidRPr="009B1DC4" w:rsidRDefault="009B1DC4" w:rsidP="001072F7">
            <w:pPr>
              <w:spacing w:after="12"/>
              <w:ind w:left="720" w:hanging="720"/>
              <w:rPr>
                <w:rFonts w:asciiTheme="minorHAnsi" w:hAnsiTheme="minorHAnsi" w:cs="Arial"/>
                <w:sz w:val="24"/>
                <w:szCs w:val="24"/>
              </w:rPr>
            </w:pPr>
          </w:p>
          <w:p w:rsidR="001072F7" w:rsidRPr="009B1DC4" w:rsidRDefault="001072F7" w:rsidP="001072F7">
            <w:pPr>
              <w:spacing w:after="12"/>
              <w:ind w:left="720" w:hanging="720"/>
              <w:rPr>
                <w:rFonts w:asciiTheme="minorHAnsi" w:hAnsiTheme="minorHAnsi"/>
                <w:sz w:val="24"/>
                <w:szCs w:val="24"/>
              </w:rPr>
            </w:pPr>
          </w:p>
        </w:tc>
      </w:tr>
      <w:tr w:rsidR="00C1561C" w:rsidRPr="00210F3A" w:rsidTr="000A7DF5">
        <w:tc>
          <w:tcPr>
            <w:tcW w:w="9576" w:type="dxa"/>
          </w:tcPr>
          <w:p w:rsidR="00C1561C" w:rsidRPr="00210F3A" w:rsidRDefault="00C1561C"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Elizabeth M. (2008).  Religion, ethnicity, and community mental health: Service provision and identity politics in an unplanned Egyptian community.  </w:t>
            </w:r>
            <w:r w:rsidRPr="00210F3A">
              <w:rPr>
                <w:rFonts w:asciiTheme="minorHAnsi" w:hAnsiTheme="minorHAnsi" w:cs="Arial"/>
                <w:i/>
                <w:sz w:val="24"/>
                <w:szCs w:val="24"/>
              </w:rPr>
              <w:t>Community Development Journal, 43(1)</w:t>
            </w:r>
            <w:r w:rsidRPr="00210F3A">
              <w:rPr>
                <w:rFonts w:asciiTheme="minorHAnsi" w:hAnsiTheme="minorHAnsi" w:cs="Arial"/>
                <w:sz w:val="24"/>
                <w:szCs w:val="24"/>
              </w:rPr>
              <w:t>, 79-92.</w:t>
            </w:r>
          </w:p>
          <w:p w:rsidR="001072F7" w:rsidRPr="00210F3A" w:rsidRDefault="001072F7" w:rsidP="001072F7">
            <w:pPr>
              <w:spacing w:after="12"/>
              <w:ind w:left="720" w:hanging="720"/>
              <w:rPr>
                <w:rFonts w:asciiTheme="minorHAnsi" w:hAnsiTheme="minorHAnsi"/>
                <w:sz w:val="24"/>
                <w:szCs w:val="24"/>
              </w:rPr>
            </w:pPr>
          </w:p>
        </w:tc>
      </w:tr>
      <w:tr w:rsidR="00C1561C" w:rsidRPr="00210F3A" w:rsidTr="000A7DF5">
        <w:tc>
          <w:tcPr>
            <w:tcW w:w="9576" w:type="dxa"/>
          </w:tcPr>
          <w:p w:rsidR="00C1561C" w:rsidRPr="00210F3A" w:rsidRDefault="00C1561C"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Elizabeth M.  (2006).  Migration:  Refugees  and health:  Arab states, including the Kurds.  In:  Joseph, Suad (General editor).  </w:t>
            </w:r>
            <w:r w:rsidRPr="00210F3A">
              <w:rPr>
                <w:rFonts w:asciiTheme="minorHAnsi" w:hAnsiTheme="minorHAnsi" w:cs="Arial"/>
                <w:sz w:val="24"/>
                <w:szCs w:val="24"/>
                <w:u w:val="single"/>
              </w:rPr>
              <w:t>Encyclopedia of Women and Islamic Cultures</w:t>
            </w:r>
            <w:r w:rsidRPr="00210F3A">
              <w:rPr>
                <w:rFonts w:asciiTheme="minorHAnsi" w:hAnsiTheme="minorHAnsi" w:cs="Arial"/>
                <w:sz w:val="24"/>
                <w:szCs w:val="24"/>
              </w:rPr>
              <w:t xml:space="preserve">.   Volume IV, </w:t>
            </w:r>
            <w:r w:rsidRPr="00210F3A">
              <w:rPr>
                <w:rFonts w:asciiTheme="minorHAnsi" w:hAnsiTheme="minorHAnsi" w:cs="Arial"/>
                <w:i/>
                <w:sz w:val="24"/>
                <w:szCs w:val="24"/>
              </w:rPr>
              <w:t>Economics, Education, Mobility and Space</w:t>
            </w:r>
            <w:r w:rsidRPr="00210F3A">
              <w:rPr>
                <w:rFonts w:asciiTheme="minorHAnsi" w:hAnsiTheme="minorHAnsi" w:cs="Arial"/>
                <w:sz w:val="24"/>
                <w:szCs w:val="24"/>
              </w:rPr>
              <w:t xml:space="preserve">.  </w:t>
            </w:r>
          </w:p>
          <w:p w:rsidR="001072F7" w:rsidRPr="00210F3A" w:rsidRDefault="001072F7" w:rsidP="001072F7">
            <w:pPr>
              <w:spacing w:after="12"/>
              <w:ind w:left="720" w:hanging="720"/>
              <w:rPr>
                <w:rFonts w:asciiTheme="minorHAnsi" w:hAnsiTheme="minorHAnsi"/>
                <w:sz w:val="24"/>
                <w:szCs w:val="24"/>
              </w:rPr>
            </w:pPr>
          </w:p>
        </w:tc>
      </w:tr>
      <w:tr w:rsidR="00C1561C" w:rsidRPr="00210F3A" w:rsidTr="000A7DF5">
        <w:tc>
          <w:tcPr>
            <w:tcW w:w="9576" w:type="dxa"/>
          </w:tcPr>
          <w:p w:rsidR="00C1561C" w:rsidRPr="00210F3A" w:rsidRDefault="00C1561C"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Mansour, Abdallah &amp; Coker, Elizabeth M</w:t>
            </w:r>
            <w:r w:rsidRPr="00210F3A">
              <w:rPr>
                <w:rFonts w:asciiTheme="minorHAnsi" w:hAnsiTheme="minorHAnsi" w:cs="Arial"/>
                <w:i/>
                <w:sz w:val="24"/>
                <w:szCs w:val="24"/>
              </w:rPr>
              <w:t xml:space="preserve">.  </w:t>
            </w:r>
            <w:r w:rsidRPr="00210F3A">
              <w:rPr>
                <w:rFonts w:asciiTheme="minorHAnsi" w:hAnsiTheme="minorHAnsi" w:cs="Arial"/>
                <w:sz w:val="24"/>
                <w:szCs w:val="24"/>
              </w:rPr>
              <w:t>(2005</w:t>
            </w:r>
            <w:r w:rsidRPr="00210F3A">
              <w:rPr>
                <w:rFonts w:asciiTheme="minorHAnsi" w:hAnsiTheme="minorHAnsi" w:cs="Arial"/>
                <w:i/>
                <w:sz w:val="24"/>
                <w:szCs w:val="24"/>
              </w:rPr>
              <w:t xml:space="preserve">).  </w:t>
            </w:r>
            <w:r w:rsidRPr="00210F3A">
              <w:rPr>
                <w:rFonts w:asciiTheme="minorHAnsi" w:hAnsiTheme="minorHAnsi" w:cs="Arial"/>
                <w:sz w:val="24"/>
                <w:szCs w:val="24"/>
              </w:rPr>
              <w:t>Health: Drug Use:  Arab States</w:t>
            </w:r>
            <w:r w:rsidRPr="00210F3A">
              <w:rPr>
                <w:rFonts w:asciiTheme="minorHAnsi" w:hAnsiTheme="minorHAnsi" w:cs="Arial"/>
                <w:i/>
                <w:sz w:val="24"/>
                <w:szCs w:val="24"/>
              </w:rPr>
              <w:t>.</w:t>
            </w:r>
            <w:r w:rsidRPr="00210F3A">
              <w:rPr>
                <w:rFonts w:asciiTheme="minorHAnsi" w:hAnsiTheme="minorHAnsi" w:cs="Arial"/>
                <w:sz w:val="24"/>
                <w:szCs w:val="24"/>
              </w:rPr>
              <w:t xml:space="preserve">  In:  Joseph, Suad (General editor).  </w:t>
            </w:r>
            <w:r w:rsidRPr="00210F3A">
              <w:rPr>
                <w:rFonts w:asciiTheme="minorHAnsi" w:hAnsiTheme="minorHAnsi" w:cs="Arial"/>
                <w:sz w:val="24"/>
                <w:szCs w:val="24"/>
                <w:u w:val="single"/>
              </w:rPr>
              <w:t>Encyclopedia of Women and Islamic Cultures</w:t>
            </w:r>
            <w:r w:rsidRPr="00210F3A">
              <w:rPr>
                <w:rFonts w:asciiTheme="minorHAnsi" w:hAnsiTheme="minorHAnsi" w:cs="Arial"/>
                <w:sz w:val="24"/>
                <w:szCs w:val="24"/>
              </w:rPr>
              <w:t xml:space="preserve">.    Volume III, </w:t>
            </w:r>
            <w:r w:rsidRPr="00210F3A">
              <w:rPr>
                <w:rFonts w:asciiTheme="minorHAnsi" w:hAnsiTheme="minorHAnsi" w:cs="Arial"/>
                <w:i/>
                <w:sz w:val="24"/>
                <w:szCs w:val="24"/>
              </w:rPr>
              <w:t>Family, Body, Sexuality and Health</w:t>
            </w:r>
            <w:r w:rsidRPr="00210F3A">
              <w:rPr>
                <w:rFonts w:asciiTheme="minorHAnsi" w:hAnsiTheme="minorHAnsi" w:cs="Arial"/>
                <w:sz w:val="24"/>
                <w:szCs w:val="24"/>
              </w:rPr>
              <w:t>.   p. 135.</w:t>
            </w:r>
          </w:p>
          <w:p w:rsidR="001072F7" w:rsidRPr="00210F3A" w:rsidRDefault="001072F7" w:rsidP="001072F7">
            <w:pPr>
              <w:spacing w:after="12"/>
              <w:ind w:left="720" w:hanging="720"/>
              <w:rPr>
                <w:rFonts w:asciiTheme="minorHAnsi" w:hAnsiTheme="minorHAnsi"/>
                <w:sz w:val="24"/>
                <w:szCs w:val="24"/>
              </w:rPr>
            </w:pPr>
          </w:p>
        </w:tc>
      </w:tr>
      <w:tr w:rsidR="00C1561C" w:rsidRPr="00210F3A" w:rsidTr="000A7DF5">
        <w:trPr>
          <w:trHeight w:val="548"/>
        </w:trPr>
        <w:tc>
          <w:tcPr>
            <w:tcW w:w="9576" w:type="dxa"/>
          </w:tcPr>
          <w:p w:rsidR="00C1561C" w:rsidRPr="00210F3A" w:rsidRDefault="00C1561C"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Coker, Elizabeth M. (2005)  Selfhood and social distance:  Toward a cultural understanding of psychiatric stigma in Egypt</w:t>
            </w:r>
            <w:r w:rsidRPr="00210F3A">
              <w:rPr>
                <w:rFonts w:asciiTheme="minorHAnsi" w:hAnsiTheme="minorHAnsi" w:cs="Arial"/>
                <w:i/>
                <w:sz w:val="24"/>
                <w:szCs w:val="24"/>
              </w:rPr>
              <w:t>.</w:t>
            </w:r>
            <w:r w:rsidRPr="00210F3A">
              <w:rPr>
                <w:rFonts w:asciiTheme="minorHAnsi" w:hAnsiTheme="minorHAnsi" w:cs="Arial"/>
                <w:sz w:val="24"/>
                <w:szCs w:val="24"/>
              </w:rPr>
              <w:t xml:space="preserve">  </w:t>
            </w:r>
            <w:r w:rsidRPr="00210F3A">
              <w:rPr>
                <w:rFonts w:asciiTheme="minorHAnsi" w:hAnsiTheme="minorHAnsi" w:cs="Arial"/>
                <w:i/>
                <w:sz w:val="24"/>
                <w:szCs w:val="24"/>
              </w:rPr>
              <w:t>Social Science and Medicine, 61 (5),</w:t>
            </w:r>
            <w:r w:rsidRPr="00210F3A">
              <w:rPr>
                <w:rFonts w:asciiTheme="minorHAnsi" w:hAnsiTheme="minorHAnsi" w:cs="Arial"/>
                <w:sz w:val="24"/>
                <w:szCs w:val="24"/>
              </w:rPr>
              <w:t xml:space="preserve"> 920-930.  </w:t>
            </w:r>
          </w:p>
          <w:p w:rsidR="001072F7" w:rsidRPr="00210F3A" w:rsidRDefault="001072F7" w:rsidP="001072F7">
            <w:pPr>
              <w:spacing w:after="12"/>
              <w:ind w:left="720" w:hanging="720"/>
              <w:rPr>
                <w:rFonts w:asciiTheme="minorHAnsi" w:hAnsiTheme="minorHAnsi"/>
                <w:sz w:val="24"/>
                <w:szCs w:val="24"/>
              </w:rPr>
            </w:pPr>
          </w:p>
        </w:tc>
      </w:tr>
      <w:tr w:rsidR="00C1561C" w:rsidRPr="00210F3A" w:rsidTr="000A7DF5">
        <w:tc>
          <w:tcPr>
            <w:tcW w:w="9576" w:type="dxa"/>
          </w:tcPr>
          <w:p w:rsidR="00C1561C" w:rsidRPr="00210F3A" w:rsidRDefault="00C1561C"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Elizabeth M. (2004). The construction of religious and cultural meaning in Egyptian psychiatric patient charts.   </w:t>
            </w:r>
            <w:r w:rsidRPr="00210F3A">
              <w:rPr>
                <w:rFonts w:asciiTheme="minorHAnsi" w:hAnsiTheme="minorHAnsi" w:cs="Arial"/>
                <w:i/>
                <w:sz w:val="24"/>
                <w:szCs w:val="24"/>
              </w:rPr>
              <w:t>Mental Health, Religion and Culture</w:t>
            </w:r>
            <w:r w:rsidRPr="00210F3A">
              <w:rPr>
                <w:rFonts w:asciiTheme="minorHAnsi" w:hAnsiTheme="minorHAnsi" w:cs="Arial"/>
                <w:sz w:val="24"/>
                <w:szCs w:val="24"/>
              </w:rPr>
              <w:t>, 7(4), 323-348.</w:t>
            </w:r>
          </w:p>
          <w:p w:rsidR="001072F7" w:rsidRPr="00210F3A" w:rsidRDefault="001072F7" w:rsidP="001072F7">
            <w:pPr>
              <w:spacing w:after="12"/>
              <w:ind w:left="720" w:hanging="720"/>
              <w:rPr>
                <w:rFonts w:asciiTheme="minorHAnsi" w:hAnsiTheme="minorHAnsi"/>
                <w:sz w:val="24"/>
                <w:szCs w:val="24"/>
              </w:rPr>
            </w:pPr>
          </w:p>
        </w:tc>
      </w:tr>
      <w:tr w:rsidR="00C1561C" w:rsidRPr="00210F3A" w:rsidTr="000A7DF5">
        <w:tc>
          <w:tcPr>
            <w:tcW w:w="9576" w:type="dxa"/>
          </w:tcPr>
          <w:p w:rsidR="001072F7" w:rsidRPr="00210F3A" w:rsidRDefault="001E4E52"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Elizabeth M.  (2004).  Dislocated identity and the fragmented body:  Discourses of resistance among southern Sudanese refugees in Cairo.  </w:t>
            </w:r>
            <w:r w:rsidRPr="00210F3A">
              <w:rPr>
                <w:rFonts w:asciiTheme="minorHAnsi" w:hAnsiTheme="minorHAnsi" w:cs="Arial"/>
                <w:i/>
                <w:sz w:val="24"/>
                <w:szCs w:val="24"/>
              </w:rPr>
              <w:t>The Journal of Refugee Studies</w:t>
            </w:r>
            <w:r w:rsidRPr="00210F3A">
              <w:rPr>
                <w:rFonts w:asciiTheme="minorHAnsi" w:hAnsiTheme="minorHAnsi" w:cs="Arial"/>
                <w:sz w:val="24"/>
                <w:szCs w:val="24"/>
              </w:rPr>
              <w:t>, 17(4), 401-419.</w:t>
            </w:r>
          </w:p>
          <w:p w:rsidR="001072F7" w:rsidRPr="00210F3A" w:rsidRDefault="001072F7" w:rsidP="001072F7">
            <w:pPr>
              <w:spacing w:after="12"/>
              <w:ind w:left="720" w:hanging="720"/>
              <w:rPr>
                <w:rFonts w:asciiTheme="minorHAnsi" w:hAnsiTheme="minorHAnsi" w:cs="Arial"/>
                <w:sz w:val="24"/>
                <w:szCs w:val="24"/>
              </w:rPr>
            </w:pPr>
          </w:p>
        </w:tc>
      </w:tr>
      <w:tr w:rsidR="001E4E52" w:rsidRPr="00210F3A" w:rsidTr="000A7DF5">
        <w:tc>
          <w:tcPr>
            <w:tcW w:w="9576" w:type="dxa"/>
          </w:tcPr>
          <w:p w:rsidR="001072F7" w:rsidRPr="00210F3A" w:rsidRDefault="001E4E52"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Elizabeth M. (2004). “Travelling pains”: Embodied metaphors of suffering among Southern Sudanese Refugees in Cairo.  </w:t>
            </w:r>
            <w:r w:rsidRPr="00210F3A">
              <w:rPr>
                <w:rFonts w:asciiTheme="minorHAnsi" w:hAnsiTheme="minorHAnsi" w:cs="Arial"/>
                <w:i/>
                <w:sz w:val="24"/>
                <w:szCs w:val="24"/>
              </w:rPr>
              <w:t>Culture, Medicine and Psychiatry</w:t>
            </w:r>
            <w:r w:rsidRPr="00210F3A">
              <w:rPr>
                <w:rFonts w:asciiTheme="minorHAnsi" w:hAnsiTheme="minorHAnsi" w:cs="Arial"/>
                <w:sz w:val="24"/>
                <w:szCs w:val="24"/>
              </w:rPr>
              <w:t>, 28, 15-39.</w:t>
            </w:r>
          </w:p>
          <w:p w:rsidR="001072F7" w:rsidRPr="00210F3A" w:rsidRDefault="001072F7" w:rsidP="001072F7">
            <w:pPr>
              <w:spacing w:after="12"/>
              <w:ind w:left="720" w:hanging="720"/>
              <w:rPr>
                <w:rFonts w:asciiTheme="minorHAnsi" w:hAnsiTheme="minorHAnsi" w:cs="Arial"/>
                <w:sz w:val="24"/>
                <w:szCs w:val="24"/>
              </w:rPr>
            </w:pPr>
          </w:p>
        </w:tc>
      </w:tr>
      <w:tr w:rsidR="001E4E52" w:rsidRPr="00210F3A" w:rsidTr="000A7DF5">
        <w:tc>
          <w:tcPr>
            <w:tcW w:w="9576" w:type="dxa"/>
          </w:tcPr>
          <w:p w:rsidR="00864940" w:rsidRPr="00210F3A" w:rsidRDefault="001E4E52"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Elizabeth M. (2004).  Discursive practice and the negotiation of psychiatric pathology in Egypt.  </w:t>
            </w:r>
            <w:r w:rsidRPr="00210F3A">
              <w:rPr>
                <w:rFonts w:asciiTheme="minorHAnsi" w:hAnsiTheme="minorHAnsi" w:cs="Arial"/>
                <w:i/>
                <w:sz w:val="24"/>
                <w:szCs w:val="24"/>
              </w:rPr>
              <w:t>International Psychiatry</w:t>
            </w:r>
            <w:r w:rsidRPr="00210F3A">
              <w:rPr>
                <w:rFonts w:asciiTheme="minorHAnsi" w:hAnsiTheme="minorHAnsi" w:cs="Arial"/>
                <w:sz w:val="24"/>
                <w:szCs w:val="24"/>
              </w:rPr>
              <w:t xml:space="preserve">, 4, 3-4.  </w:t>
            </w:r>
          </w:p>
          <w:p w:rsidR="001072F7" w:rsidRPr="00210F3A" w:rsidRDefault="001072F7" w:rsidP="001072F7">
            <w:pPr>
              <w:spacing w:after="12"/>
              <w:ind w:left="720" w:hanging="720"/>
              <w:rPr>
                <w:rFonts w:asciiTheme="minorHAnsi" w:hAnsiTheme="minorHAnsi" w:cs="Arial"/>
                <w:sz w:val="24"/>
                <w:szCs w:val="24"/>
              </w:rPr>
            </w:pPr>
          </w:p>
        </w:tc>
      </w:tr>
      <w:tr w:rsidR="001E4E52" w:rsidRPr="00210F3A" w:rsidTr="000A7DF5">
        <w:tc>
          <w:tcPr>
            <w:tcW w:w="9576" w:type="dxa"/>
          </w:tcPr>
          <w:p w:rsidR="00864940" w:rsidRPr="00210F3A" w:rsidRDefault="001E4E52"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lastRenderedPageBreak/>
              <w:t xml:space="preserve">Coker, Elizabeth M. (2003)  Narrative strategies in medical discourse:  Constructing the psychiatric “case” in a non-western setting.    </w:t>
            </w:r>
            <w:r w:rsidRPr="00210F3A">
              <w:rPr>
                <w:rFonts w:asciiTheme="minorHAnsi" w:hAnsiTheme="minorHAnsi" w:cs="Arial"/>
                <w:i/>
                <w:sz w:val="24"/>
                <w:szCs w:val="24"/>
              </w:rPr>
              <w:t>Social Science and Medicine</w:t>
            </w:r>
            <w:r w:rsidRPr="00210F3A">
              <w:rPr>
                <w:rFonts w:asciiTheme="minorHAnsi" w:hAnsiTheme="minorHAnsi" w:cs="Arial"/>
                <w:sz w:val="24"/>
                <w:szCs w:val="24"/>
              </w:rPr>
              <w:t xml:space="preserve">,  57(5), 905-916. </w:t>
            </w:r>
          </w:p>
          <w:p w:rsidR="001072F7" w:rsidRPr="00210F3A" w:rsidRDefault="001072F7" w:rsidP="001072F7">
            <w:pPr>
              <w:spacing w:after="12"/>
              <w:ind w:left="720" w:hanging="720"/>
              <w:rPr>
                <w:rFonts w:asciiTheme="minorHAnsi" w:hAnsiTheme="minorHAnsi" w:cs="Arial"/>
                <w:sz w:val="24"/>
                <w:szCs w:val="24"/>
              </w:rPr>
            </w:pPr>
          </w:p>
        </w:tc>
      </w:tr>
      <w:tr w:rsidR="001072F7" w:rsidRPr="00210F3A" w:rsidTr="000A7DF5">
        <w:tc>
          <w:tcPr>
            <w:tcW w:w="9576" w:type="dxa"/>
          </w:tcPr>
          <w:p w:rsidR="001072F7" w:rsidRPr="00210F3A" w:rsidRDefault="001072F7" w:rsidP="0037267E">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Atallah, S.F., El-Dosoky, A.R., Coker, E.M., Nabil, K.M., El-Islam, M.F.  (2001). A 22-year retrospective analysis of the changing frequency and patterns of religious symptoms among inpatients with psychotic illness in Egypt.  </w:t>
            </w:r>
            <w:r w:rsidRPr="00210F3A">
              <w:rPr>
                <w:rFonts w:asciiTheme="minorHAnsi" w:hAnsiTheme="minorHAnsi" w:cs="Arial"/>
                <w:i/>
                <w:sz w:val="24"/>
                <w:szCs w:val="24"/>
              </w:rPr>
              <w:t>Social Psychiatry and Psychiatric Epidemiology</w:t>
            </w:r>
            <w:r w:rsidRPr="00210F3A">
              <w:rPr>
                <w:rFonts w:asciiTheme="minorHAnsi" w:hAnsiTheme="minorHAnsi" w:cs="Arial"/>
                <w:sz w:val="24"/>
                <w:szCs w:val="24"/>
              </w:rPr>
              <w:t>, 36(8). 407-415</w:t>
            </w:r>
            <w:r w:rsidR="0037267E">
              <w:rPr>
                <w:rFonts w:asciiTheme="minorHAnsi" w:hAnsiTheme="minorHAnsi" w:cs="Arial"/>
                <w:sz w:val="24"/>
                <w:szCs w:val="24"/>
              </w:rPr>
              <w:t>.</w:t>
            </w:r>
          </w:p>
        </w:tc>
      </w:tr>
      <w:tr w:rsidR="001072F7" w:rsidRPr="00210F3A" w:rsidTr="000A7DF5">
        <w:trPr>
          <w:trHeight w:val="278"/>
        </w:trPr>
        <w:tc>
          <w:tcPr>
            <w:tcW w:w="9576" w:type="dxa"/>
          </w:tcPr>
          <w:p w:rsidR="001072F7" w:rsidRPr="00210F3A" w:rsidRDefault="001072F7" w:rsidP="00B44FA4">
            <w:pPr>
              <w:spacing w:after="12"/>
              <w:rPr>
                <w:rFonts w:asciiTheme="minorHAnsi" w:hAnsiTheme="minorHAnsi" w:cs="Arial"/>
                <w:sz w:val="24"/>
                <w:szCs w:val="24"/>
              </w:rPr>
            </w:pPr>
          </w:p>
        </w:tc>
      </w:tr>
      <w:tr w:rsidR="001532BD" w:rsidRPr="00210F3A" w:rsidTr="000A7DF5">
        <w:tc>
          <w:tcPr>
            <w:tcW w:w="9576" w:type="dxa"/>
          </w:tcPr>
          <w:p w:rsidR="001532BD" w:rsidRPr="00210F3A" w:rsidRDefault="001532BD" w:rsidP="0037267E">
            <w:pPr>
              <w:ind w:left="720" w:hanging="720"/>
              <w:jc w:val="center"/>
              <w:rPr>
                <w:rFonts w:asciiTheme="minorHAnsi" w:hAnsiTheme="minorHAnsi"/>
                <w:b/>
                <w:bCs/>
                <w:sz w:val="24"/>
                <w:szCs w:val="24"/>
              </w:rPr>
            </w:pPr>
            <w:r w:rsidRPr="00210F3A">
              <w:rPr>
                <w:rFonts w:asciiTheme="minorHAnsi" w:hAnsiTheme="minorHAnsi"/>
                <w:b/>
                <w:bCs/>
                <w:sz w:val="24"/>
                <w:szCs w:val="24"/>
              </w:rPr>
              <w:t>FUNDED RESEARCH</w:t>
            </w:r>
          </w:p>
          <w:p w:rsidR="001532BD" w:rsidRPr="00210F3A" w:rsidRDefault="001532BD" w:rsidP="0037267E">
            <w:pPr>
              <w:ind w:left="720" w:hanging="720"/>
              <w:jc w:val="center"/>
              <w:rPr>
                <w:rFonts w:asciiTheme="minorHAnsi" w:hAnsiTheme="minorHAnsi" w:cs="Arial"/>
                <w:sz w:val="24"/>
                <w:szCs w:val="24"/>
              </w:rPr>
            </w:pPr>
          </w:p>
        </w:tc>
      </w:tr>
      <w:tr w:rsidR="00BC2BC0" w:rsidRPr="00210F3A" w:rsidTr="000A7DF5">
        <w:tc>
          <w:tcPr>
            <w:tcW w:w="9576" w:type="dxa"/>
          </w:tcPr>
          <w:p w:rsidR="00BC2BC0" w:rsidRPr="00210F3A" w:rsidRDefault="00BC2BC0" w:rsidP="009E6F43">
            <w:pPr>
              <w:spacing w:after="12"/>
              <w:ind w:left="720" w:hanging="720"/>
              <w:rPr>
                <w:rFonts w:asciiTheme="minorHAnsi" w:hAnsiTheme="minorHAnsi" w:cs="Arial"/>
                <w:sz w:val="24"/>
                <w:szCs w:val="24"/>
                <w:u w:val="single"/>
              </w:rPr>
            </w:pPr>
            <w:r w:rsidRPr="00210F3A">
              <w:rPr>
                <w:rFonts w:asciiTheme="minorHAnsi" w:hAnsiTheme="minorHAnsi" w:cs="Arial"/>
                <w:sz w:val="24"/>
                <w:szCs w:val="24"/>
              </w:rPr>
              <w:t xml:space="preserve">Principal Investigator (2011 to present).   </w:t>
            </w:r>
            <w:r w:rsidR="00382B13" w:rsidRPr="00210F3A">
              <w:rPr>
                <w:rFonts w:asciiTheme="minorHAnsi" w:hAnsiTheme="minorHAnsi" w:cs="Arial"/>
                <w:sz w:val="24"/>
                <w:szCs w:val="24"/>
              </w:rPr>
              <w:t xml:space="preserve">Social services and Education cross-agency data research pilot project.   With the Washington State </w:t>
            </w:r>
            <w:r w:rsidR="00B44FA4">
              <w:rPr>
                <w:rFonts w:asciiTheme="minorHAnsi" w:hAnsiTheme="minorHAnsi" w:cs="Arial"/>
                <w:sz w:val="24"/>
                <w:szCs w:val="24"/>
              </w:rPr>
              <w:t>DSHS</w:t>
            </w:r>
            <w:r w:rsidR="00382B13" w:rsidRPr="00210F3A">
              <w:rPr>
                <w:rFonts w:asciiTheme="minorHAnsi" w:hAnsiTheme="minorHAnsi" w:cs="Arial"/>
                <w:sz w:val="24"/>
                <w:szCs w:val="24"/>
              </w:rPr>
              <w:t xml:space="preserve">, in </w:t>
            </w:r>
            <w:r w:rsidR="00382B13" w:rsidRPr="00210F3A">
              <w:rPr>
                <w:rFonts w:asciiTheme="minorHAnsi" w:hAnsiTheme="minorHAnsi" w:cs="Arial"/>
                <w:bCs/>
                <w:sz w:val="24"/>
                <w:szCs w:val="24"/>
              </w:rPr>
              <w:t xml:space="preserve">In collaboration with the </w:t>
            </w:r>
            <w:r w:rsidR="00B44FA4">
              <w:rPr>
                <w:rFonts w:asciiTheme="minorHAnsi" w:hAnsiTheme="minorHAnsi" w:cs="Arial"/>
                <w:bCs/>
                <w:sz w:val="24"/>
                <w:szCs w:val="24"/>
              </w:rPr>
              <w:t>ERDC</w:t>
            </w:r>
            <w:r w:rsidR="00382B13" w:rsidRPr="00210F3A">
              <w:rPr>
                <w:rFonts w:asciiTheme="minorHAnsi" w:hAnsiTheme="minorHAnsi" w:cs="Arial"/>
                <w:bCs/>
                <w:sz w:val="24"/>
                <w:szCs w:val="24"/>
              </w:rPr>
              <w:t xml:space="preserve">, </w:t>
            </w:r>
            <w:r w:rsidR="00B44FA4">
              <w:rPr>
                <w:rFonts w:asciiTheme="minorHAnsi" w:hAnsiTheme="minorHAnsi" w:cs="Arial"/>
                <w:bCs/>
                <w:sz w:val="24"/>
                <w:szCs w:val="24"/>
              </w:rPr>
              <w:t>OFM</w:t>
            </w:r>
            <w:r w:rsidR="00382B13" w:rsidRPr="00210F3A">
              <w:rPr>
                <w:rFonts w:asciiTheme="minorHAnsi" w:hAnsiTheme="minorHAnsi" w:cs="Arial"/>
                <w:bCs/>
                <w:sz w:val="24"/>
                <w:szCs w:val="24"/>
              </w:rPr>
              <w:t xml:space="preserve">. </w:t>
            </w:r>
            <w:r w:rsidR="00382B13" w:rsidRPr="00210F3A">
              <w:rPr>
                <w:rFonts w:asciiTheme="minorHAnsi" w:hAnsiTheme="minorHAnsi" w:cs="Arial"/>
                <w:iCs/>
                <w:sz w:val="24"/>
                <w:szCs w:val="24"/>
                <w:u w:val="single"/>
              </w:rPr>
              <w:t>Funded by a grant for statewide longitudinal data systems under the American Recovery and Reinvestment Act of 2009.</w:t>
            </w:r>
          </w:p>
          <w:p w:rsidR="00382B13" w:rsidRPr="00210F3A" w:rsidRDefault="00382B13" w:rsidP="009E6F43">
            <w:pPr>
              <w:spacing w:after="12"/>
              <w:ind w:left="720" w:hanging="720"/>
              <w:rPr>
                <w:rFonts w:asciiTheme="minorHAnsi" w:hAnsiTheme="minorHAnsi" w:cs="Arial"/>
                <w:sz w:val="24"/>
                <w:szCs w:val="24"/>
              </w:rPr>
            </w:pPr>
          </w:p>
        </w:tc>
      </w:tr>
      <w:tr w:rsidR="001532BD" w:rsidRPr="00210F3A" w:rsidTr="000A7DF5">
        <w:tc>
          <w:tcPr>
            <w:tcW w:w="9576" w:type="dxa"/>
          </w:tcPr>
          <w:p w:rsidR="001532BD" w:rsidRPr="00210F3A" w:rsidRDefault="001532BD" w:rsidP="009E6F43">
            <w:pPr>
              <w:spacing w:after="12"/>
              <w:ind w:left="720" w:hanging="720"/>
              <w:rPr>
                <w:rFonts w:asciiTheme="minorHAnsi" w:hAnsiTheme="minorHAnsi" w:cs="Arial"/>
                <w:sz w:val="24"/>
                <w:szCs w:val="24"/>
                <w:u w:val="single"/>
              </w:rPr>
            </w:pPr>
            <w:r w:rsidRPr="00210F3A">
              <w:rPr>
                <w:rFonts w:asciiTheme="minorHAnsi" w:hAnsiTheme="minorHAnsi" w:cs="Arial"/>
                <w:sz w:val="24"/>
                <w:szCs w:val="24"/>
              </w:rPr>
              <w:t xml:space="preserve">Principal Investigator (2003-2004).   </w:t>
            </w:r>
            <w:r w:rsidRPr="00210F3A">
              <w:rPr>
                <w:rFonts w:asciiTheme="minorHAnsi" w:hAnsiTheme="minorHAnsi"/>
                <w:bCs/>
                <w:i/>
                <w:sz w:val="24"/>
                <w:szCs w:val="24"/>
              </w:rPr>
              <w:t>Community Mental Health Pilot Program.</w:t>
            </w:r>
            <w:r w:rsidRPr="00210F3A">
              <w:rPr>
                <w:rFonts w:asciiTheme="minorHAnsi" w:hAnsiTheme="minorHAnsi"/>
                <w:bCs/>
                <w:sz w:val="24"/>
                <w:szCs w:val="24"/>
              </w:rPr>
              <w:t xml:space="preserve">   </w:t>
            </w:r>
            <w:r w:rsidRPr="00210F3A">
              <w:rPr>
                <w:rFonts w:asciiTheme="minorHAnsi" w:hAnsiTheme="minorHAnsi"/>
                <w:sz w:val="24"/>
                <w:szCs w:val="24"/>
              </w:rPr>
              <w:t>Developed a a  community mental health program based on participator</w:t>
            </w:r>
            <w:r w:rsidR="00B44FA4">
              <w:rPr>
                <w:rFonts w:asciiTheme="minorHAnsi" w:hAnsiTheme="minorHAnsi"/>
                <w:sz w:val="24"/>
                <w:szCs w:val="24"/>
              </w:rPr>
              <w:t>y research in a diverse Egyptian neighborhod</w:t>
            </w:r>
            <w:r w:rsidRPr="00210F3A">
              <w:rPr>
                <w:rFonts w:asciiTheme="minorHAnsi" w:hAnsiTheme="minorHAnsi"/>
                <w:sz w:val="24"/>
                <w:szCs w:val="24"/>
              </w:rPr>
              <w:t xml:space="preserve">.   </w:t>
            </w:r>
            <w:r w:rsidR="00B44FA4">
              <w:rPr>
                <w:rFonts w:asciiTheme="minorHAnsi" w:hAnsiTheme="minorHAnsi" w:cs="Arial"/>
                <w:sz w:val="24"/>
                <w:szCs w:val="24"/>
              </w:rPr>
              <w:t>In</w:t>
            </w:r>
            <w:r w:rsidRPr="00210F3A">
              <w:rPr>
                <w:rFonts w:asciiTheme="minorHAnsi" w:hAnsiTheme="minorHAnsi" w:cs="Arial"/>
                <w:sz w:val="24"/>
                <w:szCs w:val="24"/>
              </w:rPr>
              <w:t xml:space="preserve"> partnership with the </w:t>
            </w:r>
            <w:r w:rsidR="00B44FA4">
              <w:rPr>
                <w:rFonts w:asciiTheme="minorHAnsi" w:hAnsiTheme="minorHAnsi" w:cs="Arial"/>
                <w:sz w:val="24"/>
                <w:szCs w:val="24"/>
              </w:rPr>
              <w:t xml:space="preserve">Egyptian </w:t>
            </w:r>
            <w:r w:rsidRPr="00210F3A">
              <w:rPr>
                <w:rFonts w:asciiTheme="minorHAnsi" w:hAnsiTheme="minorHAnsi" w:cs="Arial"/>
                <w:sz w:val="24"/>
                <w:szCs w:val="24"/>
              </w:rPr>
              <w:t>Association for Healt</w:t>
            </w:r>
            <w:r w:rsidR="00B44FA4">
              <w:rPr>
                <w:rFonts w:asciiTheme="minorHAnsi" w:hAnsiTheme="minorHAnsi" w:cs="Arial"/>
                <w:sz w:val="24"/>
                <w:szCs w:val="24"/>
              </w:rPr>
              <w:t>h, Environment and Development.</w:t>
            </w:r>
            <w:r w:rsidRPr="00210F3A">
              <w:rPr>
                <w:rFonts w:asciiTheme="minorHAnsi" w:hAnsiTheme="minorHAnsi" w:cs="Arial"/>
                <w:sz w:val="24"/>
                <w:szCs w:val="24"/>
              </w:rPr>
              <w:t xml:space="preserve">   </w:t>
            </w:r>
            <w:r w:rsidRPr="00210F3A">
              <w:rPr>
                <w:rFonts w:asciiTheme="minorHAnsi" w:hAnsiTheme="minorHAnsi" w:cs="Arial"/>
                <w:sz w:val="24"/>
                <w:szCs w:val="24"/>
                <w:u w:val="single"/>
              </w:rPr>
              <w:t xml:space="preserve">Funded by the </w:t>
            </w:r>
            <w:r w:rsidR="00B44FA4">
              <w:rPr>
                <w:rFonts w:asciiTheme="minorHAnsi" w:hAnsiTheme="minorHAnsi" w:cs="Arial"/>
                <w:bCs/>
                <w:sz w:val="24"/>
                <w:szCs w:val="24"/>
                <w:u w:val="single"/>
              </w:rPr>
              <w:t xml:space="preserve">Social Research Center, </w:t>
            </w:r>
            <w:r w:rsidRPr="00210F3A">
              <w:rPr>
                <w:rFonts w:asciiTheme="minorHAnsi" w:hAnsiTheme="minorHAnsi" w:cs="Arial"/>
                <w:bCs/>
                <w:sz w:val="24"/>
                <w:szCs w:val="24"/>
                <w:u w:val="single"/>
              </w:rPr>
              <w:t>American University in Cairo</w:t>
            </w:r>
            <w:r w:rsidRPr="00210F3A">
              <w:rPr>
                <w:rFonts w:asciiTheme="minorHAnsi" w:hAnsiTheme="minorHAnsi" w:cs="Arial"/>
                <w:sz w:val="24"/>
                <w:szCs w:val="24"/>
                <w:u w:val="single"/>
              </w:rPr>
              <w:t>.</w:t>
            </w:r>
          </w:p>
          <w:p w:rsidR="001532BD" w:rsidRPr="00210F3A" w:rsidRDefault="001532BD" w:rsidP="009E6F43">
            <w:pPr>
              <w:spacing w:after="12"/>
              <w:ind w:left="720" w:hanging="720"/>
              <w:rPr>
                <w:rFonts w:asciiTheme="minorHAnsi" w:hAnsiTheme="minorHAnsi" w:cs="Arial"/>
                <w:sz w:val="24"/>
                <w:szCs w:val="24"/>
              </w:rPr>
            </w:pPr>
          </w:p>
        </w:tc>
      </w:tr>
      <w:tr w:rsidR="001532BD" w:rsidRPr="00210F3A" w:rsidTr="000A7DF5">
        <w:tc>
          <w:tcPr>
            <w:tcW w:w="9576" w:type="dxa"/>
          </w:tcPr>
          <w:p w:rsidR="001532BD" w:rsidRPr="00210F3A" w:rsidRDefault="001532BD" w:rsidP="009E6F43">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Principal Investigator (2003).  </w:t>
            </w:r>
            <w:r w:rsidRPr="00210F3A">
              <w:rPr>
                <w:rFonts w:asciiTheme="minorHAnsi" w:hAnsiTheme="minorHAnsi" w:cs="Arial"/>
                <w:i/>
                <w:sz w:val="24"/>
                <w:szCs w:val="24"/>
              </w:rPr>
              <w:t>Depictions of Mental Illness and Treatment in the Egyptian Print Media</w:t>
            </w:r>
            <w:r w:rsidRPr="00210F3A">
              <w:rPr>
                <w:rFonts w:asciiTheme="minorHAnsi" w:hAnsiTheme="minorHAnsi" w:cs="Arial"/>
                <w:sz w:val="24"/>
                <w:szCs w:val="24"/>
              </w:rPr>
              <w:t xml:space="preserve">.  </w:t>
            </w:r>
            <w:r w:rsidRPr="00210F3A">
              <w:rPr>
                <w:rFonts w:asciiTheme="minorHAnsi" w:hAnsiTheme="minorHAnsi" w:cs="Arial"/>
                <w:sz w:val="24"/>
                <w:szCs w:val="24"/>
                <w:u w:val="single"/>
              </w:rPr>
              <w:t>Funded by  The American University in Cairo</w:t>
            </w:r>
            <w:r w:rsidRPr="00210F3A">
              <w:rPr>
                <w:rFonts w:asciiTheme="minorHAnsi" w:hAnsiTheme="minorHAnsi" w:cs="Arial"/>
                <w:sz w:val="24"/>
                <w:szCs w:val="24"/>
              </w:rPr>
              <w:t>.</w:t>
            </w:r>
          </w:p>
          <w:p w:rsidR="001532BD" w:rsidRPr="00210F3A" w:rsidRDefault="001532BD" w:rsidP="009E6F43">
            <w:pPr>
              <w:spacing w:after="12"/>
              <w:ind w:left="720" w:hanging="720"/>
              <w:rPr>
                <w:rFonts w:asciiTheme="minorHAnsi" w:hAnsiTheme="minorHAnsi" w:cs="Arial"/>
                <w:sz w:val="24"/>
                <w:szCs w:val="24"/>
              </w:rPr>
            </w:pPr>
          </w:p>
        </w:tc>
      </w:tr>
      <w:tr w:rsidR="001532BD" w:rsidRPr="00210F3A" w:rsidTr="000A7DF5">
        <w:tc>
          <w:tcPr>
            <w:tcW w:w="9576" w:type="dxa"/>
          </w:tcPr>
          <w:p w:rsidR="00BC2BC0" w:rsidRPr="00210F3A" w:rsidRDefault="00BC2BC0" w:rsidP="009E6F43">
            <w:pPr>
              <w:spacing w:after="12"/>
              <w:ind w:left="720" w:hanging="720"/>
              <w:rPr>
                <w:rFonts w:asciiTheme="minorHAnsi" w:hAnsiTheme="minorHAnsi" w:cs="Arial"/>
                <w:sz w:val="24"/>
                <w:szCs w:val="24"/>
                <w:u w:val="single"/>
              </w:rPr>
            </w:pPr>
            <w:r w:rsidRPr="00210F3A">
              <w:rPr>
                <w:rFonts w:asciiTheme="minorHAnsi" w:hAnsiTheme="minorHAnsi" w:cs="Arial"/>
                <w:sz w:val="24"/>
                <w:szCs w:val="24"/>
              </w:rPr>
              <w:t xml:space="preserve">Principal Investigator (2002-2004)  </w:t>
            </w:r>
            <w:r w:rsidRPr="00210F3A">
              <w:rPr>
                <w:rFonts w:asciiTheme="minorHAnsi" w:hAnsiTheme="minorHAnsi" w:cs="Arial"/>
                <w:i/>
                <w:sz w:val="24"/>
                <w:szCs w:val="24"/>
              </w:rPr>
              <w:t>Psychiatric help-seeking in Cairo, Egypt:  The Impact of Local Knowledge, Attitudes, and Practices about Mental Illness and Related Disorders</w:t>
            </w:r>
            <w:r w:rsidRPr="00210F3A">
              <w:rPr>
                <w:rFonts w:asciiTheme="minorHAnsi" w:hAnsiTheme="minorHAnsi" w:cs="Arial"/>
                <w:sz w:val="24"/>
                <w:szCs w:val="24"/>
              </w:rPr>
              <w:t xml:space="preserve">.   </w:t>
            </w:r>
            <w:r w:rsidRPr="00210F3A">
              <w:rPr>
                <w:rFonts w:asciiTheme="minorHAnsi" w:hAnsiTheme="minorHAnsi" w:cs="Arial"/>
                <w:sz w:val="24"/>
                <w:szCs w:val="24"/>
                <w:u w:val="single"/>
              </w:rPr>
              <w:t>Funded by the Mental Health Programme in Egypt, Finnconsult.</w:t>
            </w:r>
          </w:p>
          <w:p w:rsidR="003E5396" w:rsidRPr="00210F3A" w:rsidRDefault="003E5396" w:rsidP="003E5396">
            <w:pPr>
              <w:pStyle w:val="p56"/>
              <w:ind w:left="0" w:firstLine="0"/>
              <w:rPr>
                <w:rFonts w:asciiTheme="minorHAnsi" w:hAnsiTheme="minorHAnsi"/>
              </w:rPr>
            </w:pPr>
          </w:p>
          <w:p w:rsidR="005B407C" w:rsidRPr="00210F3A" w:rsidRDefault="00BC2BC0" w:rsidP="005B407C">
            <w:pPr>
              <w:spacing w:after="12"/>
              <w:ind w:left="720" w:hanging="720"/>
              <w:rPr>
                <w:rFonts w:asciiTheme="minorHAnsi" w:hAnsiTheme="minorHAnsi" w:cs="Arial"/>
                <w:sz w:val="24"/>
                <w:szCs w:val="24"/>
              </w:rPr>
            </w:pPr>
            <w:r w:rsidRPr="00210F3A">
              <w:rPr>
                <w:rFonts w:asciiTheme="minorHAnsi" w:hAnsiTheme="minorHAnsi" w:cs="Arial"/>
                <w:sz w:val="24"/>
                <w:szCs w:val="24"/>
              </w:rPr>
              <w:t>Co-investigator (with Dr. Anita Fabos)  (2002</w:t>
            </w:r>
            <w:r w:rsidRPr="00210F3A">
              <w:rPr>
                <w:rFonts w:asciiTheme="minorHAnsi" w:hAnsiTheme="minorHAnsi" w:cs="Arial"/>
                <w:i/>
                <w:sz w:val="24"/>
                <w:szCs w:val="24"/>
              </w:rPr>
              <w:t>).  Refugees and Reproductive Health in Cairo</w:t>
            </w:r>
            <w:r w:rsidRPr="00210F3A">
              <w:rPr>
                <w:rFonts w:asciiTheme="minorHAnsi" w:hAnsiTheme="minorHAnsi" w:cs="Arial"/>
                <w:sz w:val="24"/>
                <w:szCs w:val="24"/>
              </w:rPr>
              <w:t xml:space="preserve">.   Carried out in partnership with the Forced Migration and Refugee Studies Program at the American University in Cairo.   </w:t>
            </w:r>
            <w:r w:rsidRPr="00210F3A">
              <w:rPr>
                <w:rFonts w:asciiTheme="minorHAnsi" w:hAnsiTheme="minorHAnsi" w:cs="Arial"/>
                <w:sz w:val="24"/>
                <w:szCs w:val="24"/>
                <w:u w:val="single"/>
              </w:rPr>
              <w:t>Funded by the Global Fund for Women</w:t>
            </w:r>
            <w:r w:rsidRPr="00210F3A">
              <w:rPr>
                <w:rFonts w:asciiTheme="minorHAnsi" w:hAnsiTheme="minorHAnsi" w:cs="Arial"/>
                <w:sz w:val="24"/>
                <w:szCs w:val="24"/>
              </w:rPr>
              <w:t>.</w:t>
            </w:r>
          </w:p>
          <w:p w:rsidR="005B407C" w:rsidRPr="00210F3A" w:rsidRDefault="005B407C" w:rsidP="005B407C">
            <w:pPr>
              <w:spacing w:after="12"/>
              <w:ind w:left="720" w:hanging="720"/>
              <w:rPr>
                <w:rFonts w:asciiTheme="minorHAnsi" w:hAnsiTheme="minorHAnsi"/>
                <w:sz w:val="24"/>
                <w:szCs w:val="24"/>
              </w:rPr>
            </w:pPr>
          </w:p>
          <w:p w:rsidR="005B407C" w:rsidRPr="00210F3A" w:rsidRDefault="005B407C" w:rsidP="005B407C">
            <w:pPr>
              <w:spacing w:after="12"/>
              <w:ind w:left="720"/>
              <w:rPr>
                <w:rFonts w:asciiTheme="minorHAnsi" w:hAnsiTheme="minorHAnsi" w:cs="Arial"/>
                <w:sz w:val="24"/>
                <w:szCs w:val="24"/>
              </w:rPr>
            </w:pPr>
            <w:r w:rsidRPr="00210F3A">
              <w:rPr>
                <w:rFonts w:asciiTheme="minorHAnsi" w:hAnsiTheme="minorHAnsi"/>
                <w:i/>
                <w:sz w:val="24"/>
                <w:szCs w:val="24"/>
              </w:rPr>
              <w:t>Objective</w:t>
            </w:r>
            <w:r w:rsidRPr="00210F3A">
              <w:rPr>
                <w:rFonts w:asciiTheme="minorHAnsi" w:hAnsiTheme="minorHAnsi"/>
                <w:sz w:val="24"/>
                <w:szCs w:val="24"/>
              </w:rPr>
              <w:t xml:space="preserve">:   Establish a base for the collaborative study of the reproductive (and general) health of urban refugees in Cairo.  Promote the FMRS program at the American University in Cairo as a leading center for applied research and training in the health care needs of urban refugees.    </w:t>
            </w:r>
            <w:r w:rsidRPr="00210F3A">
              <w:rPr>
                <w:rFonts w:asciiTheme="minorHAnsi" w:hAnsiTheme="minorHAnsi"/>
                <w:i/>
                <w:sz w:val="24"/>
                <w:szCs w:val="24"/>
              </w:rPr>
              <w:t>Outcome</w:t>
            </w:r>
            <w:r w:rsidRPr="00210F3A">
              <w:rPr>
                <w:rFonts w:asciiTheme="minorHAnsi" w:hAnsiTheme="minorHAnsi"/>
                <w:sz w:val="24"/>
                <w:szCs w:val="24"/>
              </w:rPr>
              <w:t xml:space="preserve">:  The FMRS program is a now a leader force in the Middle East in applied research and services to refugees, the representatives of which have established well-funded centers including the </w:t>
            </w:r>
            <w:r w:rsidRPr="00210F3A">
              <w:rPr>
                <w:rStyle w:val="st"/>
                <w:sz w:val="24"/>
                <w:szCs w:val="24"/>
              </w:rPr>
              <w:t xml:space="preserve">Africa </w:t>
            </w:r>
            <w:r w:rsidRPr="00210F3A">
              <w:rPr>
                <w:rStyle w:val="Emphasis"/>
                <w:i w:val="0"/>
                <w:sz w:val="24"/>
                <w:szCs w:val="24"/>
              </w:rPr>
              <w:t>and Middle East Refugee Assistance</w:t>
            </w:r>
            <w:r w:rsidRPr="00210F3A">
              <w:rPr>
                <w:rStyle w:val="st"/>
                <w:sz w:val="24"/>
                <w:szCs w:val="24"/>
              </w:rPr>
              <w:t xml:space="preserve"> program (</w:t>
            </w:r>
            <w:r w:rsidRPr="00210F3A">
              <w:rPr>
                <w:rStyle w:val="Emphasis"/>
                <w:sz w:val="24"/>
                <w:szCs w:val="24"/>
              </w:rPr>
              <w:t>AMERA</w:t>
            </w:r>
            <w:r w:rsidRPr="00210F3A">
              <w:rPr>
                <w:rStyle w:val="st"/>
                <w:sz w:val="24"/>
                <w:szCs w:val="24"/>
              </w:rPr>
              <w:t>).</w:t>
            </w:r>
          </w:p>
          <w:p w:rsidR="001532BD" w:rsidRPr="00210F3A" w:rsidRDefault="001532BD" w:rsidP="005B407C">
            <w:pPr>
              <w:spacing w:after="12"/>
              <w:rPr>
                <w:rFonts w:asciiTheme="minorHAnsi" w:hAnsiTheme="minorHAnsi" w:cs="Arial"/>
                <w:sz w:val="24"/>
                <w:szCs w:val="24"/>
              </w:rPr>
            </w:pPr>
          </w:p>
        </w:tc>
      </w:tr>
      <w:tr w:rsidR="00BC2BC0" w:rsidRPr="00210F3A" w:rsidTr="000A7DF5">
        <w:tc>
          <w:tcPr>
            <w:tcW w:w="9576" w:type="dxa"/>
          </w:tcPr>
          <w:p w:rsidR="00BC2BC0" w:rsidRPr="00210F3A" w:rsidRDefault="00BC2BC0" w:rsidP="009E6F43">
            <w:pPr>
              <w:spacing w:after="12"/>
              <w:ind w:left="720" w:hanging="720"/>
              <w:rPr>
                <w:rFonts w:asciiTheme="minorHAnsi" w:hAnsiTheme="minorHAnsi" w:cs="Arial"/>
                <w:bCs/>
                <w:sz w:val="24"/>
                <w:szCs w:val="24"/>
              </w:rPr>
            </w:pPr>
            <w:r w:rsidRPr="00210F3A">
              <w:rPr>
                <w:rFonts w:asciiTheme="minorHAnsi" w:hAnsiTheme="minorHAnsi" w:cs="Arial"/>
                <w:bCs/>
                <w:sz w:val="24"/>
                <w:szCs w:val="24"/>
              </w:rPr>
              <w:t xml:space="preserve">Principal Investigator (2001-2003).  </w:t>
            </w:r>
            <w:r w:rsidRPr="00210F3A">
              <w:rPr>
                <w:rFonts w:asciiTheme="minorHAnsi" w:hAnsiTheme="minorHAnsi" w:cs="Arial"/>
                <w:i/>
                <w:sz w:val="24"/>
                <w:szCs w:val="24"/>
              </w:rPr>
              <w:t>An Interpretive Comparison of Egyptian Religious Healers and Psychiatrists</w:t>
            </w:r>
            <w:r w:rsidRPr="00210F3A">
              <w:rPr>
                <w:rFonts w:asciiTheme="minorHAnsi" w:hAnsiTheme="minorHAnsi" w:cs="Arial"/>
                <w:sz w:val="24"/>
                <w:szCs w:val="24"/>
              </w:rPr>
              <w:t xml:space="preserve">.  </w:t>
            </w:r>
            <w:r w:rsidRPr="00210F3A">
              <w:rPr>
                <w:rFonts w:asciiTheme="minorHAnsi" w:hAnsiTheme="minorHAnsi" w:cs="Arial"/>
                <w:sz w:val="24"/>
                <w:szCs w:val="24"/>
                <w:u w:val="single"/>
              </w:rPr>
              <w:t>Funded by</w:t>
            </w:r>
            <w:r w:rsidRPr="00210F3A">
              <w:rPr>
                <w:rFonts w:asciiTheme="minorHAnsi" w:hAnsiTheme="minorHAnsi" w:cs="Arial"/>
                <w:bCs/>
                <w:sz w:val="24"/>
                <w:szCs w:val="24"/>
                <w:u w:val="single"/>
              </w:rPr>
              <w:t xml:space="preserve"> The American University in Cairo.</w:t>
            </w:r>
            <w:r w:rsidRPr="00210F3A">
              <w:rPr>
                <w:rFonts w:asciiTheme="minorHAnsi" w:hAnsiTheme="minorHAnsi" w:cs="Arial"/>
                <w:bCs/>
                <w:sz w:val="24"/>
                <w:szCs w:val="24"/>
              </w:rPr>
              <w:t xml:space="preserve">  </w:t>
            </w:r>
          </w:p>
          <w:p w:rsidR="00BC2BC0" w:rsidRPr="00210F3A" w:rsidRDefault="00BC2BC0" w:rsidP="009E6F43">
            <w:pPr>
              <w:spacing w:after="12"/>
              <w:ind w:left="720" w:hanging="720"/>
              <w:rPr>
                <w:rFonts w:asciiTheme="minorHAnsi" w:hAnsiTheme="minorHAnsi" w:cs="Arial"/>
                <w:sz w:val="24"/>
                <w:szCs w:val="24"/>
              </w:rPr>
            </w:pPr>
          </w:p>
        </w:tc>
      </w:tr>
      <w:tr w:rsidR="00BC2BC0" w:rsidRPr="00210F3A" w:rsidTr="000A7DF5">
        <w:tc>
          <w:tcPr>
            <w:tcW w:w="9576" w:type="dxa"/>
          </w:tcPr>
          <w:p w:rsidR="00BC2BC0" w:rsidRPr="00210F3A" w:rsidRDefault="00BC2BC0" w:rsidP="009E6F43">
            <w:pPr>
              <w:spacing w:after="12"/>
              <w:ind w:left="720" w:hanging="720"/>
              <w:rPr>
                <w:rFonts w:asciiTheme="minorHAnsi" w:hAnsiTheme="minorHAnsi" w:cs="Arial"/>
                <w:bCs/>
                <w:sz w:val="24"/>
                <w:szCs w:val="24"/>
              </w:rPr>
            </w:pPr>
            <w:r w:rsidRPr="00210F3A">
              <w:rPr>
                <w:rFonts w:asciiTheme="minorHAnsi" w:hAnsiTheme="minorHAnsi" w:cs="Arial"/>
                <w:bCs/>
                <w:sz w:val="24"/>
                <w:szCs w:val="24"/>
              </w:rPr>
              <w:t xml:space="preserve">Principal Investigator (1999-2000).   </w:t>
            </w:r>
            <w:r w:rsidRPr="00210F3A">
              <w:rPr>
                <w:rFonts w:asciiTheme="minorHAnsi" w:hAnsiTheme="minorHAnsi" w:cs="Arial"/>
                <w:bCs/>
                <w:i/>
                <w:sz w:val="24"/>
                <w:szCs w:val="24"/>
              </w:rPr>
              <w:t xml:space="preserve">The Development of a Comprehensive Research Agenda and Proposal in the Area of Fertility, Sexuality, and Reproductive Health among Refugees </w:t>
            </w:r>
            <w:r w:rsidRPr="00210F3A">
              <w:rPr>
                <w:rFonts w:asciiTheme="minorHAnsi" w:hAnsiTheme="minorHAnsi" w:cs="Arial"/>
                <w:bCs/>
                <w:i/>
                <w:sz w:val="24"/>
                <w:szCs w:val="24"/>
              </w:rPr>
              <w:lastRenderedPageBreak/>
              <w:t>in Cairo</w:t>
            </w:r>
            <w:r w:rsidRPr="00210F3A">
              <w:rPr>
                <w:rFonts w:asciiTheme="minorHAnsi" w:hAnsiTheme="minorHAnsi" w:cs="Arial"/>
                <w:bCs/>
                <w:sz w:val="24"/>
                <w:szCs w:val="24"/>
              </w:rPr>
              <w:t xml:space="preserve">.  </w:t>
            </w:r>
            <w:r w:rsidRPr="00210F3A">
              <w:rPr>
                <w:rFonts w:asciiTheme="minorHAnsi" w:hAnsiTheme="minorHAnsi" w:cs="Arial"/>
                <w:bCs/>
                <w:sz w:val="24"/>
                <w:szCs w:val="24"/>
                <w:u w:val="single"/>
              </w:rPr>
              <w:t>Funded by the Social Research Center, The American University in Cairo</w:t>
            </w:r>
            <w:r w:rsidRPr="00210F3A">
              <w:rPr>
                <w:rFonts w:asciiTheme="minorHAnsi" w:hAnsiTheme="minorHAnsi" w:cs="Arial"/>
                <w:bCs/>
                <w:sz w:val="24"/>
                <w:szCs w:val="24"/>
              </w:rPr>
              <w:t>.</w:t>
            </w:r>
          </w:p>
          <w:p w:rsidR="00BC2BC0" w:rsidRPr="00210F3A" w:rsidRDefault="00BC2BC0" w:rsidP="009E6F43">
            <w:pPr>
              <w:spacing w:after="12"/>
              <w:ind w:left="720" w:hanging="720"/>
              <w:rPr>
                <w:rFonts w:asciiTheme="minorHAnsi" w:hAnsiTheme="minorHAnsi" w:cs="Arial"/>
                <w:sz w:val="24"/>
                <w:szCs w:val="24"/>
              </w:rPr>
            </w:pPr>
          </w:p>
        </w:tc>
      </w:tr>
      <w:tr w:rsidR="001532BD" w:rsidRPr="00210F3A" w:rsidTr="000A7DF5">
        <w:tc>
          <w:tcPr>
            <w:tcW w:w="9576" w:type="dxa"/>
          </w:tcPr>
          <w:p w:rsidR="001532BD" w:rsidRPr="00210F3A" w:rsidRDefault="00BC2BC0" w:rsidP="009E6F43">
            <w:pPr>
              <w:spacing w:after="12"/>
              <w:ind w:left="720" w:hanging="720"/>
              <w:rPr>
                <w:rFonts w:asciiTheme="minorHAnsi" w:hAnsiTheme="minorHAnsi" w:cs="Arial"/>
                <w:bCs/>
                <w:sz w:val="24"/>
                <w:szCs w:val="24"/>
              </w:rPr>
            </w:pPr>
            <w:r w:rsidRPr="00210F3A">
              <w:rPr>
                <w:rFonts w:asciiTheme="minorHAnsi" w:hAnsiTheme="minorHAnsi" w:cs="Arial"/>
                <w:bCs/>
                <w:sz w:val="24"/>
                <w:szCs w:val="24"/>
              </w:rPr>
              <w:lastRenderedPageBreak/>
              <w:t>Graduate Research Fellowship.   1997-1998.   Fulbright, IIE (Cairo, Egypt).</w:t>
            </w:r>
          </w:p>
        </w:tc>
      </w:tr>
      <w:tr w:rsidR="00193478" w:rsidRPr="00210F3A" w:rsidTr="000A7DF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BC2BC0" w:rsidRPr="00210F3A" w:rsidRDefault="00BC2BC0" w:rsidP="00DE42C1">
            <w:pPr>
              <w:spacing w:after="12"/>
              <w:jc w:val="center"/>
              <w:rPr>
                <w:rFonts w:asciiTheme="minorHAnsi" w:hAnsiTheme="minorHAnsi" w:cs="Arial"/>
                <w:b/>
                <w:sz w:val="24"/>
                <w:szCs w:val="24"/>
              </w:rPr>
            </w:pPr>
          </w:p>
          <w:p w:rsidR="00193478" w:rsidRPr="00210F3A" w:rsidRDefault="00193478" w:rsidP="00DE42C1">
            <w:pPr>
              <w:spacing w:after="12"/>
              <w:jc w:val="center"/>
              <w:rPr>
                <w:rFonts w:asciiTheme="minorHAnsi" w:hAnsiTheme="minorHAnsi" w:cs="Arial"/>
                <w:b/>
                <w:sz w:val="24"/>
                <w:szCs w:val="24"/>
              </w:rPr>
            </w:pPr>
            <w:r w:rsidRPr="00210F3A">
              <w:rPr>
                <w:rFonts w:asciiTheme="minorHAnsi" w:hAnsiTheme="minorHAnsi" w:cs="Arial"/>
                <w:b/>
                <w:sz w:val="24"/>
                <w:szCs w:val="24"/>
              </w:rPr>
              <w:t>PRESENTATIONS</w:t>
            </w:r>
          </w:p>
          <w:p w:rsidR="00193478" w:rsidRPr="00210F3A" w:rsidRDefault="00193478" w:rsidP="00DE42C1">
            <w:pPr>
              <w:spacing w:after="12"/>
              <w:jc w:val="center"/>
              <w:rPr>
                <w:rFonts w:asciiTheme="minorHAnsi" w:hAnsiTheme="minorHAnsi" w:cs="Arial"/>
                <w:b/>
                <w:sz w:val="24"/>
                <w:szCs w:val="24"/>
              </w:rPr>
            </w:pPr>
          </w:p>
        </w:tc>
      </w:tr>
      <w:tr w:rsidR="00193478"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193478" w:rsidRPr="00210F3A" w:rsidRDefault="008B6522"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Weaver-Randall, K., Chen, V. &amp; Coker, E.M.  (July 17-19 2013).   </w:t>
            </w:r>
            <w:r w:rsidRPr="00210F3A">
              <w:rPr>
                <w:rFonts w:asciiTheme="minorHAnsi" w:hAnsiTheme="minorHAnsi" w:cs="Arial"/>
                <w:i/>
                <w:sz w:val="24"/>
                <w:szCs w:val="24"/>
              </w:rPr>
              <w:t>Reports, Research Briefs, and Datasets –Washington’s P-20W Deliverables</w:t>
            </w:r>
            <w:r w:rsidRPr="00210F3A">
              <w:rPr>
                <w:rFonts w:asciiTheme="minorHAnsi" w:hAnsiTheme="minorHAnsi" w:cs="Arial"/>
                <w:sz w:val="24"/>
                <w:szCs w:val="24"/>
              </w:rPr>
              <w:t>.    Stats-DC 2013 Data Conference, Washington, D.C.</w:t>
            </w:r>
          </w:p>
          <w:p w:rsidR="008B6522" w:rsidRPr="00210F3A" w:rsidRDefault="008B6522" w:rsidP="001072F7">
            <w:pPr>
              <w:spacing w:after="12"/>
              <w:rPr>
                <w:rFonts w:asciiTheme="minorHAnsi" w:hAnsiTheme="minorHAnsi" w:cs="Arial"/>
                <w:b/>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91545B" w:rsidRPr="00210F3A" w:rsidRDefault="0079490F"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E.M. (April 18-20, 2010).   </w:t>
            </w:r>
            <w:r w:rsidRPr="00210F3A">
              <w:rPr>
                <w:rFonts w:asciiTheme="minorHAnsi" w:hAnsiTheme="minorHAnsi" w:cs="Arial"/>
                <w:i/>
                <w:sz w:val="24"/>
                <w:szCs w:val="24"/>
              </w:rPr>
              <w:t xml:space="preserve">Promoting change and exchange through program evaluation in a complex political environment:  The case of New York City Senior Centers.  </w:t>
            </w:r>
            <w:r w:rsidRPr="00210F3A">
              <w:rPr>
                <w:rFonts w:asciiTheme="minorHAnsi" w:hAnsiTheme="minorHAnsi" w:cs="Arial"/>
                <w:sz w:val="24"/>
                <w:szCs w:val="24"/>
              </w:rPr>
              <w:t xml:space="preserve"> </w:t>
            </w:r>
            <w:r w:rsidR="00A373AF" w:rsidRPr="00210F3A">
              <w:rPr>
                <w:rFonts w:asciiTheme="minorHAnsi" w:hAnsiTheme="minorHAnsi" w:cs="Arial"/>
                <w:sz w:val="24"/>
                <w:szCs w:val="24"/>
              </w:rPr>
              <w:t xml:space="preserve">Eastern Evaluation Research Conference (EERS) 2010 Conference:  Expanding the Evaluator’s Toolkit.   </w:t>
            </w:r>
            <w:r w:rsidR="00A373AF" w:rsidRPr="00210F3A">
              <w:rPr>
                <w:rFonts w:asciiTheme="minorHAnsi" w:hAnsiTheme="minorHAnsi" w:cs="Arial"/>
                <w:color w:val="000000"/>
                <w:sz w:val="24"/>
                <w:szCs w:val="24"/>
              </w:rPr>
              <w:t>Absecon, NJ,</w:t>
            </w:r>
            <w:r w:rsidR="00A373AF" w:rsidRPr="00210F3A">
              <w:rPr>
                <w:rFonts w:asciiTheme="minorHAnsi" w:hAnsiTheme="minorHAnsi" w:cs="Arial"/>
                <w:sz w:val="24"/>
                <w:szCs w:val="24"/>
              </w:rPr>
              <w:t xml:space="preserve"> April 18-20, 2010.</w:t>
            </w:r>
          </w:p>
          <w:p w:rsidR="00A373AF" w:rsidRPr="00210F3A" w:rsidRDefault="00A373AF"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   </w:t>
            </w: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373AF" w:rsidRPr="00210F3A" w:rsidRDefault="0079490F"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El Bayadi, I., El Sayeh, S., Elibrachy, K., Lashin, L., Nafie, S., Padiotis, N., Rifaat, H., Salama, S., </w:t>
            </w:r>
            <w:r w:rsidR="00987FE4" w:rsidRPr="00210F3A">
              <w:rPr>
                <w:rFonts w:asciiTheme="minorHAnsi" w:hAnsiTheme="minorHAnsi" w:cs="Arial"/>
                <w:sz w:val="24"/>
                <w:szCs w:val="24"/>
              </w:rPr>
              <w:t xml:space="preserve">Sallam Z. Shahin ,H., Shash, F., Wahba, M., &amp; </w:t>
            </w:r>
            <w:r w:rsidRPr="00210F3A">
              <w:rPr>
                <w:rFonts w:asciiTheme="minorHAnsi" w:hAnsiTheme="minorHAnsi" w:cs="Arial"/>
                <w:sz w:val="24"/>
                <w:szCs w:val="24"/>
              </w:rPr>
              <w:t xml:space="preserve">Coker, E.M., </w:t>
            </w:r>
            <w:r w:rsidR="00987FE4" w:rsidRPr="00210F3A">
              <w:rPr>
                <w:rFonts w:asciiTheme="minorHAnsi" w:hAnsiTheme="minorHAnsi" w:cs="Arial"/>
                <w:sz w:val="24"/>
                <w:szCs w:val="24"/>
              </w:rPr>
              <w:t xml:space="preserve"> (June 4-6, 2008).   </w:t>
            </w:r>
            <w:r w:rsidR="00987FE4" w:rsidRPr="00210F3A">
              <w:rPr>
                <w:rFonts w:asciiTheme="minorHAnsi" w:hAnsiTheme="minorHAnsi" w:cs="Arial"/>
                <w:i/>
                <w:sz w:val="24"/>
                <w:szCs w:val="24"/>
              </w:rPr>
              <w:t xml:space="preserve">Promoting the inclusion of persons with disability in Egypt:  A community-based approach </w:t>
            </w:r>
            <w:r w:rsidR="00A373AF" w:rsidRPr="00210F3A">
              <w:rPr>
                <w:rFonts w:asciiTheme="minorHAnsi" w:hAnsiTheme="minorHAnsi" w:cs="Arial"/>
                <w:sz w:val="24"/>
                <w:szCs w:val="24"/>
              </w:rPr>
              <w:t>2</w:t>
            </w:r>
            <w:r w:rsidR="00A373AF" w:rsidRPr="00210F3A">
              <w:rPr>
                <w:rFonts w:asciiTheme="minorHAnsi" w:hAnsiTheme="minorHAnsi" w:cs="Arial"/>
                <w:sz w:val="24"/>
                <w:szCs w:val="24"/>
                <w:vertAlign w:val="superscript"/>
              </w:rPr>
              <w:t>nd</w:t>
            </w:r>
            <w:r w:rsidR="00A373AF" w:rsidRPr="00210F3A">
              <w:rPr>
                <w:rFonts w:asciiTheme="minorHAnsi" w:hAnsiTheme="minorHAnsi" w:cs="Arial"/>
                <w:sz w:val="24"/>
                <w:szCs w:val="24"/>
              </w:rPr>
              <w:t xml:space="preserve"> International  Conference on Community Psychology:  Building Participative, empowering and diverse communities.  Lisbon, Portugal</w:t>
            </w:r>
            <w:r w:rsidR="00987FE4" w:rsidRPr="00210F3A">
              <w:rPr>
                <w:rFonts w:asciiTheme="minorHAnsi" w:hAnsiTheme="minorHAnsi" w:cs="Arial"/>
                <w:sz w:val="24"/>
                <w:szCs w:val="24"/>
              </w:rPr>
              <w:t>.</w:t>
            </w:r>
          </w:p>
          <w:p w:rsidR="0091545B" w:rsidRPr="00210F3A" w:rsidRDefault="0091545B" w:rsidP="001072F7">
            <w:pPr>
              <w:spacing w:after="12"/>
              <w:ind w:left="720" w:hanging="720"/>
              <w:rPr>
                <w:rFonts w:asciiTheme="minorHAnsi" w:hAnsiTheme="minorHAnsi" w:cs="Arial"/>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373AF" w:rsidRPr="00210F3A" w:rsidRDefault="00987FE4"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Coker, E.M. (Nov</w:t>
            </w:r>
            <w:r w:rsidR="00B177A1" w:rsidRPr="00210F3A">
              <w:rPr>
                <w:rFonts w:asciiTheme="minorHAnsi" w:hAnsiTheme="minorHAnsi" w:cs="Arial"/>
                <w:sz w:val="24"/>
                <w:szCs w:val="24"/>
              </w:rPr>
              <w:t xml:space="preserve">ember </w:t>
            </w:r>
            <w:r w:rsidRPr="00210F3A">
              <w:rPr>
                <w:rFonts w:asciiTheme="minorHAnsi" w:hAnsiTheme="minorHAnsi" w:cs="Arial"/>
                <w:sz w:val="24"/>
                <w:szCs w:val="24"/>
              </w:rPr>
              <w:t xml:space="preserve"> 28-Dec</w:t>
            </w:r>
            <w:r w:rsidR="00B177A1" w:rsidRPr="00210F3A">
              <w:rPr>
                <w:rFonts w:asciiTheme="minorHAnsi" w:hAnsiTheme="minorHAnsi" w:cs="Arial"/>
                <w:sz w:val="24"/>
                <w:szCs w:val="24"/>
              </w:rPr>
              <w:t>ember</w:t>
            </w:r>
            <w:r w:rsidRPr="00210F3A">
              <w:rPr>
                <w:rFonts w:asciiTheme="minorHAnsi" w:hAnsiTheme="minorHAnsi" w:cs="Arial"/>
                <w:sz w:val="24"/>
                <w:szCs w:val="24"/>
              </w:rPr>
              <w:t xml:space="preserve"> 2, 2007).  </w:t>
            </w:r>
            <w:r w:rsidR="00B177A1" w:rsidRPr="00210F3A">
              <w:rPr>
                <w:rFonts w:asciiTheme="minorHAnsi" w:hAnsiTheme="minorHAnsi" w:cs="Arial"/>
                <w:sz w:val="24"/>
                <w:szCs w:val="24"/>
              </w:rPr>
              <w:t xml:space="preserve">Invited Paper:  </w:t>
            </w:r>
            <w:r w:rsidRPr="00210F3A">
              <w:rPr>
                <w:rFonts w:asciiTheme="minorHAnsi" w:hAnsiTheme="minorHAnsi" w:cs="Arial"/>
                <w:sz w:val="24"/>
                <w:szCs w:val="24"/>
              </w:rPr>
              <w:t xml:space="preserve"> </w:t>
            </w:r>
            <w:r w:rsidRPr="00210F3A">
              <w:rPr>
                <w:rFonts w:asciiTheme="minorHAnsi" w:hAnsiTheme="minorHAnsi" w:cs="Arial"/>
                <w:i/>
                <w:sz w:val="24"/>
                <w:szCs w:val="24"/>
              </w:rPr>
              <w:t>Invisible threats, visible defenses and new local forms of religious healing in Egypt</w:t>
            </w:r>
            <w:r w:rsidRPr="00210F3A">
              <w:rPr>
                <w:rFonts w:asciiTheme="minorHAnsi" w:hAnsiTheme="minorHAnsi" w:cs="Arial"/>
                <w:sz w:val="24"/>
                <w:szCs w:val="24"/>
              </w:rPr>
              <w:t xml:space="preserve">.  </w:t>
            </w:r>
            <w:r w:rsidR="00B177A1" w:rsidRPr="00210F3A">
              <w:rPr>
                <w:rFonts w:asciiTheme="minorHAnsi" w:hAnsiTheme="minorHAnsi" w:cs="Arial"/>
                <w:sz w:val="24"/>
                <w:szCs w:val="24"/>
              </w:rPr>
              <w:t xml:space="preserve">Panel:   </w:t>
            </w:r>
            <w:r w:rsidR="00B177A1" w:rsidRPr="00210F3A">
              <w:rPr>
                <w:rFonts w:asciiTheme="minorHAnsi" w:hAnsiTheme="minorHAnsi"/>
                <w:sz w:val="24"/>
                <w:szCs w:val="24"/>
              </w:rPr>
              <w:t>The seen and the unseen in the Egyptian imagination.</w:t>
            </w:r>
            <w:r w:rsidR="00FF0666" w:rsidRPr="00210F3A">
              <w:rPr>
                <w:rFonts w:asciiTheme="minorHAnsi" w:hAnsiTheme="minorHAnsi"/>
                <w:sz w:val="24"/>
                <w:szCs w:val="24"/>
              </w:rPr>
              <w:t xml:space="preserve">  </w:t>
            </w:r>
            <w:r w:rsidR="00A373AF" w:rsidRPr="00210F3A">
              <w:rPr>
                <w:rFonts w:asciiTheme="minorHAnsi" w:hAnsiTheme="minorHAnsi" w:cs="Arial"/>
                <w:sz w:val="24"/>
                <w:szCs w:val="24"/>
              </w:rPr>
              <w:t>American Anthropological</w:t>
            </w:r>
            <w:r w:rsidR="00B177A1" w:rsidRPr="00210F3A">
              <w:rPr>
                <w:rFonts w:asciiTheme="minorHAnsi" w:hAnsiTheme="minorHAnsi" w:cs="Arial"/>
                <w:sz w:val="24"/>
                <w:szCs w:val="24"/>
              </w:rPr>
              <w:t xml:space="preserve"> Association Annual Meeting, Washington D.C</w:t>
            </w:r>
            <w:r w:rsidR="00CA1FA1">
              <w:rPr>
                <w:rFonts w:asciiTheme="minorHAnsi" w:hAnsiTheme="minorHAnsi" w:cs="Arial"/>
                <w:sz w:val="24"/>
                <w:szCs w:val="24"/>
              </w:rPr>
              <w:t>.</w:t>
            </w:r>
            <w:r w:rsidR="00A373AF" w:rsidRPr="00210F3A">
              <w:rPr>
                <w:rFonts w:asciiTheme="minorHAnsi" w:hAnsiTheme="minorHAnsi" w:cs="Arial"/>
                <w:sz w:val="24"/>
                <w:szCs w:val="24"/>
              </w:rPr>
              <w:t xml:space="preserve"> </w:t>
            </w:r>
          </w:p>
          <w:p w:rsidR="0091545B" w:rsidRPr="00210F3A" w:rsidRDefault="0091545B" w:rsidP="001072F7">
            <w:pPr>
              <w:spacing w:after="12"/>
              <w:ind w:left="720" w:hanging="720"/>
              <w:rPr>
                <w:rFonts w:asciiTheme="minorHAnsi" w:hAnsiTheme="minorHAnsi"/>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5"/>
        </w:trPr>
        <w:tc>
          <w:tcPr>
            <w:tcW w:w="9576" w:type="dxa"/>
            <w:tcBorders>
              <w:top w:val="nil"/>
              <w:left w:val="nil"/>
              <w:bottom w:val="nil"/>
              <w:right w:val="nil"/>
            </w:tcBorders>
          </w:tcPr>
          <w:p w:rsidR="00E502E7" w:rsidRPr="00210F3A" w:rsidRDefault="00987FE4"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E.M. (November 15-16, 2006).   </w:t>
            </w:r>
            <w:r w:rsidRPr="00210F3A">
              <w:rPr>
                <w:rFonts w:asciiTheme="minorHAnsi" w:hAnsiTheme="minorHAnsi" w:cs="Arial"/>
                <w:i/>
                <w:color w:val="000000"/>
                <w:sz w:val="24"/>
                <w:szCs w:val="24"/>
              </w:rPr>
              <w:t>Jinn possession and the psychiatric paradigm in Egypt</w:t>
            </w:r>
            <w:r w:rsidRPr="00210F3A">
              <w:rPr>
                <w:rFonts w:asciiTheme="minorHAnsi" w:hAnsiTheme="minorHAnsi" w:cs="Arial"/>
                <w:sz w:val="24"/>
                <w:szCs w:val="24"/>
              </w:rPr>
              <w:t xml:space="preserve">.  </w:t>
            </w:r>
            <w:r w:rsidR="00A373AF" w:rsidRPr="00210F3A">
              <w:rPr>
                <w:rFonts w:asciiTheme="minorHAnsi" w:hAnsiTheme="minorHAnsi" w:cs="Arial"/>
                <w:sz w:val="24"/>
                <w:szCs w:val="24"/>
              </w:rPr>
              <w:t>Anthropological Association Annual Meeting, San Jose, CA.</w:t>
            </w:r>
          </w:p>
          <w:p w:rsidR="0091545B" w:rsidRPr="00210F3A" w:rsidRDefault="0091545B" w:rsidP="001072F7">
            <w:pPr>
              <w:spacing w:after="12"/>
              <w:ind w:left="720" w:hanging="720"/>
              <w:rPr>
                <w:rFonts w:asciiTheme="minorHAnsi" w:hAnsiTheme="minorHAnsi" w:cs="Arial"/>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20A85" w:rsidRPr="00210F3A" w:rsidRDefault="00E502E7" w:rsidP="001072F7">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E.M.  (September 10-15, 2005).  </w:t>
            </w:r>
            <w:r w:rsidR="00A20A85" w:rsidRPr="00210F3A">
              <w:rPr>
                <w:rFonts w:asciiTheme="minorHAnsi" w:hAnsiTheme="minorHAnsi" w:cs="Arial"/>
                <w:sz w:val="24"/>
                <w:szCs w:val="24"/>
              </w:rPr>
              <w:t xml:space="preserve">Invited Paper:   </w:t>
            </w:r>
            <w:r w:rsidRPr="00210F3A">
              <w:rPr>
                <w:rFonts w:asciiTheme="minorHAnsi" w:hAnsiTheme="minorHAnsi" w:cs="Arial"/>
                <w:i/>
                <w:sz w:val="24"/>
                <w:szCs w:val="24"/>
              </w:rPr>
              <w:t>Religion</w:t>
            </w:r>
            <w:r w:rsidRPr="00210F3A">
              <w:rPr>
                <w:rFonts w:asciiTheme="minorHAnsi" w:hAnsiTheme="minorHAnsi" w:cs="Arial"/>
                <w:sz w:val="24"/>
                <w:szCs w:val="24"/>
              </w:rPr>
              <w:t xml:space="preserve">, </w:t>
            </w:r>
            <w:r w:rsidRPr="00210F3A">
              <w:rPr>
                <w:rFonts w:asciiTheme="minorHAnsi" w:hAnsiTheme="minorHAnsi" w:cs="Arial"/>
                <w:i/>
                <w:sz w:val="24"/>
                <w:szCs w:val="24"/>
              </w:rPr>
              <w:t>morality and psychiatric stigma in Egypt</w:t>
            </w:r>
            <w:r w:rsidRPr="00210F3A">
              <w:rPr>
                <w:rFonts w:asciiTheme="minorHAnsi" w:hAnsiTheme="minorHAnsi" w:cs="Arial"/>
                <w:sz w:val="24"/>
                <w:szCs w:val="24"/>
              </w:rPr>
              <w:t>.</w:t>
            </w:r>
            <w:r w:rsidR="00A20A85" w:rsidRPr="00210F3A">
              <w:rPr>
                <w:rFonts w:asciiTheme="minorHAnsi" w:hAnsiTheme="minorHAnsi" w:cs="Arial"/>
                <w:sz w:val="24"/>
                <w:szCs w:val="24"/>
              </w:rPr>
              <w:t xml:space="preserve"> </w:t>
            </w:r>
            <w:r w:rsidR="00CA1FA1">
              <w:rPr>
                <w:rFonts w:asciiTheme="minorHAnsi" w:hAnsiTheme="minorHAnsi" w:cs="Arial"/>
                <w:sz w:val="24"/>
                <w:szCs w:val="24"/>
              </w:rPr>
              <w:t xml:space="preserve"> Panel: </w:t>
            </w:r>
            <w:r w:rsidRPr="00210F3A">
              <w:rPr>
                <w:rFonts w:asciiTheme="minorHAnsi" w:hAnsiTheme="minorHAnsi" w:cs="Arial"/>
                <w:sz w:val="24"/>
                <w:szCs w:val="24"/>
              </w:rPr>
              <w:t xml:space="preserve"> </w:t>
            </w:r>
            <w:r w:rsidRPr="00210F3A">
              <w:rPr>
                <w:rFonts w:asciiTheme="minorHAnsi" w:hAnsiTheme="minorHAnsi"/>
                <w:bCs/>
                <w:sz w:val="24"/>
                <w:szCs w:val="24"/>
              </w:rPr>
              <w:t>“Recent Developments in Culturally Appropriate Mental Health Care Among Muslims</w:t>
            </w:r>
            <w:r w:rsidR="00B72308" w:rsidRPr="00210F3A">
              <w:rPr>
                <w:rFonts w:asciiTheme="minorHAnsi" w:hAnsiTheme="minorHAnsi"/>
                <w:bCs/>
                <w:sz w:val="24"/>
                <w:szCs w:val="24"/>
              </w:rPr>
              <w:t>”</w:t>
            </w:r>
            <w:r w:rsidRPr="00210F3A">
              <w:rPr>
                <w:rFonts w:asciiTheme="minorHAnsi" w:hAnsiTheme="minorHAnsi"/>
                <w:bCs/>
                <w:sz w:val="24"/>
                <w:szCs w:val="24"/>
              </w:rPr>
              <w:t xml:space="preserve">, </w:t>
            </w:r>
            <w:r w:rsidR="00CA1FA1">
              <w:rPr>
                <w:rFonts w:asciiTheme="minorHAnsi" w:hAnsiTheme="minorHAnsi"/>
                <w:bCs/>
                <w:sz w:val="24"/>
                <w:szCs w:val="24"/>
              </w:rPr>
              <w:t>with the</w:t>
            </w:r>
            <w:r w:rsidRPr="00210F3A">
              <w:rPr>
                <w:rFonts w:asciiTheme="minorHAnsi" w:hAnsiTheme="minorHAnsi"/>
                <w:bCs/>
                <w:sz w:val="24"/>
                <w:szCs w:val="24"/>
              </w:rPr>
              <w:t xml:space="preserve"> </w:t>
            </w:r>
            <w:r w:rsidRPr="00210F3A">
              <w:rPr>
                <w:rFonts w:asciiTheme="minorHAnsi" w:hAnsiTheme="minorHAnsi" w:cs="Arial"/>
                <w:sz w:val="24"/>
                <w:szCs w:val="24"/>
              </w:rPr>
              <w:t xml:space="preserve"> The World Islamic Association for Mental Health (WIAMH).    </w:t>
            </w:r>
            <w:r w:rsidR="00A373AF" w:rsidRPr="00210F3A">
              <w:rPr>
                <w:rFonts w:asciiTheme="minorHAnsi" w:hAnsiTheme="minorHAnsi" w:cs="Arial"/>
                <w:sz w:val="24"/>
                <w:szCs w:val="24"/>
              </w:rPr>
              <w:t>XIIIth World Congress of Psychiatry, Cairo, Egypt</w:t>
            </w:r>
            <w:r w:rsidR="00A20A85" w:rsidRPr="00210F3A">
              <w:rPr>
                <w:rFonts w:asciiTheme="minorHAnsi" w:hAnsiTheme="minorHAnsi" w:cs="Arial"/>
                <w:sz w:val="24"/>
                <w:szCs w:val="24"/>
              </w:rPr>
              <w:t>.</w:t>
            </w:r>
          </w:p>
          <w:p w:rsidR="0091545B" w:rsidRPr="00210F3A" w:rsidRDefault="0091545B" w:rsidP="001072F7">
            <w:pPr>
              <w:spacing w:after="12"/>
              <w:ind w:left="720" w:hanging="720"/>
              <w:rPr>
                <w:rFonts w:asciiTheme="minorHAnsi" w:hAnsiTheme="minorHAnsi" w:cs="Arial"/>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373AF" w:rsidRPr="00210F3A" w:rsidRDefault="00E502E7" w:rsidP="00193478">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E.M &amp; Mansour A.H.  (November  9-13, 2003).   </w:t>
            </w:r>
            <w:r w:rsidR="00CA1FA1">
              <w:rPr>
                <w:rFonts w:asciiTheme="minorHAnsi" w:hAnsiTheme="minorHAnsi" w:cs="Arial"/>
                <w:bCs/>
                <w:i/>
                <w:sz w:val="24"/>
                <w:szCs w:val="24"/>
              </w:rPr>
              <w:t xml:space="preserve">Toward a Model for Culturally </w:t>
            </w:r>
            <w:r w:rsidRPr="00210F3A">
              <w:rPr>
                <w:rFonts w:asciiTheme="minorHAnsi" w:hAnsiTheme="minorHAnsi" w:cs="Arial"/>
                <w:bCs/>
                <w:i/>
                <w:sz w:val="24"/>
                <w:szCs w:val="24"/>
              </w:rPr>
              <w:t>Appropriate Community Mental Health Care Policies and Practices in Egypt</w:t>
            </w:r>
            <w:r w:rsidRPr="00210F3A">
              <w:rPr>
                <w:rFonts w:asciiTheme="minorHAnsi" w:hAnsiTheme="minorHAnsi" w:cs="Arial"/>
                <w:bCs/>
                <w:sz w:val="24"/>
                <w:szCs w:val="24"/>
              </w:rPr>
              <w:t xml:space="preserve">.     </w:t>
            </w:r>
            <w:r w:rsidR="00A373AF" w:rsidRPr="00210F3A">
              <w:rPr>
                <w:rFonts w:asciiTheme="minorHAnsi" w:hAnsiTheme="minorHAnsi" w:cs="Arial"/>
                <w:sz w:val="24"/>
                <w:szCs w:val="24"/>
              </w:rPr>
              <w:t>Psychiatric Care Across Cultures, Wo</w:t>
            </w:r>
            <w:r w:rsidR="00CA1FA1">
              <w:rPr>
                <w:rFonts w:asciiTheme="minorHAnsi" w:hAnsiTheme="minorHAnsi" w:cs="Arial"/>
                <w:sz w:val="24"/>
                <w:szCs w:val="24"/>
              </w:rPr>
              <w:t>rld Psychiatric Association,</w:t>
            </w:r>
            <w:r w:rsidR="00A373AF" w:rsidRPr="00210F3A">
              <w:rPr>
                <w:rFonts w:asciiTheme="minorHAnsi" w:hAnsiTheme="minorHAnsi" w:cs="Arial"/>
                <w:sz w:val="24"/>
                <w:szCs w:val="24"/>
              </w:rPr>
              <w:t xml:space="preserve"> </w:t>
            </w:r>
            <w:r w:rsidRPr="00210F3A">
              <w:rPr>
                <w:rFonts w:asciiTheme="minorHAnsi" w:hAnsiTheme="minorHAnsi" w:cs="Arial"/>
                <w:sz w:val="24"/>
                <w:szCs w:val="24"/>
              </w:rPr>
              <w:t>Malta.</w:t>
            </w:r>
            <w:r w:rsidR="00A373AF" w:rsidRPr="00210F3A">
              <w:rPr>
                <w:rFonts w:asciiTheme="minorHAnsi" w:hAnsiTheme="minorHAnsi" w:cs="Arial"/>
                <w:sz w:val="24"/>
                <w:szCs w:val="24"/>
              </w:rPr>
              <w:t xml:space="preserve"> </w:t>
            </w:r>
          </w:p>
          <w:p w:rsidR="0091545B" w:rsidRPr="00210F3A" w:rsidRDefault="0091545B" w:rsidP="00193478">
            <w:pPr>
              <w:spacing w:after="12"/>
              <w:ind w:left="720" w:hanging="720"/>
              <w:rPr>
                <w:rFonts w:asciiTheme="minorHAnsi" w:hAnsiTheme="minorHAnsi" w:cs="Arial"/>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373AF" w:rsidRPr="00210F3A" w:rsidRDefault="00E502E7" w:rsidP="00193478">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E.M.  (April 11-13, 2003).   </w:t>
            </w:r>
            <w:r w:rsidRPr="00210F3A">
              <w:rPr>
                <w:rFonts w:asciiTheme="minorHAnsi" w:hAnsiTheme="minorHAnsi" w:cs="Arial"/>
                <w:i/>
                <w:sz w:val="24"/>
                <w:szCs w:val="24"/>
              </w:rPr>
              <w:t>Ethical Issues in Clinical Research with Refugees.</w:t>
            </w:r>
            <w:r w:rsidRPr="00210F3A">
              <w:rPr>
                <w:rFonts w:asciiTheme="minorHAnsi" w:hAnsiTheme="minorHAnsi" w:cs="Arial"/>
                <w:sz w:val="24"/>
                <w:szCs w:val="24"/>
              </w:rPr>
              <w:t xml:space="preserve"> </w:t>
            </w:r>
            <w:r w:rsidR="00A373AF" w:rsidRPr="00210F3A">
              <w:rPr>
                <w:rFonts w:asciiTheme="minorHAnsi" w:hAnsiTheme="minorHAnsi" w:cs="Arial"/>
                <w:sz w:val="24"/>
                <w:szCs w:val="24"/>
              </w:rPr>
              <w:t xml:space="preserve">Workshop:   Research on Refugees in Urban Settings:  Methods and Ethics, The American University in </w:t>
            </w:r>
            <w:r w:rsidRPr="00210F3A">
              <w:rPr>
                <w:rFonts w:asciiTheme="minorHAnsi" w:hAnsiTheme="minorHAnsi" w:cs="Arial"/>
                <w:sz w:val="24"/>
                <w:szCs w:val="24"/>
              </w:rPr>
              <w:t>Cairo, Cairo, Egypt</w:t>
            </w:r>
            <w:r w:rsidR="00A373AF" w:rsidRPr="00210F3A">
              <w:rPr>
                <w:rFonts w:asciiTheme="minorHAnsi" w:hAnsiTheme="minorHAnsi" w:cs="Arial"/>
                <w:sz w:val="24"/>
                <w:szCs w:val="24"/>
              </w:rPr>
              <w:t xml:space="preserve">.   </w:t>
            </w:r>
          </w:p>
          <w:p w:rsidR="00326EEE" w:rsidRPr="00210F3A" w:rsidRDefault="00326EEE" w:rsidP="00193478">
            <w:pPr>
              <w:spacing w:after="12"/>
              <w:ind w:left="720" w:hanging="720"/>
              <w:rPr>
                <w:rFonts w:asciiTheme="minorHAnsi" w:hAnsiTheme="minorHAnsi" w:cs="Arial"/>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704081" w:rsidRPr="00210F3A" w:rsidRDefault="00A20A85" w:rsidP="00193478">
            <w:pPr>
              <w:autoSpaceDE w:val="0"/>
              <w:autoSpaceDN w:val="0"/>
              <w:adjustRightInd w:val="0"/>
              <w:spacing w:after="12"/>
              <w:ind w:left="720" w:hanging="720"/>
              <w:rPr>
                <w:rFonts w:asciiTheme="minorHAnsi" w:hAnsiTheme="minorHAnsi" w:cs="Arial"/>
                <w:sz w:val="24"/>
                <w:szCs w:val="24"/>
              </w:rPr>
            </w:pPr>
            <w:r w:rsidRPr="00210F3A">
              <w:rPr>
                <w:rFonts w:asciiTheme="minorHAnsi" w:hAnsiTheme="minorHAnsi" w:cs="Arial"/>
                <w:sz w:val="24"/>
                <w:szCs w:val="24"/>
              </w:rPr>
              <w:t>Coker, E.M.   (</w:t>
            </w:r>
            <w:r w:rsidR="00A373AF" w:rsidRPr="00210F3A">
              <w:rPr>
                <w:rFonts w:asciiTheme="minorHAnsi" w:hAnsiTheme="minorHAnsi" w:cs="Arial"/>
                <w:sz w:val="24"/>
                <w:szCs w:val="24"/>
              </w:rPr>
              <w:t>November 20-24, 2002</w:t>
            </w:r>
            <w:r w:rsidRPr="00210F3A">
              <w:rPr>
                <w:rFonts w:asciiTheme="minorHAnsi" w:hAnsiTheme="minorHAnsi" w:cs="Arial"/>
                <w:sz w:val="24"/>
                <w:szCs w:val="24"/>
              </w:rPr>
              <w:t>)</w:t>
            </w:r>
            <w:r w:rsidR="00A373AF" w:rsidRPr="00210F3A">
              <w:rPr>
                <w:rFonts w:asciiTheme="minorHAnsi" w:hAnsiTheme="minorHAnsi" w:cs="Arial"/>
                <w:sz w:val="24"/>
                <w:szCs w:val="24"/>
              </w:rPr>
              <w:t xml:space="preserve">.   </w:t>
            </w:r>
            <w:r w:rsidRPr="00210F3A">
              <w:rPr>
                <w:rFonts w:asciiTheme="minorHAnsi" w:hAnsiTheme="minorHAnsi"/>
                <w:sz w:val="24"/>
                <w:szCs w:val="24"/>
              </w:rPr>
              <w:t xml:space="preserve">Invited paper:  </w:t>
            </w:r>
            <w:r w:rsidRPr="00210F3A">
              <w:rPr>
                <w:rFonts w:asciiTheme="minorHAnsi" w:hAnsiTheme="minorHAnsi" w:cs="Arial"/>
                <w:i/>
                <w:sz w:val="24"/>
                <w:szCs w:val="24"/>
              </w:rPr>
              <w:t>Healing words:  Constructing Qur’anic healing in Egypt</w:t>
            </w:r>
            <w:r w:rsidRPr="00210F3A">
              <w:rPr>
                <w:rFonts w:asciiTheme="minorHAnsi" w:hAnsiTheme="minorHAnsi" w:cs="Arial"/>
                <w:sz w:val="24"/>
                <w:szCs w:val="24"/>
              </w:rPr>
              <w:t>.  Panel</w:t>
            </w:r>
            <w:r w:rsidR="00704081" w:rsidRPr="00210F3A">
              <w:rPr>
                <w:rFonts w:asciiTheme="minorHAnsi" w:hAnsiTheme="minorHAnsi"/>
                <w:sz w:val="24"/>
                <w:szCs w:val="24"/>
              </w:rPr>
              <w:t>:  “Sacred Words and Emerging Markets:  Islam, Spirit Possession, and Religious Experience in the 21</w:t>
            </w:r>
            <w:r w:rsidR="00704081" w:rsidRPr="00210F3A">
              <w:rPr>
                <w:rFonts w:asciiTheme="minorHAnsi" w:hAnsiTheme="minorHAnsi"/>
                <w:sz w:val="24"/>
                <w:szCs w:val="24"/>
                <w:vertAlign w:val="superscript"/>
              </w:rPr>
              <w:t>st</w:t>
            </w:r>
            <w:r w:rsidR="00704081" w:rsidRPr="00210F3A">
              <w:rPr>
                <w:rFonts w:asciiTheme="minorHAnsi" w:hAnsiTheme="minorHAnsi"/>
                <w:sz w:val="24"/>
                <w:szCs w:val="24"/>
              </w:rPr>
              <w:t xml:space="preserve"> Century”.   </w:t>
            </w:r>
            <w:r w:rsidRPr="00210F3A">
              <w:rPr>
                <w:rFonts w:asciiTheme="minorHAnsi" w:hAnsiTheme="minorHAnsi" w:cs="Arial"/>
                <w:sz w:val="24"/>
                <w:szCs w:val="24"/>
              </w:rPr>
              <w:t xml:space="preserve">American Anthropological Association </w:t>
            </w:r>
            <w:r w:rsidRPr="00210F3A">
              <w:rPr>
                <w:rFonts w:asciiTheme="minorHAnsi" w:hAnsiTheme="minorHAnsi" w:cs="Arial"/>
                <w:sz w:val="24"/>
                <w:szCs w:val="24"/>
              </w:rPr>
              <w:lastRenderedPageBreak/>
              <w:t xml:space="preserve">Annual Meeting, New Orleans, </w:t>
            </w:r>
            <w:r w:rsidR="00326EEE" w:rsidRPr="00210F3A">
              <w:rPr>
                <w:rFonts w:asciiTheme="minorHAnsi" w:hAnsiTheme="minorHAnsi" w:cs="Arial"/>
                <w:sz w:val="24"/>
                <w:szCs w:val="24"/>
              </w:rPr>
              <w:t>LA.</w:t>
            </w:r>
            <w:r w:rsidRPr="00210F3A">
              <w:rPr>
                <w:rFonts w:asciiTheme="minorHAnsi" w:hAnsiTheme="minorHAnsi" w:cs="Arial"/>
                <w:sz w:val="24"/>
                <w:szCs w:val="24"/>
              </w:rPr>
              <w:t xml:space="preserve"> </w:t>
            </w:r>
          </w:p>
          <w:p w:rsidR="00326EEE" w:rsidRPr="00210F3A" w:rsidRDefault="00326EEE" w:rsidP="00193478">
            <w:pPr>
              <w:autoSpaceDE w:val="0"/>
              <w:autoSpaceDN w:val="0"/>
              <w:adjustRightInd w:val="0"/>
              <w:spacing w:after="12"/>
              <w:ind w:left="720" w:hanging="720"/>
              <w:rPr>
                <w:rFonts w:asciiTheme="minorHAnsi" w:hAnsiTheme="minorHAnsi" w:cs="Arial"/>
                <w:i/>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326EEE" w:rsidRPr="00210F3A" w:rsidRDefault="00A20A85" w:rsidP="00193478">
            <w:pPr>
              <w:spacing w:after="12"/>
              <w:ind w:left="720" w:hanging="720"/>
              <w:rPr>
                <w:rStyle w:val="MessageHeaderLabel"/>
                <w:rFonts w:asciiTheme="minorHAnsi" w:hAnsiTheme="minorHAnsi" w:cs="Arial"/>
                <w:b w:val="0"/>
                <w:sz w:val="24"/>
                <w:szCs w:val="24"/>
              </w:rPr>
            </w:pPr>
            <w:r w:rsidRPr="00210F3A">
              <w:rPr>
                <w:rStyle w:val="MessageHeaderLabel"/>
                <w:rFonts w:asciiTheme="minorHAnsi" w:hAnsiTheme="minorHAnsi" w:cs="Arial"/>
                <w:b w:val="0"/>
                <w:sz w:val="24"/>
                <w:szCs w:val="24"/>
              </w:rPr>
              <w:lastRenderedPageBreak/>
              <w:t xml:space="preserve">Coker, E.M.  (March 6-8, 2002).   </w:t>
            </w:r>
            <w:r w:rsidR="00326EEE" w:rsidRPr="00210F3A">
              <w:rPr>
                <w:rStyle w:val="MessageHeaderLabel"/>
                <w:rFonts w:asciiTheme="minorHAnsi" w:hAnsiTheme="minorHAnsi" w:cs="Arial"/>
                <w:b w:val="0"/>
                <w:i/>
                <w:sz w:val="24"/>
                <w:szCs w:val="24"/>
              </w:rPr>
              <w:t xml:space="preserve">Sheikhs and Psychiatrists:  A cultural analysis of professional  and religious treatments for mental illness in Cairo, Egypt.  </w:t>
            </w:r>
            <w:r w:rsidR="004A2589" w:rsidRPr="00210F3A">
              <w:rPr>
                <w:rStyle w:val="MessageHeaderLabel"/>
                <w:rFonts w:asciiTheme="minorHAnsi" w:hAnsiTheme="minorHAnsi" w:cs="Arial"/>
                <w:b w:val="0"/>
                <w:sz w:val="24"/>
                <w:szCs w:val="24"/>
              </w:rPr>
              <w:t>Society for Applied  Anthropology, Atlanta, GA</w:t>
            </w:r>
            <w:r w:rsidR="00326EEE" w:rsidRPr="00210F3A">
              <w:rPr>
                <w:rStyle w:val="MessageHeaderLabel"/>
                <w:rFonts w:asciiTheme="minorHAnsi" w:hAnsiTheme="minorHAnsi" w:cs="Arial"/>
                <w:b w:val="0"/>
                <w:sz w:val="24"/>
                <w:szCs w:val="24"/>
              </w:rPr>
              <w:t>.</w:t>
            </w:r>
          </w:p>
          <w:p w:rsidR="00326EEE" w:rsidRPr="00210F3A" w:rsidRDefault="004A2589" w:rsidP="00193478">
            <w:pPr>
              <w:spacing w:after="12"/>
              <w:ind w:left="720" w:hanging="720"/>
              <w:rPr>
                <w:rFonts w:asciiTheme="minorHAnsi" w:hAnsiTheme="minorHAnsi" w:cs="Arial"/>
                <w:bCs/>
                <w:i/>
                <w:spacing w:val="-4"/>
                <w:sz w:val="24"/>
                <w:szCs w:val="24"/>
              </w:rPr>
            </w:pPr>
            <w:r w:rsidRPr="00210F3A">
              <w:rPr>
                <w:rStyle w:val="MessageHeaderLabel"/>
                <w:rFonts w:asciiTheme="minorHAnsi" w:hAnsiTheme="minorHAnsi" w:cs="Arial"/>
                <w:b w:val="0"/>
                <w:sz w:val="24"/>
                <w:szCs w:val="24"/>
              </w:rPr>
              <w:t xml:space="preserve">   </w:t>
            </w: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373AF" w:rsidRPr="00210F3A" w:rsidRDefault="00A20A85" w:rsidP="00CA1FA1">
            <w:pPr>
              <w:pStyle w:val="BodyText"/>
              <w:spacing w:after="12"/>
              <w:ind w:left="720" w:right="0" w:hanging="720"/>
              <w:rPr>
                <w:rFonts w:asciiTheme="minorHAnsi" w:hAnsiTheme="minorHAnsi" w:cs="Arial"/>
                <w:sz w:val="24"/>
                <w:szCs w:val="24"/>
              </w:rPr>
            </w:pPr>
            <w:r w:rsidRPr="00210F3A">
              <w:rPr>
                <w:rStyle w:val="MessageHeaderLabel"/>
                <w:rFonts w:asciiTheme="minorHAnsi" w:hAnsiTheme="minorHAnsi"/>
                <w:b w:val="0"/>
                <w:sz w:val="24"/>
                <w:szCs w:val="24"/>
              </w:rPr>
              <w:t xml:space="preserve">Coker, E.M.  (November 28 –December 2, 2001).   Invited paper:   </w:t>
            </w:r>
            <w:r w:rsidRPr="00210F3A">
              <w:rPr>
                <w:rFonts w:asciiTheme="minorHAnsi" w:hAnsiTheme="minorHAnsi" w:cs="Arial"/>
                <w:i/>
                <w:sz w:val="24"/>
                <w:szCs w:val="24"/>
              </w:rPr>
              <w:t xml:space="preserve">Dislocated Identity and the Fragmented Body:  Illness Narratives and Medical Encounters Among Southern Sudanese Refugees in Cairo.   </w:t>
            </w:r>
            <w:r w:rsidR="00CA1FA1">
              <w:rPr>
                <w:rFonts w:asciiTheme="minorHAnsi" w:hAnsiTheme="minorHAnsi" w:cs="Arial"/>
                <w:sz w:val="24"/>
                <w:szCs w:val="24"/>
              </w:rPr>
              <w:t xml:space="preserve">Chaired </w:t>
            </w:r>
            <w:r w:rsidR="003E4A70" w:rsidRPr="00210F3A">
              <w:rPr>
                <w:rFonts w:asciiTheme="minorHAnsi" w:hAnsiTheme="minorHAnsi" w:cs="Arial"/>
                <w:sz w:val="24"/>
                <w:szCs w:val="24"/>
              </w:rPr>
              <w:t>panel</w:t>
            </w:r>
            <w:r w:rsidRPr="00210F3A">
              <w:rPr>
                <w:rFonts w:asciiTheme="minorHAnsi" w:hAnsiTheme="minorHAnsi" w:cs="Arial"/>
                <w:sz w:val="24"/>
                <w:szCs w:val="24"/>
              </w:rPr>
              <w:t xml:space="preserve"> (with Dr. Anita Fabos)</w:t>
            </w:r>
            <w:r w:rsidR="00884E20" w:rsidRPr="00210F3A">
              <w:rPr>
                <w:rFonts w:asciiTheme="minorHAnsi" w:hAnsiTheme="minorHAnsi" w:cs="Arial"/>
                <w:sz w:val="24"/>
                <w:szCs w:val="24"/>
              </w:rPr>
              <w:t xml:space="preserve">: </w:t>
            </w:r>
            <w:r w:rsidR="00884E20" w:rsidRPr="00210F3A">
              <w:rPr>
                <w:rFonts w:asciiTheme="minorHAnsi" w:hAnsiTheme="minorHAnsi" w:cs="Arial"/>
                <w:i/>
                <w:sz w:val="24"/>
                <w:szCs w:val="24"/>
              </w:rPr>
              <w:t xml:space="preserve"> </w:t>
            </w:r>
            <w:r w:rsidR="00326EEE" w:rsidRPr="00210F3A">
              <w:rPr>
                <w:rFonts w:asciiTheme="minorHAnsi" w:hAnsiTheme="minorHAnsi" w:cs="Arial"/>
                <w:i/>
                <w:sz w:val="24"/>
                <w:szCs w:val="24"/>
              </w:rPr>
              <w:t>“‘</w:t>
            </w:r>
            <w:r w:rsidR="00884E20" w:rsidRPr="00210F3A">
              <w:rPr>
                <w:rFonts w:asciiTheme="minorHAnsi" w:hAnsiTheme="minorHAnsi"/>
                <w:sz w:val="24"/>
                <w:szCs w:val="24"/>
              </w:rPr>
              <w:t>Urban Borderzones’: Sudanese Refugees and Forced Migrants in Cairo</w:t>
            </w:r>
            <w:r w:rsidR="00884E20" w:rsidRPr="00210F3A">
              <w:rPr>
                <w:rStyle w:val="MessageHeaderLabel"/>
                <w:rFonts w:asciiTheme="minorHAnsi" w:hAnsiTheme="minorHAnsi"/>
                <w:b w:val="0"/>
                <w:sz w:val="24"/>
                <w:szCs w:val="24"/>
              </w:rPr>
              <w:t xml:space="preserve">.” </w:t>
            </w:r>
            <w:r w:rsidRPr="00210F3A">
              <w:rPr>
                <w:rFonts w:asciiTheme="minorHAnsi" w:hAnsiTheme="minorHAnsi" w:cs="Arial"/>
                <w:sz w:val="24"/>
                <w:szCs w:val="24"/>
              </w:rPr>
              <w:t xml:space="preserve">American Anthropological Association Annual Meeting, Washington, D.C.  </w:t>
            </w:r>
          </w:p>
          <w:p w:rsidR="00326EEE" w:rsidRPr="00210F3A" w:rsidRDefault="00326EEE" w:rsidP="00CA1FA1">
            <w:pPr>
              <w:pStyle w:val="BodyText"/>
              <w:spacing w:after="12"/>
              <w:ind w:left="720" w:right="0" w:hanging="720"/>
              <w:rPr>
                <w:rFonts w:asciiTheme="minorHAnsi" w:hAnsiTheme="minorHAnsi" w:cs="Arial"/>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20A85" w:rsidRPr="00210F3A" w:rsidRDefault="00A20A85" w:rsidP="00193478">
            <w:pPr>
              <w:spacing w:after="12"/>
              <w:ind w:left="720" w:hanging="720"/>
              <w:rPr>
                <w:rStyle w:val="MessageHeaderLabel"/>
                <w:rFonts w:asciiTheme="minorHAnsi" w:hAnsiTheme="minorHAnsi" w:cs="Arial"/>
                <w:b w:val="0"/>
                <w:sz w:val="24"/>
                <w:szCs w:val="24"/>
              </w:rPr>
            </w:pPr>
            <w:r w:rsidRPr="00210F3A">
              <w:rPr>
                <w:rStyle w:val="MessageHeaderLabel"/>
                <w:rFonts w:asciiTheme="minorHAnsi" w:hAnsiTheme="minorHAnsi" w:cs="Arial"/>
                <w:b w:val="0"/>
                <w:sz w:val="24"/>
                <w:szCs w:val="24"/>
              </w:rPr>
              <w:t xml:space="preserve">Coker, E.M. &amp; Brennick, J.   (December 5-6, 2000).    </w:t>
            </w:r>
            <w:r w:rsidRPr="00210F3A">
              <w:rPr>
                <w:rStyle w:val="MessageHeaderLabel"/>
                <w:rFonts w:asciiTheme="minorHAnsi" w:hAnsiTheme="minorHAnsi" w:cs="Arial"/>
                <w:b w:val="0"/>
                <w:i/>
                <w:sz w:val="24"/>
                <w:szCs w:val="24"/>
              </w:rPr>
              <w:t>Buying trust:  Findings of a pilot study on reproductive health and contraceptive use among Sudanese Refugees in Cairo, Egypt</w:t>
            </w:r>
            <w:r w:rsidR="00CA1FA1">
              <w:rPr>
                <w:rStyle w:val="MessageHeaderLabel"/>
                <w:rFonts w:asciiTheme="minorHAnsi" w:hAnsiTheme="minorHAnsi" w:cs="Arial"/>
                <w:b w:val="0"/>
                <w:sz w:val="24"/>
                <w:szCs w:val="24"/>
              </w:rPr>
              <w:t xml:space="preserve">.   </w:t>
            </w:r>
            <w:r w:rsidR="004A2589" w:rsidRPr="00210F3A">
              <w:rPr>
                <w:rStyle w:val="MessageHeaderLabel"/>
                <w:rFonts w:asciiTheme="minorHAnsi" w:hAnsiTheme="minorHAnsi" w:cs="Arial"/>
                <w:b w:val="0"/>
                <w:sz w:val="24"/>
                <w:szCs w:val="24"/>
              </w:rPr>
              <w:t>The Reproductive Health for Refugees Consortium:  Conference 2000: Findings on Reproductive Health of Refugees and Displaced Populations,  Washington, D.C</w:t>
            </w:r>
            <w:r w:rsidR="00FF0666" w:rsidRPr="00210F3A">
              <w:rPr>
                <w:rStyle w:val="MessageHeaderLabel"/>
                <w:rFonts w:asciiTheme="minorHAnsi" w:hAnsiTheme="minorHAnsi" w:cs="Arial"/>
                <w:b w:val="0"/>
                <w:sz w:val="24"/>
                <w:szCs w:val="24"/>
              </w:rPr>
              <w:t>.</w:t>
            </w:r>
          </w:p>
          <w:p w:rsidR="00326EEE" w:rsidRPr="00210F3A" w:rsidRDefault="00326EEE" w:rsidP="00193478">
            <w:pPr>
              <w:spacing w:after="12"/>
              <w:ind w:left="720" w:hanging="720"/>
              <w:rPr>
                <w:rFonts w:asciiTheme="minorHAnsi" w:hAnsiTheme="minorHAnsi" w:cs="Arial"/>
                <w:bCs/>
                <w:spacing w:val="-4"/>
                <w:sz w:val="24"/>
                <w:szCs w:val="24"/>
              </w:rPr>
            </w:pPr>
          </w:p>
        </w:tc>
      </w:tr>
      <w:tr w:rsidR="00A373AF" w:rsidRPr="00210F3A" w:rsidTr="001532B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A373AF" w:rsidRPr="00210F3A" w:rsidRDefault="00A20A85" w:rsidP="00193478">
            <w:pPr>
              <w:spacing w:after="12"/>
              <w:ind w:left="720" w:hanging="720"/>
              <w:rPr>
                <w:rFonts w:asciiTheme="minorHAnsi" w:hAnsiTheme="minorHAnsi" w:cs="Arial"/>
                <w:sz w:val="24"/>
                <w:szCs w:val="24"/>
              </w:rPr>
            </w:pPr>
            <w:r w:rsidRPr="00210F3A">
              <w:rPr>
                <w:rFonts w:asciiTheme="minorHAnsi" w:hAnsiTheme="minorHAnsi" w:cs="Arial"/>
                <w:sz w:val="24"/>
                <w:szCs w:val="24"/>
              </w:rPr>
              <w:t xml:space="preserve">Coker, E.M.   </w:t>
            </w:r>
            <w:r w:rsidR="00326EEE" w:rsidRPr="00210F3A">
              <w:rPr>
                <w:rFonts w:asciiTheme="minorHAnsi" w:hAnsiTheme="minorHAnsi" w:cs="Arial"/>
                <w:sz w:val="24"/>
                <w:szCs w:val="24"/>
              </w:rPr>
              <w:t>(</w:t>
            </w:r>
            <w:r w:rsidR="004A2589" w:rsidRPr="00210F3A">
              <w:rPr>
                <w:rFonts w:asciiTheme="minorHAnsi" w:hAnsiTheme="minorHAnsi" w:cs="Arial"/>
                <w:sz w:val="24"/>
                <w:szCs w:val="24"/>
              </w:rPr>
              <w:t>November 17, 1999</w:t>
            </w:r>
            <w:r w:rsidR="00326EEE" w:rsidRPr="00210F3A">
              <w:rPr>
                <w:rFonts w:asciiTheme="minorHAnsi" w:hAnsiTheme="minorHAnsi" w:cs="Arial"/>
                <w:sz w:val="24"/>
                <w:szCs w:val="24"/>
              </w:rPr>
              <w:t>)</w:t>
            </w:r>
            <w:r w:rsidR="004A2589" w:rsidRPr="00210F3A">
              <w:rPr>
                <w:rFonts w:asciiTheme="minorHAnsi" w:hAnsiTheme="minorHAnsi" w:cs="Arial"/>
                <w:sz w:val="24"/>
                <w:szCs w:val="24"/>
              </w:rPr>
              <w:t xml:space="preserve">. </w:t>
            </w:r>
            <w:r w:rsidR="004A2589" w:rsidRPr="00210F3A">
              <w:rPr>
                <w:rFonts w:asciiTheme="minorHAnsi" w:hAnsiTheme="minorHAnsi" w:cs="Arial"/>
                <w:i/>
                <w:sz w:val="24"/>
                <w:szCs w:val="24"/>
              </w:rPr>
              <w:t>Delusion as metaphor:  A sociocultural approach to the phenomenology of psychosis in Egypt</w:t>
            </w:r>
            <w:r w:rsidR="00326EEE" w:rsidRPr="00210F3A">
              <w:rPr>
                <w:rFonts w:asciiTheme="minorHAnsi" w:hAnsiTheme="minorHAnsi" w:cs="Arial"/>
                <w:i/>
                <w:sz w:val="24"/>
                <w:szCs w:val="24"/>
              </w:rPr>
              <w:t xml:space="preserve">.   </w:t>
            </w:r>
            <w:r w:rsidR="00326EEE" w:rsidRPr="00210F3A">
              <w:rPr>
                <w:rFonts w:asciiTheme="minorHAnsi" w:hAnsiTheme="minorHAnsi" w:cs="Arial"/>
                <w:sz w:val="24"/>
                <w:szCs w:val="24"/>
              </w:rPr>
              <w:t>American Anthropological Association Annual Meeting, Chicago, IL.</w:t>
            </w:r>
          </w:p>
          <w:p w:rsidR="00326EEE" w:rsidRPr="00210F3A" w:rsidRDefault="00326EEE" w:rsidP="00193478">
            <w:pPr>
              <w:spacing w:after="12"/>
              <w:ind w:left="720" w:hanging="720"/>
              <w:rPr>
                <w:rFonts w:asciiTheme="minorHAnsi" w:hAnsiTheme="minorHAnsi" w:cs="Arial"/>
                <w:sz w:val="24"/>
                <w:szCs w:val="24"/>
              </w:rPr>
            </w:pPr>
          </w:p>
        </w:tc>
      </w:tr>
      <w:tr w:rsidR="00FF0666"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FF0666" w:rsidRPr="00210F3A" w:rsidRDefault="00FF0666" w:rsidP="00193478">
            <w:pPr>
              <w:spacing w:after="12"/>
              <w:ind w:left="720" w:hanging="720"/>
              <w:rPr>
                <w:rFonts w:asciiTheme="minorHAnsi" w:hAnsiTheme="minorHAnsi" w:cs="Arial"/>
                <w:iCs/>
                <w:sz w:val="24"/>
                <w:szCs w:val="24"/>
              </w:rPr>
            </w:pPr>
            <w:r w:rsidRPr="00210F3A">
              <w:rPr>
                <w:rFonts w:asciiTheme="minorHAnsi" w:hAnsiTheme="minorHAnsi" w:cs="Arial"/>
                <w:iCs/>
                <w:sz w:val="24"/>
                <w:szCs w:val="24"/>
              </w:rPr>
              <w:t xml:space="preserve">Coker, E.M. &amp; Attallah, S.  (November 16-18 1998).  </w:t>
            </w:r>
            <w:r w:rsidRPr="00210F3A">
              <w:rPr>
                <w:rFonts w:asciiTheme="minorHAnsi" w:hAnsiTheme="minorHAnsi" w:cs="Arial"/>
                <w:i/>
                <w:sz w:val="24"/>
                <w:szCs w:val="24"/>
              </w:rPr>
              <w:t>The changing pattern of religious delusions among Egyptian psychotic patients (the 70's and 90''s)</w:t>
            </w:r>
            <w:r w:rsidR="00326EEE" w:rsidRPr="00210F3A">
              <w:rPr>
                <w:rFonts w:asciiTheme="minorHAnsi" w:hAnsiTheme="minorHAnsi" w:cs="Arial"/>
                <w:i/>
                <w:sz w:val="24"/>
                <w:szCs w:val="24"/>
              </w:rPr>
              <w:t xml:space="preserve">.  </w:t>
            </w:r>
            <w:r w:rsidRPr="00210F3A">
              <w:rPr>
                <w:rFonts w:asciiTheme="minorHAnsi" w:hAnsiTheme="minorHAnsi" w:cs="Arial"/>
                <w:iCs/>
                <w:sz w:val="24"/>
                <w:szCs w:val="24"/>
              </w:rPr>
              <w:t>3</w:t>
            </w:r>
            <w:r w:rsidRPr="00210F3A">
              <w:rPr>
                <w:rFonts w:asciiTheme="minorHAnsi" w:hAnsiTheme="minorHAnsi" w:cs="Arial"/>
                <w:iCs/>
                <w:sz w:val="24"/>
                <w:szCs w:val="24"/>
                <w:vertAlign w:val="superscript"/>
              </w:rPr>
              <w:t>rd</w:t>
            </w:r>
            <w:r w:rsidRPr="00210F3A">
              <w:rPr>
                <w:rFonts w:asciiTheme="minorHAnsi" w:hAnsiTheme="minorHAnsi" w:cs="Arial"/>
                <w:iCs/>
                <w:sz w:val="24"/>
                <w:szCs w:val="24"/>
              </w:rPr>
              <w:t xml:space="preserve"> UAE International Psychiatric Conference.</w:t>
            </w:r>
            <w:r w:rsidRPr="00210F3A">
              <w:rPr>
                <w:rFonts w:asciiTheme="minorHAnsi" w:hAnsiTheme="minorHAnsi" w:cs="Arial"/>
                <w:sz w:val="24"/>
                <w:szCs w:val="24"/>
              </w:rPr>
              <w:t xml:space="preserve">  Dubai, United Arab Emirates</w:t>
            </w:r>
            <w:r w:rsidRPr="00210F3A">
              <w:rPr>
                <w:rFonts w:asciiTheme="minorHAnsi" w:hAnsiTheme="minorHAnsi" w:cs="Arial"/>
                <w:iCs/>
                <w:sz w:val="24"/>
                <w:szCs w:val="24"/>
              </w:rPr>
              <w:t xml:space="preserve">.   </w:t>
            </w:r>
          </w:p>
          <w:p w:rsidR="003E5396" w:rsidRPr="00210F3A" w:rsidRDefault="003E5396" w:rsidP="00193478">
            <w:pPr>
              <w:spacing w:after="12"/>
              <w:ind w:left="720" w:hanging="720"/>
              <w:rPr>
                <w:rFonts w:asciiTheme="minorHAnsi" w:hAnsiTheme="minorHAnsi" w:cs="Arial"/>
                <w:iCs/>
                <w:sz w:val="24"/>
                <w:szCs w:val="24"/>
              </w:rPr>
            </w:pPr>
          </w:p>
          <w:p w:rsidR="003E5396" w:rsidRPr="00210F3A" w:rsidRDefault="003E5396" w:rsidP="00BB7B24">
            <w:pPr>
              <w:spacing w:after="12"/>
              <w:rPr>
                <w:rFonts w:asciiTheme="minorHAnsi" w:hAnsiTheme="minorHAnsi" w:cs="Arial"/>
                <w:sz w:val="24"/>
                <w:szCs w:val="24"/>
              </w:rPr>
            </w:pPr>
          </w:p>
        </w:tc>
      </w:tr>
      <w:tr w:rsidR="003E5396"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3E5396" w:rsidRDefault="003E5396" w:rsidP="00C70C17">
            <w:pPr>
              <w:autoSpaceDE w:val="0"/>
              <w:autoSpaceDN w:val="0"/>
              <w:adjustRightInd w:val="0"/>
              <w:spacing w:after="12"/>
              <w:ind w:left="720" w:hanging="720"/>
              <w:jc w:val="center"/>
              <w:rPr>
                <w:rFonts w:asciiTheme="minorHAnsi" w:hAnsiTheme="minorHAnsi" w:cs="Arial"/>
                <w:b/>
                <w:sz w:val="24"/>
                <w:szCs w:val="24"/>
              </w:rPr>
            </w:pPr>
            <w:r w:rsidRPr="00210F3A">
              <w:rPr>
                <w:rFonts w:asciiTheme="minorHAnsi" w:hAnsiTheme="minorHAnsi" w:cs="Arial"/>
                <w:b/>
                <w:sz w:val="24"/>
                <w:szCs w:val="24"/>
              </w:rPr>
              <w:t>CONSULTANCIES</w:t>
            </w:r>
          </w:p>
          <w:p w:rsidR="00BB7B24" w:rsidRPr="00210F3A" w:rsidRDefault="00BB7B24" w:rsidP="00C70C17">
            <w:pPr>
              <w:autoSpaceDE w:val="0"/>
              <w:autoSpaceDN w:val="0"/>
              <w:adjustRightInd w:val="0"/>
              <w:spacing w:after="12"/>
              <w:ind w:left="720" w:hanging="720"/>
              <w:jc w:val="center"/>
              <w:rPr>
                <w:rFonts w:asciiTheme="minorHAnsi" w:hAnsiTheme="minorHAnsi" w:cs="Arial"/>
                <w:b/>
                <w:sz w:val="24"/>
                <w:szCs w:val="24"/>
              </w:rPr>
            </w:pPr>
          </w:p>
        </w:tc>
      </w:tr>
      <w:tr w:rsidR="00FD144B"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FD144B" w:rsidRPr="00210F3A" w:rsidRDefault="00FD144B" w:rsidP="00A86DB9">
            <w:pPr>
              <w:pStyle w:val="p56"/>
              <w:tabs>
                <w:tab w:val="clear" w:pos="2108"/>
                <w:tab w:val="left" w:pos="1170"/>
              </w:tabs>
              <w:spacing w:after="12"/>
              <w:ind w:left="1170" w:hanging="1170"/>
              <w:rPr>
                <w:rFonts w:asciiTheme="minorHAnsi" w:hAnsiTheme="minorHAnsi"/>
              </w:rPr>
            </w:pPr>
            <w:r w:rsidRPr="00210F3A">
              <w:rPr>
                <w:rFonts w:asciiTheme="minorHAnsi" w:hAnsiTheme="minorHAnsi"/>
              </w:rPr>
              <w:t xml:space="preserve">2004   </w:t>
            </w:r>
            <w:r w:rsidR="00D77611" w:rsidRPr="00210F3A">
              <w:rPr>
                <w:rFonts w:asciiTheme="minorHAnsi" w:hAnsiTheme="minorHAnsi"/>
              </w:rPr>
              <w:t xml:space="preserve">    </w:t>
            </w:r>
            <w:r w:rsidR="00A86DB9" w:rsidRPr="00210F3A">
              <w:rPr>
                <w:rFonts w:asciiTheme="minorHAnsi" w:hAnsiTheme="minorHAnsi"/>
              </w:rPr>
              <w:t xml:space="preserve">      </w:t>
            </w:r>
            <w:r w:rsidRPr="00210F3A">
              <w:rPr>
                <w:rFonts w:asciiTheme="minorHAnsi" w:hAnsiTheme="minorHAnsi"/>
                <w:i/>
              </w:rPr>
              <w:t>Validation of religious affiliation scale</w:t>
            </w:r>
            <w:r w:rsidRPr="00210F3A">
              <w:rPr>
                <w:rFonts w:asciiTheme="minorHAnsi" w:hAnsiTheme="minorHAnsi"/>
              </w:rPr>
              <w:t xml:space="preserve">.  Collaborated with Dr. Adam Cohen of Dickenson College on the adaptation and validation of an Egyptian version of an instrument designed to measure morality and religious affiliation in the general population. </w:t>
            </w:r>
          </w:p>
          <w:p w:rsidR="003450D4" w:rsidRPr="00210F3A" w:rsidRDefault="003450D4" w:rsidP="00A86DB9">
            <w:pPr>
              <w:pStyle w:val="p56"/>
              <w:tabs>
                <w:tab w:val="clear" w:pos="2108"/>
                <w:tab w:val="left" w:pos="1170"/>
              </w:tabs>
              <w:spacing w:after="12"/>
              <w:ind w:left="1170" w:hanging="1170"/>
              <w:rPr>
                <w:rFonts w:asciiTheme="minorHAnsi" w:hAnsiTheme="minorHAnsi"/>
              </w:rPr>
            </w:pPr>
          </w:p>
        </w:tc>
      </w:tr>
      <w:tr w:rsidR="00FD144B"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FD144B" w:rsidRPr="00210F3A" w:rsidRDefault="00FD144B" w:rsidP="00D77611">
            <w:pPr>
              <w:pStyle w:val="p56"/>
              <w:tabs>
                <w:tab w:val="clear" w:pos="2108"/>
                <w:tab w:val="left" w:pos="1170"/>
              </w:tabs>
              <w:spacing w:after="12"/>
              <w:ind w:left="1170" w:hanging="1170"/>
              <w:rPr>
                <w:rFonts w:asciiTheme="minorHAnsi" w:hAnsiTheme="minorHAnsi"/>
              </w:rPr>
            </w:pPr>
            <w:r w:rsidRPr="00210F3A">
              <w:rPr>
                <w:rFonts w:asciiTheme="minorHAnsi" w:hAnsiTheme="minorHAnsi"/>
              </w:rPr>
              <w:t xml:space="preserve">2003-2004   </w:t>
            </w:r>
            <w:r w:rsidRPr="00210F3A">
              <w:rPr>
                <w:rFonts w:asciiTheme="minorHAnsi" w:hAnsiTheme="minorHAnsi"/>
                <w:i/>
              </w:rPr>
              <w:t xml:space="preserve">Medication Compliance among the Elderly. </w:t>
            </w:r>
            <w:r w:rsidRPr="00210F3A">
              <w:rPr>
                <w:rFonts w:asciiTheme="minorHAnsi" w:hAnsiTheme="minorHAnsi"/>
              </w:rPr>
              <w:t xml:space="preserve">  Served as consultant on a research project on compliance to medication among the elderly in Egypt, in collaboration with Dr. Waleed Fawzy, Psychiatrist.  I helped to the design the methodology, recruited and trained AUC students to carry out the data collection, supervised data collection, and supervised translations and back-translations of the questionnaires.  </w:t>
            </w:r>
          </w:p>
          <w:p w:rsidR="003450D4" w:rsidRPr="00210F3A" w:rsidRDefault="003450D4" w:rsidP="00D77611">
            <w:pPr>
              <w:pStyle w:val="p56"/>
              <w:tabs>
                <w:tab w:val="clear" w:pos="2108"/>
                <w:tab w:val="left" w:pos="1170"/>
              </w:tabs>
              <w:spacing w:after="12"/>
              <w:ind w:left="1170" w:hanging="1170"/>
              <w:rPr>
                <w:rFonts w:asciiTheme="minorHAnsi" w:hAnsiTheme="minorHAnsi"/>
              </w:rPr>
            </w:pPr>
          </w:p>
        </w:tc>
      </w:tr>
      <w:tr w:rsidR="00FD144B"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FD144B" w:rsidRPr="00210F3A" w:rsidRDefault="00FD144B" w:rsidP="00D77611">
            <w:pPr>
              <w:pStyle w:val="p56"/>
              <w:tabs>
                <w:tab w:val="clear" w:pos="2108"/>
                <w:tab w:val="left" w:pos="1170"/>
              </w:tabs>
              <w:spacing w:after="12"/>
              <w:ind w:left="1170" w:hanging="1170"/>
              <w:rPr>
                <w:rFonts w:asciiTheme="minorHAnsi" w:hAnsiTheme="minorHAnsi"/>
              </w:rPr>
            </w:pPr>
            <w:r w:rsidRPr="00210F3A">
              <w:rPr>
                <w:rFonts w:asciiTheme="minorHAnsi" w:hAnsiTheme="minorHAnsi"/>
              </w:rPr>
              <w:t xml:space="preserve">2003    </w:t>
            </w:r>
            <w:r w:rsidR="00D77611" w:rsidRPr="00210F3A">
              <w:rPr>
                <w:rFonts w:asciiTheme="minorHAnsi" w:hAnsiTheme="minorHAnsi"/>
              </w:rPr>
              <w:t xml:space="preserve">         </w:t>
            </w:r>
            <w:r w:rsidRPr="00210F3A">
              <w:rPr>
                <w:rFonts w:asciiTheme="minorHAnsi" w:hAnsiTheme="minorHAnsi"/>
                <w:i/>
              </w:rPr>
              <w:t>Mental Health Services for Refugees</w:t>
            </w:r>
            <w:r w:rsidRPr="00210F3A">
              <w:rPr>
                <w:rFonts w:asciiTheme="minorHAnsi" w:hAnsiTheme="minorHAnsi"/>
              </w:rPr>
              <w:t xml:space="preserve">.   Served as a consultant for the All Saints Cathedral Health Clinic (Cairo, Egypt) concerning mental health care for refugees.   In addition to advising on program development, I assisted with the design, analysis and dissemination of a needs assessment study for refugees conducted by the clinic.  </w:t>
            </w:r>
          </w:p>
          <w:p w:rsidR="003450D4" w:rsidRPr="00210F3A" w:rsidRDefault="003450D4" w:rsidP="00D77611">
            <w:pPr>
              <w:pStyle w:val="p56"/>
              <w:tabs>
                <w:tab w:val="clear" w:pos="2108"/>
                <w:tab w:val="left" w:pos="1170"/>
              </w:tabs>
              <w:spacing w:after="12"/>
              <w:ind w:left="1170" w:hanging="1170"/>
              <w:rPr>
                <w:rFonts w:asciiTheme="minorHAnsi" w:hAnsiTheme="minorHAnsi"/>
              </w:rPr>
            </w:pPr>
          </w:p>
        </w:tc>
      </w:tr>
      <w:tr w:rsidR="00DC5F92"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DC5F92" w:rsidRPr="00210F3A" w:rsidRDefault="00DC5F92" w:rsidP="00D77611">
            <w:pPr>
              <w:pStyle w:val="BodyTextIndent"/>
              <w:tabs>
                <w:tab w:val="left" w:pos="1170"/>
              </w:tabs>
              <w:spacing w:after="12"/>
              <w:ind w:left="1170" w:hanging="1170"/>
              <w:jc w:val="both"/>
              <w:rPr>
                <w:rFonts w:asciiTheme="minorHAnsi" w:hAnsiTheme="minorHAnsi"/>
                <w:sz w:val="24"/>
                <w:szCs w:val="24"/>
              </w:rPr>
            </w:pPr>
            <w:r w:rsidRPr="00210F3A">
              <w:rPr>
                <w:rFonts w:asciiTheme="minorHAnsi" w:hAnsiTheme="minorHAnsi"/>
                <w:sz w:val="24"/>
                <w:szCs w:val="24"/>
              </w:rPr>
              <w:lastRenderedPageBreak/>
              <w:t>200</w:t>
            </w:r>
            <w:r w:rsidR="00FD144B" w:rsidRPr="00210F3A">
              <w:rPr>
                <w:rFonts w:asciiTheme="minorHAnsi" w:hAnsiTheme="minorHAnsi"/>
                <w:sz w:val="24"/>
                <w:szCs w:val="24"/>
              </w:rPr>
              <w:t>2</w:t>
            </w:r>
            <w:r w:rsidRPr="00210F3A">
              <w:rPr>
                <w:rFonts w:asciiTheme="minorHAnsi" w:hAnsiTheme="minorHAnsi"/>
                <w:sz w:val="24"/>
                <w:szCs w:val="24"/>
              </w:rPr>
              <w:t xml:space="preserve">- 2003 </w:t>
            </w:r>
            <w:r w:rsidRPr="00210F3A">
              <w:rPr>
                <w:rFonts w:asciiTheme="minorHAnsi" w:hAnsiTheme="minorHAnsi"/>
                <w:i/>
                <w:sz w:val="24"/>
                <w:szCs w:val="24"/>
              </w:rPr>
              <w:t>Health Education for Urban Refugees Program.</w:t>
            </w:r>
            <w:r w:rsidRPr="00210F3A">
              <w:rPr>
                <w:rFonts w:asciiTheme="minorHAnsi" w:hAnsiTheme="minorHAnsi"/>
                <w:sz w:val="24"/>
                <w:szCs w:val="24"/>
              </w:rPr>
              <w:t xml:space="preserve"> With a group of graduate students in the Forced Migration and Refugee Studies program, established a Health Education Program for young, mostly male refugees from Liberia and Sierre Leone.  This project ran for two months, and consisted of weekly seminars featuring guest speakers on a variety of health-related topics, groups discussions, and the collection of data for the purposes of learning more about the health problems that face this particular group of urban refugees.  Resulted in a report and manual aimed at supporting professional interventions for refugee youth.</w:t>
            </w:r>
          </w:p>
          <w:p w:rsidR="003450D4" w:rsidRPr="00210F3A" w:rsidRDefault="003450D4" w:rsidP="00D77611">
            <w:pPr>
              <w:pStyle w:val="BodyTextIndent"/>
              <w:tabs>
                <w:tab w:val="left" w:pos="1170"/>
              </w:tabs>
              <w:spacing w:after="12"/>
              <w:ind w:left="1170" w:hanging="1170"/>
              <w:jc w:val="both"/>
              <w:rPr>
                <w:rFonts w:asciiTheme="minorHAnsi" w:hAnsiTheme="minorHAnsi"/>
                <w:i/>
                <w:sz w:val="24"/>
                <w:szCs w:val="24"/>
              </w:rPr>
            </w:pPr>
          </w:p>
        </w:tc>
      </w:tr>
      <w:tr w:rsidR="00FD144B"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FD144B" w:rsidRPr="00210F3A" w:rsidRDefault="00FD144B" w:rsidP="00D77611">
            <w:pPr>
              <w:pStyle w:val="p56"/>
              <w:tabs>
                <w:tab w:val="clear" w:pos="2108"/>
                <w:tab w:val="left" w:pos="240"/>
                <w:tab w:val="left" w:pos="1170"/>
              </w:tabs>
              <w:spacing w:after="12"/>
              <w:ind w:left="1170" w:hanging="1170"/>
              <w:rPr>
                <w:rFonts w:asciiTheme="minorHAnsi" w:hAnsiTheme="minorHAnsi"/>
              </w:rPr>
            </w:pPr>
            <w:r w:rsidRPr="00210F3A">
              <w:rPr>
                <w:rFonts w:asciiTheme="minorHAnsi" w:hAnsiTheme="minorHAnsi"/>
              </w:rPr>
              <w:t xml:space="preserve">2002   </w:t>
            </w:r>
            <w:r w:rsidR="00D77611" w:rsidRPr="00210F3A">
              <w:rPr>
                <w:rFonts w:asciiTheme="minorHAnsi" w:hAnsiTheme="minorHAnsi"/>
              </w:rPr>
              <w:t xml:space="preserve">          </w:t>
            </w:r>
            <w:r w:rsidRPr="00210F3A">
              <w:rPr>
                <w:rFonts w:asciiTheme="minorHAnsi" w:hAnsiTheme="minorHAnsi"/>
                <w:i/>
              </w:rPr>
              <w:t>Validation of the Toronto Alexithymia Scale.</w:t>
            </w:r>
            <w:r w:rsidRPr="00210F3A">
              <w:rPr>
                <w:rFonts w:asciiTheme="minorHAnsi" w:hAnsiTheme="minorHAnsi"/>
              </w:rPr>
              <w:t xml:space="preserve">   Collaborated with Dr. Fakhr el Islam of Behman Psychiatric Hospital on a validation study of the Arabic version of the Toronto Alexithymia Scale.  Under my supervision, four of my students assisted researchers at Behman with this project, including collecting data and analyzing it using SPSS. </w:t>
            </w:r>
          </w:p>
          <w:p w:rsidR="003450D4" w:rsidRPr="00210F3A" w:rsidRDefault="003450D4" w:rsidP="00D77611">
            <w:pPr>
              <w:pStyle w:val="p56"/>
              <w:tabs>
                <w:tab w:val="clear" w:pos="2108"/>
                <w:tab w:val="left" w:pos="240"/>
                <w:tab w:val="left" w:pos="1170"/>
              </w:tabs>
              <w:spacing w:after="12"/>
              <w:ind w:left="1170" w:hanging="1170"/>
              <w:rPr>
                <w:rFonts w:asciiTheme="minorHAnsi" w:hAnsiTheme="minorHAnsi"/>
              </w:rPr>
            </w:pPr>
          </w:p>
        </w:tc>
      </w:tr>
      <w:tr w:rsidR="00DC5F92" w:rsidRPr="00210F3A" w:rsidTr="00C70C1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76" w:type="dxa"/>
            <w:tcBorders>
              <w:top w:val="nil"/>
              <w:left w:val="nil"/>
              <w:bottom w:val="nil"/>
              <w:right w:val="nil"/>
            </w:tcBorders>
          </w:tcPr>
          <w:p w:rsidR="00DC5F92" w:rsidRPr="00210F3A" w:rsidRDefault="0021143F" w:rsidP="00D77611">
            <w:pPr>
              <w:pStyle w:val="BodyTextIndent"/>
              <w:tabs>
                <w:tab w:val="left" w:pos="1170"/>
              </w:tabs>
              <w:spacing w:after="12"/>
              <w:ind w:left="1170" w:hanging="1170"/>
              <w:jc w:val="both"/>
              <w:rPr>
                <w:rFonts w:asciiTheme="minorHAnsi" w:hAnsiTheme="minorHAnsi"/>
                <w:sz w:val="24"/>
                <w:szCs w:val="24"/>
              </w:rPr>
            </w:pPr>
            <w:r w:rsidRPr="00210F3A">
              <w:rPr>
                <w:rFonts w:asciiTheme="minorHAnsi" w:hAnsiTheme="minorHAnsi"/>
                <w:sz w:val="24"/>
                <w:szCs w:val="24"/>
              </w:rPr>
              <w:t xml:space="preserve">2001-2002  </w:t>
            </w:r>
            <w:r w:rsidRPr="00210F3A">
              <w:rPr>
                <w:rFonts w:asciiTheme="minorHAnsi" w:hAnsiTheme="minorHAnsi"/>
                <w:i/>
                <w:sz w:val="24"/>
                <w:szCs w:val="24"/>
              </w:rPr>
              <w:t>Cairo Sleep Center</w:t>
            </w:r>
            <w:r w:rsidRPr="00210F3A">
              <w:rPr>
                <w:rFonts w:asciiTheme="minorHAnsi" w:hAnsiTheme="minorHAnsi"/>
                <w:sz w:val="24"/>
                <w:szCs w:val="24"/>
              </w:rPr>
              <w:t xml:space="preserve">. Collaborated with Dr. Shahira Loza of the Cairo Sleep Center to conduct an analysis of patient records.  I supervised two of my students </w:t>
            </w:r>
            <w:r w:rsidR="00FD144B" w:rsidRPr="00210F3A">
              <w:rPr>
                <w:rFonts w:asciiTheme="minorHAnsi" w:hAnsiTheme="minorHAnsi"/>
                <w:sz w:val="24"/>
                <w:szCs w:val="24"/>
              </w:rPr>
              <w:t xml:space="preserve">in </w:t>
            </w:r>
            <w:r w:rsidRPr="00210F3A">
              <w:rPr>
                <w:rFonts w:asciiTheme="minorHAnsi" w:hAnsiTheme="minorHAnsi"/>
                <w:sz w:val="24"/>
                <w:szCs w:val="24"/>
              </w:rPr>
              <w:t>data</w:t>
            </w:r>
            <w:r w:rsidR="00FD144B" w:rsidRPr="00210F3A">
              <w:rPr>
                <w:rFonts w:asciiTheme="minorHAnsi" w:hAnsiTheme="minorHAnsi"/>
                <w:sz w:val="24"/>
                <w:szCs w:val="24"/>
              </w:rPr>
              <w:t xml:space="preserve"> collection and analysis</w:t>
            </w:r>
            <w:r w:rsidRPr="00210F3A">
              <w:rPr>
                <w:rFonts w:asciiTheme="minorHAnsi" w:hAnsiTheme="minorHAnsi"/>
                <w:sz w:val="24"/>
                <w:szCs w:val="24"/>
              </w:rPr>
              <w:t xml:space="preserve">, both of whom later served as co-authors with Dr. Loza in presenting the project at an international conference.  </w:t>
            </w:r>
          </w:p>
          <w:p w:rsidR="003450D4" w:rsidRPr="00210F3A" w:rsidRDefault="003450D4" w:rsidP="00D77611">
            <w:pPr>
              <w:pStyle w:val="BodyTextIndent"/>
              <w:tabs>
                <w:tab w:val="left" w:pos="1170"/>
              </w:tabs>
              <w:spacing w:after="12"/>
              <w:ind w:left="1170" w:hanging="1170"/>
              <w:jc w:val="both"/>
              <w:rPr>
                <w:rFonts w:asciiTheme="minorHAnsi" w:hAnsiTheme="minorHAnsi"/>
                <w:sz w:val="24"/>
                <w:szCs w:val="24"/>
              </w:rPr>
            </w:pPr>
          </w:p>
        </w:tc>
      </w:tr>
    </w:tbl>
    <w:p w:rsidR="00B85C00" w:rsidRPr="00210F3A" w:rsidRDefault="00B85C00" w:rsidP="00426DC5">
      <w:pPr>
        <w:rPr>
          <w:rFonts w:asciiTheme="minorHAnsi" w:hAnsiTheme="minorHAnsi" w:cs="Arial"/>
          <w:sz w:val="24"/>
          <w:szCs w:val="24"/>
        </w:rPr>
      </w:pPr>
    </w:p>
    <w:sectPr w:rsidR="00B85C00" w:rsidRPr="00210F3A" w:rsidSect="00BB7B24">
      <w:headerReference w:type="default" r:id="rId10"/>
      <w:footerReference w:type="even" r:id="rId11"/>
      <w:footerReference w:type="default" r:id="rId12"/>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AAF" w:rsidRDefault="007E4AAF">
      <w:r>
        <w:separator/>
      </w:r>
    </w:p>
  </w:endnote>
  <w:endnote w:type="continuationSeparator" w:id="0">
    <w:p w:rsidR="007E4AAF" w:rsidRDefault="007E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B22" w:rsidRDefault="00F7203B" w:rsidP="00CA20CB">
    <w:pPr>
      <w:pStyle w:val="Footer"/>
      <w:framePr w:wrap="around" w:vAnchor="text" w:hAnchor="margin" w:xAlign="right" w:y="1"/>
      <w:rPr>
        <w:rStyle w:val="PageNumber"/>
      </w:rPr>
    </w:pPr>
    <w:r>
      <w:rPr>
        <w:rStyle w:val="PageNumber"/>
      </w:rPr>
      <w:fldChar w:fldCharType="begin"/>
    </w:r>
    <w:r w:rsidR="00225B22">
      <w:rPr>
        <w:rStyle w:val="PageNumber"/>
      </w:rPr>
      <w:instrText xml:space="preserve">PAGE  </w:instrText>
    </w:r>
    <w:r>
      <w:rPr>
        <w:rStyle w:val="PageNumber"/>
      </w:rPr>
      <w:fldChar w:fldCharType="end"/>
    </w:r>
  </w:p>
  <w:p w:rsidR="00225B22" w:rsidRDefault="00225B22" w:rsidP="00CA20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52091"/>
      <w:docPartObj>
        <w:docPartGallery w:val="Page Numbers (Bottom of Page)"/>
        <w:docPartUnique/>
      </w:docPartObj>
    </w:sdtPr>
    <w:sdtEndPr/>
    <w:sdtContent>
      <w:p w:rsidR="00225B22" w:rsidRDefault="007E4AAF">
        <w:pPr>
          <w:pStyle w:val="Footer"/>
          <w:jc w:val="center"/>
        </w:pPr>
        <w:r>
          <w:fldChar w:fldCharType="begin"/>
        </w:r>
        <w:r>
          <w:instrText xml:space="preserve"> PAGE   \* MERGEFORMAT </w:instrText>
        </w:r>
        <w:r>
          <w:fldChar w:fldCharType="separate"/>
        </w:r>
        <w:r w:rsidR="0069380C">
          <w:t>1</w:t>
        </w:r>
        <w:r>
          <w:fldChar w:fldCharType="end"/>
        </w:r>
      </w:p>
    </w:sdtContent>
  </w:sdt>
  <w:p w:rsidR="00225B22" w:rsidRDefault="00225B22" w:rsidP="00CA20C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AAF" w:rsidRDefault="007E4AAF">
      <w:r>
        <w:separator/>
      </w:r>
    </w:p>
  </w:footnote>
  <w:footnote w:type="continuationSeparator" w:id="0">
    <w:p w:rsidR="007E4AAF" w:rsidRDefault="007E4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B22" w:rsidRDefault="00225B22" w:rsidP="00FB36F3">
    <w:pPr>
      <w:pStyle w:val="Header"/>
      <w:jc w:val="right"/>
    </w:pPr>
    <w:r>
      <w:t>Coker, 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572EAD"/>
    <w:multiLevelType w:val="hybridMultilevel"/>
    <w:tmpl w:val="A5D0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35C45"/>
    <w:multiLevelType w:val="hybridMultilevel"/>
    <w:tmpl w:val="E9C0E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256C6B"/>
    <w:multiLevelType w:val="hybridMultilevel"/>
    <w:tmpl w:val="05F0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50020"/>
    <w:multiLevelType w:val="hybridMultilevel"/>
    <w:tmpl w:val="D468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257E0"/>
    <w:multiLevelType w:val="hybridMultilevel"/>
    <w:tmpl w:val="0E7C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34B10"/>
    <w:multiLevelType w:val="hybridMultilevel"/>
    <w:tmpl w:val="DCD68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FE4038"/>
    <w:multiLevelType w:val="hybridMultilevel"/>
    <w:tmpl w:val="F104D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0016F3F"/>
    <w:multiLevelType w:val="hybridMultilevel"/>
    <w:tmpl w:val="130052B0"/>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9">
    <w:nsid w:val="218405D1"/>
    <w:multiLevelType w:val="hybridMultilevel"/>
    <w:tmpl w:val="83582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3C5C63"/>
    <w:multiLevelType w:val="hybridMultilevel"/>
    <w:tmpl w:val="FA0E8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C95031F"/>
    <w:multiLevelType w:val="multilevel"/>
    <w:tmpl w:val="5A5CE55C"/>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F36501"/>
    <w:multiLevelType w:val="hybridMultilevel"/>
    <w:tmpl w:val="D5F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A3143"/>
    <w:multiLevelType w:val="hybridMultilevel"/>
    <w:tmpl w:val="4D16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24A68"/>
    <w:multiLevelType w:val="hybridMultilevel"/>
    <w:tmpl w:val="7A2A3E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334A9"/>
    <w:multiLevelType w:val="singleLevel"/>
    <w:tmpl w:val="02AA8470"/>
    <w:lvl w:ilvl="0">
      <w:start w:val="2"/>
      <w:numFmt w:val="decimal"/>
      <w:lvlText w:val="%1."/>
      <w:lvlJc w:val="left"/>
      <w:pPr>
        <w:tabs>
          <w:tab w:val="num" w:pos="360"/>
        </w:tabs>
        <w:ind w:left="360" w:hanging="360"/>
      </w:pPr>
      <w:rPr>
        <w:rFonts w:hint="default"/>
        <w:b/>
      </w:rPr>
    </w:lvl>
  </w:abstractNum>
  <w:abstractNum w:abstractNumId="16">
    <w:nsid w:val="542554CC"/>
    <w:multiLevelType w:val="hybridMultilevel"/>
    <w:tmpl w:val="B834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D570A0"/>
    <w:multiLevelType w:val="hybridMultilevel"/>
    <w:tmpl w:val="E2EC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3431A"/>
    <w:multiLevelType w:val="hybridMultilevel"/>
    <w:tmpl w:val="18D8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46C90"/>
    <w:multiLevelType w:val="hybridMultilevel"/>
    <w:tmpl w:val="55669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7F57987"/>
    <w:multiLevelType w:val="hybridMultilevel"/>
    <w:tmpl w:val="50D2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3902AE"/>
    <w:multiLevelType w:val="hybridMultilevel"/>
    <w:tmpl w:val="E394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63009"/>
    <w:multiLevelType w:val="hybridMultilevel"/>
    <w:tmpl w:val="F6E0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C3CF6"/>
    <w:multiLevelType w:val="multilevel"/>
    <w:tmpl w:val="F55A01D6"/>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485228"/>
    <w:multiLevelType w:val="hybridMultilevel"/>
    <w:tmpl w:val="33140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4E3684"/>
    <w:multiLevelType w:val="hybridMultilevel"/>
    <w:tmpl w:val="5DD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965B9"/>
    <w:multiLevelType w:val="hybridMultilevel"/>
    <w:tmpl w:val="9B046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BD1CF2"/>
    <w:multiLevelType w:val="hybridMultilevel"/>
    <w:tmpl w:val="559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4F00A6"/>
    <w:multiLevelType w:val="hybridMultilevel"/>
    <w:tmpl w:val="1C1CD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B7C2621"/>
    <w:multiLevelType w:val="hybridMultilevel"/>
    <w:tmpl w:val="E90CF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center"/>
        <w:pPr>
          <w:ind w:left="360" w:hanging="360"/>
        </w:pPr>
        <w:rPr>
          <w:rFonts w:ascii="Symbol" w:hAnsi="Symbol" w:hint="default"/>
        </w:rPr>
      </w:lvl>
    </w:lvlOverride>
  </w:num>
  <w:num w:numId="2">
    <w:abstractNumId w:val="15"/>
  </w:num>
  <w:num w:numId="3">
    <w:abstractNumId w:val="26"/>
  </w:num>
  <w:num w:numId="4">
    <w:abstractNumId w:val="3"/>
  </w:num>
  <w:num w:numId="5">
    <w:abstractNumId w:val="28"/>
  </w:num>
  <w:num w:numId="6">
    <w:abstractNumId w:val="4"/>
  </w:num>
  <w:num w:numId="7">
    <w:abstractNumId w:val="16"/>
  </w:num>
  <w:num w:numId="8">
    <w:abstractNumId w:val="2"/>
  </w:num>
  <w:num w:numId="9">
    <w:abstractNumId w:val="17"/>
  </w:num>
  <w:num w:numId="10">
    <w:abstractNumId w:val="19"/>
  </w:num>
  <w:num w:numId="11">
    <w:abstractNumId w:val="9"/>
  </w:num>
  <w:num w:numId="12">
    <w:abstractNumId w:val="12"/>
  </w:num>
  <w:num w:numId="13">
    <w:abstractNumId w:val="5"/>
  </w:num>
  <w:num w:numId="14">
    <w:abstractNumId w:val="22"/>
  </w:num>
  <w:num w:numId="15">
    <w:abstractNumId w:val="1"/>
  </w:num>
  <w:num w:numId="16">
    <w:abstractNumId w:val="11"/>
  </w:num>
  <w:num w:numId="17">
    <w:abstractNumId w:val="23"/>
  </w:num>
  <w:num w:numId="18">
    <w:abstractNumId w:val="6"/>
  </w:num>
  <w:num w:numId="19">
    <w:abstractNumId w:val="14"/>
  </w:num>
  <w:num w:numId="20">
    <w:abstractNumId w:val="13"/>
  </w:num>
  <w:num w:numId="21">
    <w:abstractNumId w:val="7"/>
  </w:num>
  <w:num w:numId="22">
    <w:abstractNumId w:val="8"/>
  </w:num>
  <w:num w:numId="23">
    <w:abstractNumId w:val="10"/>
  </w:num>
  <w:num w:numId="24">
    <w:abstractNumId w:val="20"/>
  </w:num>
  <w:num w:numId="25">
    <w:abstractNumId w:val="29"/>
  </w:num>
  <w:num w:numId="26">
    <w:abstractNumId w:val="25"/>
  </w:num>
  <w:num w:numId="27">
    <w:abstractNumId w:val="21"/>
  </w:num>
  <w:num w:numId="28">
    <w:abstractNumId w:val="18"/>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50"/>
    <w:rsid w:val="00002260"/>
    <w:rsid w:val="0000662F"/>
    <w:rsid w:val="000077E7"/>
    <w:rsid w:val="00013FCF"/>
    <w:rsid w:val="00017B78"/>
    <w:rsid w:val="00020234"/>
    <w:rsid w:val="000248E0"/>
    <w:rsid w:val="00026D93"/>
    <w:rsid w:val="00030BA2"/>
    <w:rsid w:val="000450D1"/>
    <w:rsid w:val="00047B12"/>
    <w:rsid w:val="00061D1F"/>
    <w:rsid w:val="000643A0"/>
    <w:rsid w:val="00076329"/>
    <w:rsid w:val="00081771"/>
    <w:rsid w:val="00091F64"/>
    <w:rsid w:val="00092FEA"/>
    <w:rsid w:val="000A252F"/>
    <w:rsid w:val="000A7DF5"/>
    <w:rsid w:val="000D1C4E"/>
    <w:rsid w:val="000D7F37"/>
    <w:rsid w:val="000E0D15"/>
    <w:rsid w:val="000F4F15"/>
    <w:rsid w:val="000F77E3"/>
    <w:rsid w:val="001072F7"/>
    <w:rsid w:val="00112CC6"/>
    <w:rsid w:val="001532BD"/>
    <w:rsid w:val="0015472D"/>
    <w:rsid w:val="00163255"/>
    <w:rsid w:val="00167B12"/>
    <w:rsid w:val="001718BA"/>
    <w:rsid w:val="00171D28"/>
    <w:rsid w:val="00182258"/>
    <w:rsid w:val="001928F3"/>
    <w:rsid w:val="00193478"/>
    <w:rsid w:val="00195B5D"/>
    <w:rsid w:val="00195B6A"/>
    <w:rsid w:val="001A0656"/>
    <w:rsid w:val="001A0D4D"/>
    <w:rsid w:val="001B3546"/>
    <w:rsid w:val="001C3E03"/>
    <w:rsid w:val="001C6398"/>
    <w:rsid w:val="001D2650"/>
    <w:rsid w:val="001D388D"/>
    <w:rsid w:val="001D73FD"/>
    <w:rsid w:val="001E026F"/>
    <w:rsid w:val="001E46C8"/>
    <w:rsid w:val="001E4E52"/>
    <w:rsid w:val="001F0EE0"/>
    <w:rsid w:val="001F4C52"/>
    <w:rsid w:val="00200666"/>
    <w:rsid w:val="00203439"/>
    <w:rsid w:val="00210F3A"/>
    <w:rsid w:val="00210F8E"/>
    <w:rsid w:val="0021143F"/>
    <w:rsid w:val="00212A7D"/>
    <w:rsid w:val="00225B22"/>
    <w:rsid w:val="00225C55"/>
    <w:rsid w:val="00240468"/>
    <w:rsid w:val="00242D06"/>
    <w:rsid w:val="002452DE"/>
    <w:rsid w:val="00290542"/>
    <w:rsid w:val="00296459"/>
    <w:rsid w:val="002A1358"/>
    <w:rsid w:val="002C3894"/>
    <w:rsid w:val="002C6547"/>
    <w:rsid w:val="002C6AF8"/>
    <w:rsid w:val="002D0F5F"/>
    <w:rsid w:val="002D2D71"/>
    <w:rsid w:val="002D3299"/>
    <w:rsid w:val="002D4E50"/>
    <w:rsid w:val="002D50E4"/>
    <w:rsid w:val="002D6330"/>
    <w:rsid w:val="002F4886"/>
    <w:rsid w:val="0031743A"/>
    <w:rsid w:val="0031748B"/>
    <w:rsid w:val="003229E3"/>
    <w:rsid w:val="00326EEE"/>
    <w:rsid w:val="00337063"/>
    <w:rsid w:val="003450D4"/>
    <w:rsid w:val="00347672"/>
    <w:rsid w:val="003540F4"/>
    <w:rsid w:val="00354B33"/>
    <w:rsid w:val="0035648E"/>
    <w:rsid w:val="00356CCF"/>
    <w:rsid w:val="00360A50"/>
    <w:rsid w:val="003637B1"/>
    <w:rsid w:val="00371A8A"/>
    <w:rsid w:val="0037267E"/>
    <w:rsid w:val="00375B8A"/>
    <w:rsid w:val="00382B13"/>
    <w:rsid w:val="00383A26"/>
    <w:rsid w:val="00384F24"/>
    <w:rsid w:val="00385028"/>
    <w:rsid w:val="00392205"/>
    <w:rsid w:val="0039281E"/>
    <w:rsid w:val="00395FD1"/>
    <w:rsid w:val="003A19C9"/>
    <w:rsid w:val="003D13AF"/>
    <w:rsid w:val="003D5AF1"/>
    <w:rsid w:val="003E1389"/>
    <w:rsid w:val="003E4A70"/>
    <w:rsid w:val="003E5396"/>
    <w:rsid w:val="0040133B"/>
    <w:rsid w:val="0040222C"/>
    <w:rsid w:val="00416A95"/>
    <w:rsid w:val="00421DF9"/>
    <w:rsid w:val="00425895"/>
    <w:rsid w:val="00426159"/>
    <w:rsid w:val="00426DC5"/>
    <w:rsid w:val="004351D7"/>
    <w:rsid w:val="00435A50"/>
    <w:rsid w:val="004361B3"/>
    <w:rsid w:val="004364E7"/>
    <w:rsid w:val="004526BE"/>
    <w:rsid w:val="00454DFE"/>
    <w:rsid w:val="00457BDC"/>
    <w:rsid w:val="00463705"/>
    <w:rsid w:val="00467DC4"/>
    <w:rsid w:val="004721E5"/>
    <w:rsid w:val="00473B30"/>
    <w:rsid w:val="00481631"/>
    <w:rsid w:val="00484B75"/>
    <w:rsid w:val="0049307C"/>
    <w:rsid w:val="004940E7"/>
    <w:rsid w:val="004A2589"/>
    <w:rsid w:val="004A4A61"/>
    <w:rsid w:val="004B59D5"/>
    <w:rsid w:val="004D0A30"/>
    <w:rsid w:val="004E0CFC"/>
    <w:rsid w:val="004F00EA"/>
    <w:rsid w:val="005048F4"/>
    <w:rsid w:val="005068A0"/>
    <w:rsid w:val="0052261D"/>
    <w:rsid w:val="00532AB8"/>
    <w:rsid w:val="00541B3E"/>
    <w:rsid w:val="00554579"/>
    <w:rsid w:val="00563630"/>
    <w:rsid w:val="005664E4"/>
    <w:rsid w:val="00571064"/>
    <w:rsid w:val="005850D8"/>
    <w:rsid w:val="0059725E"/>
    <w:rsid w:val="00597DD6"/>
    <w:rsid w:val="005A5D74"/>
    <w:rsid w:val="005B0313"/>
    <w:rsid w:val="005B342E"/>
    <w:rsid w:val="005B407C"/>
    <w:rsid w:val="005B5327"/>
    <w:rsid w:val="005B79EC"/>
    <w:rsid w:val="005C16FE"/>
    <w:rsid w:val="005C5694"/>
    <w:rsid w:val="005C7557"/>
    <w:rsid w:val="005D41F2"/>
    <w:rsid w:val="005D5EBD"/>
    <w:rsid w:val="00612122"/>
    <w:rsid w:val="006126C8"/>
    <w:rsid w:val="00615093"/>
    <w:rsid w:val="00617A10"/>
    <w:rsid w:val="00624535"/>
    <w:rsid w:val="006326D9"/>
    <w:rsid w:val="0063451A"/>
    <w:rsid w:val="00634845"/>
    <w:rsid w:val="006426DA"/>
    <w:rsid w:val="00643AC7"/>
    <w:rsid w:val="00650211"/>
    <w:rsid w:val="0065148A"/>
    <w:rsid w:val="00656D1C"/>
    <w:rsid w:val="00665797"/>
    <w:rsid w:val="0066787F"/>
    <w:rsid w:val="00680EF5"/>
    <w:rsid w:val="00682F96"/>
    <w:rsid w:val="0069223B"/>
    <w:rsid w:val="0069380C"/>
    <w:rsid w:val="006975CA"/>
    <w:rsid w:val="006A02CA"/>
    <w:rsid w:val="006A4C57"/>
    <w:rsid w:val="006C0E75"/>
    <w:rsid w:val="006C35F0"/>
    <w:rsid w:val="006D3C56"/>
    <w:rsid w:val="006D49E1"/>
    <w:rsid w:val="006D7D01"/>
    <w:rsid w:val="006F0776"/>
    <w:rsid w:val="006F4CE8"/>
    <w:rsid w:val="00702D3C"/>
    <w:rsid w:val="007038DB"/>
    <w:rsid w:val="00704081"/>
    <w:rsid w:val="007109A1"/>
    <w:rsid w:val="00715E07"/>
    <w:rsid w:val="00716021"/>
    <w:rsid w:val="00717760"/>
    <w:rsid w:val="00720F21"/>
    <w:rsid w:val="007263F9"/>
    <w:rsid w:val="0073004E"/>
    <w:rsid w:val="0073238B"/>
    <w:rsid w:val="00737B2E"/>
    <w:rsid w:val="007413B3"/>
    <w:rsid w:val="007469F0"/>
    <w:rsid w:val="007531E0"/>
    <w:rsid w:val="00753A33"/>
    <w:rsid w:val="00763669"/>
    <w:rsid w:val="00765E4D"/>
    <w:rsid w:val="00774F5A"/>
    <w:rsid w:val="00792831"/>
    <w:rsid w:val="0079490F"/>
    <w:rsid w:val="00795543"/>
    <w:rsid w:val="007A6618"/>
    <w:rsid w:val="007A67E0"/>
    <w:rsid w:val="007D1763"/>
    <w:rsid w:val="007E0769"/>
    <w:rsid w:val="007E3F0B"/>
    <w:rsid w:val="007E4312"/>
    <w:rsid w:val="007E4AAF"/>
    <w:rsid w:val="007E6E94"/>
    <w:rsid w:val="007F18AD"/>
    <w:rsid w:val="007F2B3E"/>
    <w:rsid w:val="007F30D8"/>
    <w:rsid w:val="00812574"/>
    <w:rsid w:val="00812A81"/>
    <w:rsid w:val="00832E6C"/>
    <w:rsid w:val="0084040B"/>
    <w:rsid w:val="00845676"/>
    <w:rsid w:val="0085103F"/>
    <w:rsid w:val="0085330D"/>
    <w:rsid w:val="00860A70"/>
    <w:rsid w:val="0086118E"/>
    <w:rsid w:val="00861701"/>
    <w:rsid w:val="00861D7B"/>
    <w:rsid w:val="00864940"/>
    <w:rsid w:val="00884E20"/>
    <w:rsid w:val="008858AC"/>
    <w:rsid w:val="008934A8"/>
    <w:rsid w:val="00896A41"/>
    <w:rsid w:val="008A0AD7"/>
    <w:rsid w:val="008B6522"/>
    <w:rsid w:val="008C47A5"/>
    <w:rsid w:val="008D38A4"/>
    <w:rsid w:val="008D4D54"/>
    <w:rsid w:val="008D78FC"/>
    <w:rsid w:val="008E52D9"/>
    <w:rsid w:val="008E5387"/>
    <w:rsid w:val="008E68D9"/>
    <w:rsid w:val="008F20CD"/>
    <w:rsid w:val="008F5F01"/>
    <w:rsid w:val="00901040"/>
    <w:rsid w:val="00901B51"/>
    <w:rsid w:val="00901EFB"/>
    <w:rsid w:val="00902DF6"/>
    <w:rsid w:val="0090690E"/>
    <w:rsid w:val="0091545B"/>
    <w:rsid w:val="00916306"/>
    <w:rsid w:val="00922D9D"/>
    <w:rsid w:val="00924144"/>
    <w:rsid w:val="00924181"/>
    <w:rsid w:val="00926A6C"/>
    <w:rsid w:val="009374ED"/>
    <w:rsid w:val="00961EE1"/>
    <w:rsid w:val="00966862"/>
    <w:rsid w:val="00967111"/>
    <w:rsid w:val="0097667B"/>
    <w:rsid w:val="00977E64"/>
    <w:rsid w:val="00981802"/>
    <w:rsid w:val="00982A0E"/>
    <w:rsid w:val="00983740"/>
    <w:rsid w:val="00985C43"/>
    <w:rsid w:val="00987FE4"/>
    <w:rsid w:val="00991520"/>
    <w:rsid w:val="00995CB3"/>
    <w:rsid w:val="00997188"/>
    <w:rsid w:val="00997899"/>
    <w:rsid w:val="009A5D65"/>
    <w:rsid w:val="009A6862"/>
    <w:rsid w:val="009B1DC4"/>
    <w:rsid w:val="009B505D"/>
    <w:rsid w:val="009C1AC6"/>
    <w:rsid w:val="009E1BE3"/>
    <w:rsid w:val="009E45B0"/>
    <w:rsid w:val="009E58BF"/>
    <w:rsid w:val="009E6F43"/>
    <w:rsid w:val="009F215A"/>
    <w:rsid w:val="009F5626"/>
    <w:rsid w:val="009F6EF5"/>
    <w:rsid w:val="00A20A85"/>
    <w:rsid w:val="00A3003E"/>
    <w:rsid w:val="00A373AF"/>
    <w:rsid w:val="00A52177"/>
    <w:rsid w:val="00A675D1"/>
    <w:rsid w:val="00A67700"/>
    <w:rsid w:val="00A67E15"/>
    <w:rsid w:val="00A733A2"/>
    <w:rsid w:val="00A77E42"/>
    <w:rsid w:val="00A82E82"/>
    <w:rsid w:val="00A85AD4"/>
    <w:rsid w:val="00A86DB9"/>
    <w:rsid w:val="00A91D06"/>
    <w:rsid w:val="00AA2117"/>
    <w:rsid w:val="00AA2EA9"/>
    <w:rsid w:val="00AB0318"/>
    <w:rsid w:val="00AC6433"/>
    <w:rsid w:val="00AC723E"/>
    <w:rsid w:val="00AD454A"/>
    <w:rsid w:val="00AD5A8E"/>
    <w:rsid w:val="00AE65CD"/>
    <w:rsid w:val="00AE6E4D"/>
    <w:rsid w:val="00B05B53"/>
    <w:rsid w:val="00B07FC0"/>
    <w:rsid w:val="00B144D0"/>
    <w:rsid w:val="00B14F2A"/>
    <w:rsid w:val="00B1557A"/>
    <w:rsid w:val="00B177A1"/>
    <w:rsid w:val="00B209F3"/>
    <w:rsid w:val="00B20ECD"/>
    <w:rsid w:val="00B22E59"/>
    <w:rsid w:val="00B363BD"/>
    <w:rsid w:val="00B42E60"/>
    <w:rsid w:val="00B44899"/>
    <w:rsid w:val="00B44FA4"/>
    <w:rsid w:val="00B51A00"/>
    <w:rsid w:val="00B56055"/>
    <w:rsid w:val="00B72308"/>
    <w:rsid w:val="00B74FB2"/>
    <w:rsid w:val="00B77234"/>
    <w:rsid w:val="00B836F0"/>
    <w:rsid w:val="00B8555B"/>
    <w:rsid w:val="00B85C00"/>
    <w:rsid w:val="00B93E03"/>
    <w:rsid w:val="00B94C36"/>
    <w:rsid w:val="00B97953"/>
    <w:rsid w:val="00BB1183"/>
    <w:rsid w:val="00BB6D62"/>
    <w:rsid w:val="00BB7B24"/>
    <w:rsid w:val="00BC2AC9"/>
    <w:rsid w:val="00BC2BC0"/>
    <w:rsid w:val="00BC5ED0"/>
    <w:rsid w:val="00BE3E67"/>
    <w:rsid w:val="00BE5D93"/>
    <w:rsid w:val="00BE6C9F"/>
    <w:rsid w:val="00BF42FA"/>
    <w:rsid w:val="00C02C47"/>
    <w:rsid w:val="00C04F9D"/>
    <w:rsid w:val="00C07860"/>
    <w:rsid w:val="00C1561C"/>
    <w:rsid w:val="00C163B5"/>
    <w:rsid w:val="00C200BF"/>
    <w:rsid w:val="00C26AAD"/>
    <w:rsid w:val="00C53B28"/>
    <w:rsid w:val="00C70C17"/>
    <w:rsid w:val="00C74EDE"/>
    <w:rsid w:val="00C8488F"/>
    <w:rsid w:val="00C93ADB"/>
    <w:rsid w:val="00C94A5D"/>
    <w:rsid w:val="00CA1878"/>
    <w:rsid w:val="00CA1FA1"/>
    <w:rsid w:val="00CA20CB"/>
    <w:rsid w:val="00CA734B"/>
    <w:rsid w:val="00CB64C4"/>
    <w:rsid w:val="00CC01BD"/>
    <w:rsid w:val="00CC06BF"/>
    <w:rsid w:val="00CD589A"/>
    <w:rsid w:val="00CD6CD5"/>
    <w:rsid w:val="00CE44D9"/>
    <w:rsid w:val="00CE7734"/>
    <w:rsid w:val="00CF0726"/>
    <w:rsid w:val="00CF0959"/>
    <w:rsid w:val="00CF3F55"/>
    <w:rsid w:val="00D017E4"/>
    <w:rsid w:val="00D12DDB"/>
    <w:rsid w:val="00D2042D"/>
    <w:rsid w:val="00D270F9"/>
    <w:rsid w:val="00D30BC1"/>
    <w:rsid w:val="00D30F88"/>
    <w:rsid w:val="00D34E44"/>
    <w:rsid w:val="00D4086E"/>
    <w:rsid w:val="00D43BA2"/>
    <w:rsid w:val="00D4632B"/>
    <w:rsid w:val="00D70729"/>
    <w:rsid w:val="00D77611"/>
    <w:rsid w:val="00D83EB6"/>
    <w:rsid w:val="00D84BBE"/>
    <w:rsid w:val="00D8587C"/>
    <w:rsid w:val="00D878EB"/>
    <w:rsid w:val="00D91EF5"/>
    <w:rsid w:val="00DA05ED"/>
    <w:rsid w:val="00DA71BA"/>
    <w:rsid w:val="00DB2A74"/>
    <w:rsid w:val="00DB2ED6"/>
    <w:rsid w:val="00DC136C"/>
    <w:rsid w:val="00DC1C89"/>
    <w:rsid w:val="00DC5F92"/>
    <w:rsid w:val="00DC7776"/>
    <w:rsid w:val="00DD0F0F"/>
    <w:rsid w:val="00DD7D5A"/>
    <w:rsid w:val="00DE055E"/>
    <w:rsid w:val="00DE195A"/>
    <w:rsid w:val="00DE42C1"/>
    <w:rsid w:val="00DE4D3B"/>
    <w:rsid w:val="00DE6027"/>
    <w:rsid w:val="00DE6277"/>
    <w:rsid w:val="00DF728E"/>
    <w:rsid w:val="00E067BE"/>
    <w:rsid w:val="00E1275D"/>
    <w:rsid w:val="00E144C5"/>
    <w:rsid w:val="00E20690"/>
    <w:rsid w:val="00E32A83"/>
    <w:rsid w:val="00E42A9C"/>
    <w:rsid w:val="00E502E7"/>
    <w:rsid w:val="00E55A82"/>
    <w:rsid w:val="00E63506"/>
    <w:rsid w:val="00E72539"/>
    <w:rsid w:val="00E85748"/>
    <w:rsid w:val="00E870FC"/>
    <w:rsid w:val="00E957EF"/>
    <w:rsid w:val="00E97571"/>
    <w:rsid w:val="00E979BD"/>
    <w:rsid w:val="00E97CBC"/>
    <w:rsid w:val="00EC16F9"/>
    <w:rsid w:val="00ED23F8"/>
    <w:rsid w:val="00ED4D03"/>
    <w:rsid w:val="00EF136F"/>
    <w:rsid w:val="00F00D8D"/>
    <w:rsid w:val="00F044E6"/>
    <w:rsid w:val="00F046D3"/>
    <w:rsid w:val="00F04C84"/>
    <w:rsid w:val="00F04E56"/>
    <w:rsid w:val="00F06984"/>
    <w:rsid w:val="00F2423E"/>
    <w:rsid w:val="00F2566F"/>
    <w:rsid w:val="00F30AA5"/>
    <w:rsid w:val="00F31842"/>
    <w:rsid w:val="00F3761C"/>
    <w:rsid w:val="00F46E1B"/>
    <w:rsid w:val="00F53536"/>
    <w:rsid w:val="00F70F69"/>
    <w:rsid w:val="00F7203B"/>
    <w:rsid w:val="00F85086"/>
    <w:rsid w:val="00F85361"/>
    <w:rsid w:val="00F854D5"/>
    <w:rsid w:val="00FB15FB"/>
    <w:rsid w:val="00FB1CB5"/>
    <w:rsid w:val="00FB29F5"/>
    <w:rsid w:val="00FB36F3"/>
    <w:rsid w:val="00FD144B"/>
    <w:rsid w:val="00FD3D98"/>
    <w:rsid w:val="00FF0666"/>
    <w:rsid w:val="00FF072B"/>
    <w:rsid w:val="00FF33CE"/>
    <w:rsid w:val="00FF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1BF68A-7C97-49EC-A6C8-E38D23E2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03"/>
    <w:rPr>
      <w:noProof/>
    </w:rPr>
  </w:style>
  <w:style w:type="paragraph" w:styleId="Heading1">
    <w:name w:val="heading 1"/>
    <w:basedOn w:val="Normal"/>
    <w:next w:val="Normal"/>
    <w:qFormat/>
    <w:rsid w:val="00ED4D03"/>
    <w:pPr>
      <w:keepNext/>
      <w:ind w:left="284" w:right="-170"/>
      <w:jc w:val="center"/>
      <w:outlineLvl w:val="0"/>
    </w:pPr>
    <w:rPr>
      <w:b/>
      <w:bCs/>
      <w:sz w:val="22"/>
      <w:szCs w:val="26"/>
    </w:rPr>
  </w:style>
  <w:style w:type="paragraph" w:styleId="Heading2">
    <w:name w:val="heading 2"/>
    <w:basedOn w:val="Normal"/>
    <w:next w:val="Normal"/>
    <w:qFormat/>
    <w:rsid w:val="00ED4D03"/>
    <w:pPr>
      <w:keepNext/>
      <w:ind w:right="-1350"/>
      <w:jc w:val="center"/>
      <w:outlineLvl w:val="1"/>
    </w:pPr>
    <w:rPr>
      <w:rFonts w:ascii="New York" w:hAnsi="New York"/>
      <w:b/>
      <w:bCs/>
      <w:noProof w:val="0"/>
      <w:snapToGrid w:val="0"/>
      <w:sz w:val="22"/>
      <w:szCs w:val="26"/>
    </w:rPr>
  </w:style>
  <w:style w:type="paragraph" w:styleId="Heading3">
    <w:name w:val="heading 3"/>
    <w:basedOn w:val="Normal"/>
    <w:next w:val="Normal"/>
    <w:link w:val="Heading3Char"/>
    <w:qFormat/>
    <w:rsid w:val="00ED4D03"/>
    <w:pPr>
      <w:keepNext/>
      <w:ind w:left="284"/>
      <w:outlineLvl w:val="2"/>
    </w:pPr>
    <w:rPr>
      <w:rFonts w:ascii="New York" w:hAnsi="New York"/>
      <w:b/>
      <w:bCs/>
      <w:sz w:val="22"/>
      <w:szCs w:val="26"/>
    </w:rPr>
  </w:style>
  <w:style w:type="paragraph" w:styleId="Heading4">
    <w:name w:val="heading 4"/>
    <w:basedOn w:val="Normal"/>
    <w:next w:val="Normal"/>
    <w:qFormat/>
    <w:rsid w:val="00ED4D03"/>
    <w:pPr>
      <w:keepNext/>
      <w:ind w:right="-170"/>
      <w:jc w:val="center"/>
      <w:outlineLvl w:val="3"/>
    </w:pPr>
    <w:rPr>
      <w:b/>
      <w:bCs/>
      <w:sz w:val="22"/>
      <w:szCs w:val="26"/>
    </w:rPr>
  </w:style>
  <w:style w:type="paragraph" w:styleId="Heading5">
    <w:name w:val="heading 5"/>
    <w:basedOn w:val="Normal"/>
    <w:next w:val="Normal"/>
    <w:qFormat/>
    <w:rsid w:val="00ED4D03"/>
    <w:pPr>
      <w:keepNext/>
      <w:ind w:left="720" w:right="-334" w:hanging="720"/>
      <w:jc w:val="center"/>
      <w:outlineLvl w:val="4"/>
    </w:pPr>
    <w:rPr>
      <w:b/>
      <w:bCs/>
      <w:sz w:val="22"/>
      <w:szCs w:val="26"/>
    </w:rPr>
  </w:style>
  <w:style w:type="paragraph" w:styleId="Heading6">
    <w:name w:val="heading 6"/>
    <w:basedOn w:val="Normal"/>
    <w:next w:val="Normal"/>
    <w:qFormat/>
    <w:rsid w:val="00ED4D03"/>
    <w:pPr>
      <w:keepNext/>
      <w:ind w:right="-334"/>
      <w:jc w:val="both"/>
      <w:outlineLvl w:val="5"/>
    </w:pPr>
    <w:rPr>
      <w:b/>
      <w:bCs/>
      <w:sz w:val="22"/>
    </w:rPr>
  </w:style>
  <w:style w:type="paragraph" w:styleId="Heading7">
    <w:name w:val="heading 7"/>
    <w:basedOn w:val="Normal"/>
    <w:next w:val="Normal"/>
    <w:qFormat/>
    <w:rsid w:val="00ED4D03"/>
    <w:pPr>
      <w:keepNext/>
      <w:ind w:left="720" w:right="-331" w:hanging="720"/>
      <w:jc w:val="both"/>
      <w:outlineLvl w:val="6"/>
    </w:pPr>
    <w:rPr>
      <w:b/>
      <w:bCs/>
      <w:iCs/>
      <w:sz w:val="22"/>
    </w:rPr>
  </w:style>
  <w:style w:type="paragraph" w:styleId="Heading8">
    <w:name w:val="heading 8"/>
    <w:basedOn w:val="Normal"/>
    <w:next w:val="Normal"/>
    <w:qFormat/>
    <w:rsid w:val="00ED4D03"/>
    <w:pPr>
      <w:keepNext/>
      <w:ind w:right="-331"/>
      <w:jc w:val="both"/>
      <w:outlineLvl w:val="7"/>
    </w:pPr>
    <w:rPr>
      <w:b/>
      <w:bCs/>
      <w:iCs/>
      <w:sz w:val="22"/>
    </w:rPr>
  </w:style>
  <w:style w:type="paragraph" w:styleId="Heading9">
    <w:name w:val="heading 9"/>
    <w:basedOn w:val="Normal"/>
    <w:next w:val="Normal"/>
    <w:qFormat/>
    <w:rsid w:val="00ED4D03"/>
    <w:pPr>
      <w:keepNext/>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D4D03"/>
    <w:pPr>
      <w:spacing w:after="220" w:line="220" w:lineRule="atLeast"/>
      <w:ind w:left="840" w:right="-360"/>
    </w:pPr>
  </w:style>
  <w:style w:type="character" w:customStyle="1" w:styleId="MessageHeaderLabel">
    <w:name w:val="Message Header Label"/>
    <w:rsid w:val="00ED4D03"/>
    <w:rPr>
      <w:rFonts w:ascii="Arial" w:hAnsi="Arial"/>
      <w:b/>
      <w:bCs/>
      <w:spacing w:val="-4"/>
      <w:sz w:val="18"/>
      <w:szCs w:val="21"/>
      <w:vertAlign w:val="baseline"/>
    </w:rPr>
  </w:style>
  <w:style w:type="paragraph" w:styleId="Title">
    <w:name w:val="Title"/>
    <w:basedOn w:val="Normal"/>
    <w:link w:val="TitleChar"/>
    <w:qFormat/>
    <w:rsid w:val="00ED4D03"/>
    <w:pPr>
      <w:ind w:right="-334"/>
      <w:jc w:val="center"/>
    </w:pPr>
    <w:rPr>
      <w:b/>
      <w:bCs/>
      <w:noProof w:val="0"/>
      <w:sz w:val="22"/>
      <w:szCs w:val="22"/>
    </w:rPr>
  </w:style>
  <w:style w:type="character" w:styleId="Hyperlink">
    <w:name w:val="Hyperlink"/>
    <w:basedOn w:val="DefaultParagraphFont"/>
    <w:rsid w:val="00ED4D03"/>
    <w:rPr>
      <w:color w:val="0000FF"/>
      <w:u w:val="single"/>
    </w:rPr>
  </w:style>
  <w:style w:type="paragraph" w:styleId="BlockText">
    <w:name w:val="Block Text"/>
    <w:basedOn w:val="Normal"/>
    <w:rsid w:val="00ED4D03"/>
    <w:pPr>
      <w:ind w:left="1004" w:right="-334" w:hanging="1004"/>
      <w:jc w:val="both"/>
    </w:pPr>
    <w:rPr>
      <w:iCs/>
      <w:sz w:val="22"/>
    </w:rPr>
  </w:style>
  <w:style w:type="paragraph" w:styleId="BodyTextIndent">
    <w:name w:val="Body Text Indent"/>
    <w:basedOn w:val="Normal"/>
    <w:rsid w:val="00ED4D03"/>
    <w:pPr>
      <w:autoSpaceDE w:val="0"/>
      <w:autoSpaceDN w:val="0"/>
      <w:adjustRightInd w:val="0"/>
      <w:ind w:left="720" w:hanging="720"/>
    </w:pPr>
    <w:rPr>
      <w:sz w:val="22"/>
    </w:rPr>
  </w:style>
  <w:style w:type="paragraph" w:styleId="BodyText2">
    <w:name w:val="Body Text 2"/>
    <w:basedOn w:val="Normal"/>
    <w:rsid w:val="00ED4D03"/>
    <w:pPr>
      <w:jc w:val="both"/>
    </w:pPr>
    <w:rPr>
      <w:sz w:val="22"/>
    </w:rPr>
  </w:style>
  <w:style w:type="paragraph" w:styleId="BodyTextIndent2">
    <w:name w:val="Body Text Indent 2"/>
    <w:basedOn w:val="Normal"/>
    <w:rsid w:val="00ED4D03"/>
    <w:pPr>
      <w:ind w:left="720" w:hanging="720"/>
      <w:jc w:val="both"/>
    </w:pPr>
    <w:rPr>
      <w:sz w:val="22"/>
    </w:rPr>
  </w:style>
  <w:style w:type="paragraph" w:styleId="BodyTextIndent3">
    <w:name w:val="Body Text Indent 3"/>
    <w:basedOn w:val="Normal"/>
    <w:rsid w:val="00ED4D03"/>
    <w:pPr>
      <w:ind w:left="1440" w:hanging="720"/>
    </w:pPr>
    <w:rPr>
      <w:sz w:val="22"/>
    </w:rPr>
  </w:style>
  <w:style w:type="paragraph" w:styleId="NormalWeb">
    <w:name w:val="Normal (Web)"/>
    <w:basedOn w:val="Normal"/>
    <w:uiPriority w:val="99"/>
    <w:rsid w:val="00C8488F"/>
    <w:pPr>
      <w:spacing w:before="100" w:beforeAutospacing="1" w:after="100" w:afterAutospacing="1"/>
    </w:pPr>
    <w:rPr>
      <w:noProof w:val="0"/>
      <w:sz w:val="24"/>
      <w:szCs w:val="24"/>
    </w:rPr>
  </w:style>
  <w:style w:type="paragraph" w:styleId="Header">
    <w:name w:val="header"/>
    <w:basedOn w:val="Normal"/>
    <w:rsid w:val="00FB36F3"/>
    <w:pPr>
      <w:tabs>
        <w:tab w:val="center" w:pos="4320"/>
        <w:tab w:val="right" w:pos="8640"/>
      </w:tabs>
    </w:pPr>
  </w:style>
  <w:style w:type="paragraph" w:styleId="Footer">
    <w:name w:val="footer"/>
    <w:basedOn w:val="Normal"/>
    <w:link w:val="FooterChar"/>
    <w:uiPriority w:val="99"/>
    <w:rsid w:val="00FB36F3"/>
    <w:pPr>
      <w:tabs>
        <w:tab w:val="center" w:pos="4320"/>
        <w:tab w:val="right" w:pos="8640"/>
      </w:tabs>
    </w:pPr>
  </w:style>
  <w:style w:type="character" w:styleId="PageNumber">
    <w:name w:val="page number"/>
    <w:basedOn w:val="DefaultParagraphFont"/>
    <w:rsid w:val="000A252F"/>
  </w:style>
  <w:style w:type="table" w:styleId="TableGrid">
    <w:name w:val="Table Grid"/>
    <w:basedOn w:val="TableNormal"/>
    <w:rsid w:val="00BC5E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56">
    <w:name w:val="p56"/>
    <w:basedOn w:val="Normal"/>
    <w:rsid w:val="001C6398"/>
    <w:pPr>
      <w:widowControl w:val="0"/>
      <w:tabs>
        <w:tab w:val="left" w:pos="1706"/>
        <w:tab w:val="left" w:pos="2108"/>
      </w:tabs>
      <w:autoSpaceDE w:val="0"/>
      <w:autoSpaceDN w:val="0"/>
      <w:adjustRightInd w:val="0"/>
      <w:ind w:left="2108" w:hanging="402"/>
    </w:pPr>
    <w:rPr>
      <w:noProof w:val="0"/>
      <w:sz w:val="24"/>
      <w:szCs w:val="24"/>
    </w:rPr>
  </w:style>
  <w:style w:type="character" w:customStyle="1" w:styleId="style13">
    <w:name w:val="style13"/>
    <w:basedOn w:val="DefaultParagraphFont"/>
    <w:rsid w:val="00163255"/>
  </w:style>
  <w:style w:type="character" w:customStyle="1" w:styleId="TitleChar">
    <w:name w:val="Title Char"/>
    <w:basedOn w:val="DefaultParagraphFont"/>
    <w:link w:val="Title"/>
    <w:rsid w:val="00484B75"/>
    <w:rPr>
      <w:b/>
      <w:bCs/>
      <w:sz w:val="22"/>
      <w:szCs w:val="22"/>
    </w:rPr>
  </w:style>
  <w:style w:type="paragraph" w:customStyle="1" w:styleId="1stlinewspace">
    <w:name w:val="1st line w/space"/>
    <w:basedOn w:val="Normal"/>
    <w:link w:val="1stlinewspaceCharChar"/>
    <w:rsid w:val="00E55A82"/>
    <w:pPr>
      <w:spacing w:before="120"/>
    </w:pPr>
    <w:rPr>
      <w:rFonts w:ascii="Garamond" w:hAnsi="Garamond"/>
      <w:bCs/>
      <w:noProof w:val="0"/>
      <w:szCs w:val="24"/>
    </w:rPr>
  </w:style>
  <w:style w:type="character" w:customStyle="1" w:styleId="1stlinewspaceCharChar">
    <w:name w:val="1st line w/space Char Char"/>
    <w:basedOn w:val="DefaultParagraphFont"/>
    <w:link w:val="1stlinewspace"/>
    <w:rsid w:val="00E55A82"/>
    <w:rPr>
      <w:rFonts w:ascii="Garamond" w:hAnsi="Garamond"/>
      <w:bCs/>
      <w:szCs w:val="24"/>
    </w:rPr>
  </w:style>
  <w:style w:type="paragraph" w:customStyle="1" w:styleId="Bulletedlist">
    <w:name w:val="Bulleted list"/>
    <w:basedOn w:val="Normal"/>
    <w:rsid w:val="00E55A82"/>
    <w:pPr>
      <w:numPr>
        <w:numId w:val="17"/>
      </w:numPr>
      <w:spacing w:before="20" w:after="120"/>
    </w:pPr>
    <w:rPr>
      <w:rFonts w:ascii="Garamond" w:hAnsi="Garamond"/>
      <w:noProof w:val="0"/>
      <w:szCs w:val="24"/>
    </w:rPr>
  </w:style>
  <w:style w:type="paragraph" w:customStyle="1" w:styleId="Bulletedlist1stline">
    <w:name w:val="Bulleted list 1st line"/>
    <w:basedOn w:val="Bulletedlist"/>
    <w:rsid w:val="00E55A82"/>
    <w:pPr>
      <w:spacing w:before="100"/>
    </w:pPr>
  </w:style>
  <w:style w:type="paragraph" w:styleId="ListParagraph">
    <w:name w:val="List Paragraph"/>
    <w:basedOn w:val="Normal"/>
    <w:uiPriority w:val="34"/>
    <w:qFormat/>
    <w:rsid w:val="00617A10"/>
    <w:pPr>
      <w:ind w:left="720"/>
      <w:contextualSpacing/>
    </w:pPr>
  </w:style>
  <w:style w:type="character" w:customStyle="1" w:styleId="Heading3Char">
    <w:name w:val="Heading 3 Char"/>
    <w:basedOn w:val="DefaultParagraphFont"/>
    <w:link w:val="Heading3"/>
    <w:locked/>
    <w:rsid w:val="00D017E4"/>
    <w:rPr>
      <w:rFonts w:ascii="New York" w:hAnsi="New York"/>
      <w:b/>
      <w:bCs/>
      <w:noProof/>
      <w:sz w:val="22"/>
      <w:szCs w:val="26"/>
    </w:rPr>
  </w:style>
  <w:style w:type="character" w:customStyle="1" w:styleId="FooterChar">
    <w:name w:val="Footer Char"/>
    <w:basedOn w:val="DefaultParagraphFont"/>
    <w:link w:val="Footer"/>
    <w:uiPriority w:val="99"/>
    <w:rsid w:val="00A91D06"/>
    <w:rPr>
      <w:noProof/>
    </w:rPr>
  </w:style>
  <w:style w:type="paragraph" w:customStyle="1" w:styleId="p36">
    <w:name w:val="p36"/>
    <w:basedOn w:val="Normal"/>
    <w:rsid w:val="00884E20"/>
    <w:pPr>
      <w:widowControl w:val="0"/>
      <w:tabs>
        <w:tab w:val="left" w:pos="1071"/>
        <w:tab w:val="left" w:pos="1428"/>
      </w:tabs>
      <w:autoSpaceDE w:val="0"/>
      <w:autoSpaceDN w:val="0"/>
      <w:adjustRightInd w:val="0"/>
      <w:ind w:left="1428" w:hanging="357"/>
    </w:pPr>
    <w:rPr>
      <w:noProof w:val="0"/>
      <w:sz w:val="24"/>
      <w:szCs w:val="24"/>
    </w:rPr>
  </w:style>
  <w:style w:type="character" w:customStyle="1" w:styleId="st">
    <w:name w:val="st"/>
    <w:basedOn w:val="DefaultParagraphFont"/>
    <w:rsid w:val="005B407C"/>
  </w:style>
  <w:style w:type="character" w:styleId="Emphasis">
    <w:name w:val="Emphasis"/>
    <w:basedOn w:val="DefaultParagraphFont"/>
    <w:uiPriority w:val="20"/>
    <w:qFormat/>
    <w:rsid w:val="005B4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67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noxhill.org/content/who-we-help/older-adult-services/senior-cente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noxhill.org/content/who-we-help/older-adult-services/senior-cent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0F85D-62BF-4D8A-AFBB-23672BA8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ELIZABETH MARIE COKER</vt:lpstr>
    </vt:vector>
  </TitlesOfParts>
  <Company>auc</Company>
  <LinksUpToDate>false</LinksUpToDate>
  <CharactersWithSpaces>15867</CharactersWithSpaces>
  <SharedDoc>false</SharedDoc>
  <HLinks>
    <vt:vector size="18" baseType="variant">
      <vt:variant>
        <vt:i4>4980760</vt:i4>
      </vt:variant>
      <vt:variant>
        <vt:i4>6</vt:i4>
      </vt:variant>
      <vt:variant>
        <vt:i4>0</vt:i4>
      </vt:variant>
      <vt:variant>
        <vt:i4>5</vt:i4>
      </vt:variant>
      <vt:variant>
        <vt:lpwstr>http://www.lenoxhill.org/content/who-we-help/older-adult-services/senior-centers.html</vt:lpwstr>
      </vt:variant>
      <vt:variant>
        <vt:lpwstr/>
      </vt:variant>
      <vt:variant>
        <vt:i4>4980760</vt:i4>
      </vt:variant>
      <vt:variant>
        <vt:i4>3</vt:i4>
      </vt:variant>
      <vt:variant>
        <vt:i4>0</vt:i4>
      </vt:variant>
      <vt:variant>
        <vt:i4>5</vt:i4>
      </vt:variant>
      <vt:variant>
        <vt:lpwstr>http://www.lenoxhill.org/content/who-we-help/older-adult-services/senior-centers.html</vt:lpwstr>
      </vt:variant>
      <vt:variant>
        <vt:lpwstr/>
      </vt:variant>
      <vt:variant>
        <vt:i4>2555987</vt:i4>
      </vt:variant>
      <vt:variant>
        <vt:i4>0</vt:i4>
      </vt:variant>
      <vt:variant>
        <vt:i4>0</vt:i4>
      </vt:variant>
      <vt:variant>
        <vt:i4>5</vt:i4>
      </vt:variant>
      <vt:variant>
        <vt:lpwstr>mailto:cokerem@dshs.wa.gov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ELIZABETH MARIE COKER</dc:title>
  <dc:creator>Elizabeth Coker</dc:creator>
  <cp:lastModifiedBy>Lindsy Russell</cp:lastModifiedBy>
  <cp:revision>2</cp:revision>
  <cp:lastPrinted>2013-03-27T04:51:00Z</cp:lastPrinted>
  <dcterms:created xsi:type="dcterms:W3CDTF">2013-10-18T20:50:00Z</dcterms:created>
  <dcterms:modified xsi:type="dcterms:W3CDTF">2013-10-18T20:50:00Z</dcterms:modified>
</cp:coreProperties>
</file>