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Arial" w:cs="Arial" w:eastAsia="Arial" w:hAnsi="Arial"/>
          <w:b/>
          <w:bCs/>
          <w:color w:val="1F4E79"/>
          <w:sz w:val="52"/>
          <w:szCs w:val="52"/>
        </w:rPr>
        <w:t xml:space="preserve">04_predict.py</w:t>
      </w:r>
    </w:p>
    <w:p>
      <w:pPr>
        <w:spacing w:before="120" w:after="80"/>
        <w:jc w:val="center"/>
      </w:pPr>
      <w:r>
        <w:rPr>
          <w:rFonts w:ascii="Arial" w:cs="Arial" w:eastAsia="Arial" w:hAnsi="Arial"/>
          <w:color w:val="555555"/>
          <w:sz w:val="26"/>
          <w:szCs w:val="26"/>
        </w:rPr>
        <w:t xml:space="preserve">Generate Daily Trade Signals</w:t>
      </w:r>
    </w:p>
    <w:p>
      <w:pPr>
        <w:spacing w:before="60" w:after="60"/>
        <w:jc w:val="center"/>
      </w:pPr>
      <w:r>
        <w:rPr>
          <w:color w:val="888888"/>
          <w:sz w:val="20"/>
          <w:szCs w:val="20"/>
        </w:rPr>
        <w:t xml:space="preserve">File: 04_predict.py</w:t>
      </w:r>
    </w:p>
    <w:p>
      <w:pPr>
        <w:shd w:fill="EBF3FB" w:val="clear"/>
        <w:spacing w:before="120" w:after="120"/>
        <w:jc w:val="center"/>
      </w:pPr>
      <w:r>
        <w:rPr>
          <w:b/>
          <w:bCs/>
          <w:color w:val="1F4E79"/>
          <w:sz w:val="22"/>
          <w:szCs w:val="22"/>
        </w:rPr>
        <w:t xml:space="preserve">Beginner-friendly guide — no ML experience needed</w:t>
      </w:r>
    </w:p>
    <w:p>
      <w:r>
        <w:br w:type="page"/>
      </w:r>
    </w:p>
    <w:p>
      <w:pPr>
        <w:pStyle w:val="Heading1"/>
      </w:pPr>
      <w:r>
        <w:t xml:space="preserve">What this script does</w:t>
      </w:r>
    </w:p>
    <w:p>
      <w:r>
        <w:t xml:space="preserve">This is the script you run every morning. It loads the trained models, fetches today's latest data, and outputs a prediction for each stock: will it close UP or DOWN tomorrow, and how confident is the model?</w:t>
      </w:r>
    </w:p>
    <w:p>
      <w:pPr>
        <w:spacing w:before="80" w:after="40"/>
      </w:pPr>
      <w:r>
        <w:t xml:space="preserve"/>
      </w:r>
    </w:p>
    <w:p>
      <w:r>
        <w:t xml:space="preserve">Results are displayed in a formatted table in the terminal and saved to signals/signals.csv for reference.</w:t>
      </w:r>
    </w:p>
    <w:p>
      <w:pPr>
        <w:spacing w:before="80" w:after="40"/>
      </w:pPr>
      <w:r>
        <w:t xml:space="preserve"/>
      </w:r>
    </w:p>
    <w:p>
      <w:pPr>
        <w:shd w:fill="E8F4FD" w:val="clear"/>
        <w:spacing w:before="80" w:after="80"/>
        <w:ind w:left="360" w:right="360"/>
      </w:pPr>
      <w:r>
        <w:rPr>
          <w:b/>
          <w:bCs/>
          <w:color w:val="1D6A96"/>
        </w:rPr>
        <w:t xml:space="preserve">Critical reminder: </w:t>
      </w:r>
      <w:r>
        <w:t xml:space="preserve">A model prediction is NOT a guaranteed trade signal. It is one input among many. Always consider position sizing, risk management, and your own research before trading.</w:t>
      </w:r>
    </w:p>
    <w:p>
      <w:pPr>
        <w:spacing w:before="80" w:after="40"/>
      </w:pPr>
      <w:r>
        <w:t xml:space="preserve"/>
      </w:r>
    </w:p>
    <w:p>
      <w:pPr>
        <w:pStyle w:val="Heading2"/>
      </w:pPr>
      <w:r>
        <w:t xml:space="preserve">How predictions work</w:t>
      </w:r>
    </w:p>
    <w:p>
      <w:r>
        <w:t xml:space="preserve">The predictor builds exactly the same features that were used during training (technical indicators, news sentiment, earnings flags, macro data). It then takes the most recent 30 days of these features, normalises them using the saved scaler, and passes them through the LSTM.</w:t>
      </w:r>
    </w:p>
    <w:p>
      <w:pPr>
        <w:spacing w:before="80" w:after="40"/>
      </w:pPr>
      <w:r>
        <w:t xml:space="preserve"/>
      </w:r>
    </w:p>
    <w:p>
      <w:r>
        <w:t xml:space="preserve">The model outputs two numbers — a score for DOWN and a score for UP. We apply softmax to convert these to probabilities (they add up to 100%). The higher probability becomes the signal.</w:t>
      </w:r>
    </w:p>
    <w:p>
      <w:pPr>
        <w:spacing w:before="80" w:after="40"/>
      </w:pPr>
      <w:r>
        <w:t xml:space="preserve"/>
      </w:r>
    </w:p>
    <w:p>
      <w:pPr>
        <w:pStyle w:val="Heading2"/>
      </w:pPr>
      <w:r>
        <w:t xml:space="preserve">Understanding the confidence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Confidence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means</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How to interpret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50–54%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Near-random — model is uncertain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Weak signal. Consider skipping.</w:t>
            </w:r>
          </w:p>
        </w:tc>
      </w:tr>
      <w:tr>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55–60%</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Moderate signal</w:t>
            </w:r>
          </w:p>
        </w:tc>
        <w:tc>
          <w:tcPr>
            <w:tcW w:type="dxa" w:w="4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Worth noting alongside other analysis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61–70%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Strong signal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High-conviction prediction from the model</w:t>
            </w:r>
          </w:p>
        </w:tc>
      </w:tr>
      <w:tr>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&gt;70%</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Very strong signal</w:t>
            </w:r>
          </w:p>
        </w:tc>
        <w:tc>
          <w:tcPr>
            <w:tcW w:type="dxa" w:w="4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Rare. Verify carefully — could be data anomaly</w:t>
            </w:r>
          </w:p>
        </w:tc>
      </w:tr>
    </w:tbl>
    <w:p>
      <w:pPr>
        <w:spacing w:before="80" w:after="40"/>
      </w:pPr>
      <w:r>
        <w:t xml:space="preserve"/>
      </w:r>
    </w:p>
    <w:p>
      <w:pPr>
        <w:pStyle w:val="Heading2"/>
      </w:pPr>
      <w:r>
        <w:t xml:space="preserve">How to run</w:t>
      </w:r>
    </w:p>
    <w:p>
      <w:pPr>
        <w:pStyle w:val="Heading3"/>
      </w:pPr>
      <w:r>
        <w:t xml:space="preserve">Test mode (start here)</w:t>
      </w:r>
    </w:p>
    <w:p>
      <w:pPr>
        <w:shd w:fill="F0F4F8" w:val="clear"/>
        <w:spacing w:before="40" w:after="40"/>
        <w:ind w:left="360"/>
      </w:pPr>
      <w:r>
        <w:rPr>
          <w:rFonts w:ascii="Courier New" w:cs="Courier New" w:eastAsia="Courier New" w:hAnsi="Courier New"/>
          <w:color w:val="1F4E79"/>
          <w:sz w:val="18"/>
          <w:szCs w:val="18"/>
        </w:rPr>
        <w:t xml:space="preserve">python 04_predict.py --test</w:t>
      </w:r>
    </w:p>
    <w:p>
      <w:r>
        <w:t xml:space="preserve">Predicts AAPL only and prints the output without saving to CSV. Use this to verify the script loads your trained model correctly.</w:t>
      </w:r>
    </w:p>
    <w:p>
      <w:pPr>
        <w:pStyle w:val="Heading3"/>
      </w:pPr>
      <w:r>
        <w:t xml:space="preserve">Single ticker</w:t>
      </w:r>
    </w:p>
    <w:p>
      <w:pPr>
        <w:shd w:fill="F0F4F8" w:val="clear"/>
        <w:spacing w:before="40" w:after="40"/>
        <w:ind w:left="360"/>
      </w:pPr>
      <w:r>
        <w:rPr>
          <w:rFonts w:ascii="Courier New" w:cs="Courier New" w:eastAsia="Courier New" w:hAnsi="Courier New"/>
          <w:color w:val="1F4E79"/>
          <w:sz w:val="18"/>
          <w:szCs w:val="18"/>
        </w:rPr>
        <w:t xml:space="preserve">python 04_predict.py --ticker NVDA</w:t>
      </w:r>
    </w:p>
    <w:p>
      <w:r>
        <w:t xml:space="preserve">Predict one stock. Useful when you've just trained a new model and want to see its output immediately.</w:t>
      </w:r>
    </w:p>
    <w:p>
      <w:pPr>
        <w:pStyle w:val="Heading3"/>
      </w:pPr>
      <w:r>
        <w:t xml:space="preserve">Full daily run</w:t>
      </w:r>
    </w:p>
    <w:p>
      <w:pPr>
        <w:shd w:fill="F0F4F8" w:val="clear"/>
        <w:spacing w:before="40" w:after="40"/>
        <w:ind w:left="360"/>
      </w:pPr>
      <w:r>
        <w:rPr>
          <w:rFonts w:ascii="Courier New" w:cs="Courier New" w:eastAsia="Courier New" w:hAnsi="Courier New"/>
          <w:color w:val="1F4E79"/>
          <w:sz w:val="18"/>
          <w:szCs w:val="18"/>
        </w:rPr>
        <w:t xml:space="preserve">python 04_predict.py</w:t>
      </w:r>
    </w:p>
    <w:p>
      <w:r>
        <w:t xml:space="preserve">Predicts all stocks that have a trained model in models/. Run this every morning.</w:t>
      </w:r>
    </w:p>
    <w:p>
      <w:pPr>
        <w:spacing w:before="80" w:after="40"/>
      </w:pPr>
      <w:r>
        <w:t xml:space="preserve"/>
      </w:r>
    </w:p>
    <w:p>
      <w:pPr>
        <w:pStyle w:val="Heading2"/>
      </w:pPr>
      <w:r>
        <w:t xml:space="preserve">Reading the signals table</w:t>
      </w:r>
    </w:p>
    <w:p>
      <w:pPr>
        <w:shd w:fill="F0F4F8" w:val="clear"/>
        <w:spacing w:before="40" w:after="40"/>
        <w:ind w:left="360"/>
      </w:pPr>
      <w:r>
        <w:rPr>
          <w:rFonts w:ascii="Courier New" w:cs="Courier New" w:eastAsia="Courier New" w:hAnsi="Courier New"/>
          <w:color w:val="1F4E79"/>
          <w:sz w:val="18"/>
          <w:szCs w:val="18"/>
        </w:rPr>
        <w:t xml:space="preserve">=================================================</w:t>
      </w:r>
    </w:p>
    <w:p>
      <w:pPr>
        <w:shd w:fill="F0F4F8" w:val="clear"/>
        <w:spacing w:before="40" w:after="40"/>
        <w:ind w:left="360"/>
      </w:pPr>
      <w:r>
        <w:rPr>
          <w:rFonts w:ascii="Courier New" w:cs="Courier New" w:eastAsia="Courier New" w:hAnsi="Courier New"/>
          <w:color w:val="1F4E79"/>
          <w:sz w:val="18"/>
          <w:szCs w:val="18"/>
        </w:rPr>
        <w:t xml:space="preserve">  TRADE SIGNALS — 2024-01-15 08:45</w:t>
      </w:r>
    </w:p>
    <w:p>
      <w:pPr>
        <w:shd w:fill="F0F4F8" w:val="clear"/>
        <w:spacing w:before="40" w:after="40"/>
        <w:ind w:left="360"/>
      </w:pPr>
      <w:r>
        <w:rPr>
          <w:rFonts w:ascii="Courier New" w:cs="Courier New" w:eastAsia="Courier New" w:hAnsi="Courier New"/>
          <w:color w:val="1F4E79"/>
          <w:sz w:val="18"/>
          <w:szCs w:val="18"/>
        </w:rPr>
        <w:t xml:space="preserve">=================================================</w:t>
      </w:r>
    </w:p>
    <w:p>
      <w:pPr>
        <w:shd w:fill="F0F4F8" w:val="clear"/>
        <w:spacing w:before="40" w:after="40"/>
        <w:ind w:left="360"/>
      </w:pPr>
      <w:r>
        <w:rPr>
          <w:rFonts w:ascii="Courier New" w:cs="Courier New" w:eastAsia="Courier New" w:hAnsi="Courier New"/>
          <w:color w:val="1F4E79"/>
          <w:sz w:val="18"/>
          <w:szCs w:val="18"/>
        </w:rPr>
        <w:t xml:space="preserve">  Ticker  Signal  Conf    UP%  DOWN%   Price   RSI   Sent</w:t>
      </w:r>
    </w:p>
    <w:p>
      <w:pPr>
        <w:shd w:fill="F0F4F8" w:val="clear"/>
        <w:spacing w:before="40" w:after="40"/>
        <w:ind w:left="360"/>
      </w:pPr>
      <w:r>
        <w:rPr>
          <w:rFonts w:ascii="Courier New" w:cs="Courier New" w:eastAsia="Courier New" w:hAnsi="Courier New"/>
          <w:color w:val="1F4E79"/>
          <w:sz w:val="18"/>
          <w:szCs w:val="18"/>
        </w:rPr>
        <w:t xml:space="preserve">  NVDA    ▲ UP    68.3%  68.3%  31.7%  $875.40  72.3  +0.42</w:t>
      </w:r>
    </w:p>
    <w:p>
      <w:pPr>
        <w:shd w:fill="F0F4F8" w:val="clear"/>
        <w:spacing w:before="40" w:after="40"/>
        <w:ind w:left="360"/>
      </w:pPr>
      <w:r>
        <w:rPr>
          <w:rFonts w:ascii="Courier New" w:cs="Courier New" w:eastAsia="Courier New" w:hAnsi="Courier New"/>
          <w:color w:val="1F4E79"/>
          <w:sz w:val="18"/>
          <w:szCs w:val="18"/>
        </w:rPr>
        <w:t xml:space="preserve">  AAPL    ▲ UP    55.1%  55.1%  44.9%  $182.31  48.2  +0.11</w:t>
      </w:r>
    </w:p>
    <w:p>
      <w:pPr>
        <w:shd w:fill="F0F4F8" w:val="clear"/>
        <w:spacing w:before="40" w:after="40"/>
        <w:ind w:left="360"/>
      </w:pPr>
      <w:r>
        <w:rPr>
          <w:rFonts w:ascii="Courier New" w:cs="Courier New" w:eastAsia="Courier New" w:hAnsi="Courier New"/>
          <w:color w:val="1F4E79"/>
          <w:sz w:val="18"/>
          <w:szCs w:val="18"/>
        </w:rPr>
        <w:t xml:space="preserve">  JPM     ▼ DOWN  61.8%  38.2%  61.8%  $164.70  31.4  -0.28</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Column</w:t>
            </w:r>
          </w:p>
        </w:tc>
        <w:tc>
          <w:tcPr>
            <w:tcW w:type="dxa" w:w="7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means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Signal</w:t>
            </w:r>
          </w:p>
        </w:tc>
        <w:tc>
          <w:tcPr>
            <w:tcW w:type="dxa" w:w="7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 UP = model predicts higher close tomorrow. ▼ DOWN = lower close.</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Conf</w:t>
            </w:r>
          </w:p>
        </w:tc>
        <w:tc>
          <w:tcPr>
            <w:tcW w:type="dxa" w:w="7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How confident the model is (50% = coin flip, 70% = strong signal)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UP% / DOWN%</w:t>
            </w:r>
          </w:p>
        </w:tc>
        <w:tc>
          <w:tcPr>
            <w:tcW w:type="dxa" w:w="7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The full probability split — these always add to 100%</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RSI</w:t>
            </w:r>
          </w:p>
        </w:tc>
        <w:tc>
          <w:tcPr>
            <w:tcW w:type="dxa" w:w="7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Current RSI value — context for the prediction (&gt;70 = overbought, &lt;30 = oversold)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Sent</w:t>
            </w:r>
          </w:p>
        </w:tc>
        <w:tc>
          <w:tcPr>
            <w:tcW w:type="dxa" w:w="7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Today's combined news sentiment score (-1 to +1)</w:t>
            </w:r>
          </w:p>
        </w:tc>
      </w:tr>
    </w:tbl>
    <w:p>
      <w:pPr>
        <w:spacing w:before="80" w:after="40"/>
      </w:pPr>
      <w:r>
        <w:t xml:space="preserve"/>
      </w:r>
    </w:p>
    <w:p>
      <w:pPr>
        <w:pStyle w:val="Heading2"/>
      </w:pPr>
      <w:r>
        <w:t xml:space="preserve">Output file: signals.csv</w:t>
      </w:r>
    </w:p>
    <w:p>
      <w:r>
        <w:t xml:space="preserve">The signals.csv file is saved to signals/signals.csv after every full run. Each run overwrites the previous day's file. To keep a history, run:</w:t>
      </w:r>
    </w:p>
    <w:p>
      <w:pPr>
        <w:shd w:fill="F0F4F8" w:val="clear"/>
        <w:spacing w:before="40" w:after="40"/>
        <w:ind w:left="360"/>
      </w:pPr>
      <w:r>
        <w:rPr>
          <w:rFonts w:ascii="Courier New" w:cs="Courier New" w:eastAsia="Courier New" w:hAnsi="Courier New"/>
          <w:color w:val="1F4E79"/>
          <w:sz w:val="18"/>
          <w:szCs w:val="18"/>
        </w:rPr>
        <w:t xml:space="preserve">cp signals/signals.csv signals/signals_$(date +%Y%m%d).csv</w:t>
      </w:r>
    </w:p>
    <w:p>
      <w:pPr>
        <w:spacing w:before="80" w:after="40"/>
      </w:pPr>
      <w:r>
        <w:t xml:space="preserve"/>
      </w:r>
    </w:p>
    <w:p>
      <w:pPr>
        <w:pStyle w:val="Heading2"/>
      </w:pPr>
      <w:r>
        <w:t xml:space="preserve">Daily workflow summary</w:t>
      </w:r>
    </w:p>
    <w:p>
      <w:pPr>
        <w:pStyle w:val="ListParagraph"/>
        <w:numPr>
          <w:ilvl w:val="0"/>
          <w:numId w:val="2"/>
        </w:numPr>
      </w:pPr>
      <w:r>
        <w:t xml:space="preserve">Run 01_scanner.py once per day to update the shortlist</w:t>
      </w:r>
    </w:p>
    <w:p>
      <w:pPr>
        <w:pStyle w:val="ListParagraph"/>
        <w:numPr>
          <w:ilvl w:val="0"/>
          <w:numId w:val="2"/>
        </w:numPr>
      </w:pPr>
      <w:r>
        <w:t xml:space="preserve">Run 02_research.py to refresh news and recent price data</w:t>
      </w:r>
    </w:p>
    <w:p>
      <w:pPr>
        <w:pStyle w:val="ListParagraph"/>
        <w:numPr>
          <w:ilvl w:val="0"/>
          <w:numId w:val="2"/>
        </w:numPr>
      </w:pPr>
      <w:r>
        <w:t xml:space="preserve">Run 04_predict.py to get today's signals</w:t>
      </w:r>
    </w:p>
    <w:p>
      <w:pPr>
        <w:pStyle w:val="ListParagraph"/>
        <w:numPr>
          <w:ilvl w:val="0"/>
          <w:numId w:val="2"/>
        </w:numPr>
      </w:pPr>
      <w:r>
        <w:t xml:space="preserve">Run 03_train.py once per week to retrain with the latest data</w:t>
      </w:r>
    </w:p>
    <w:p>
      <w:pPr>
        <w:spacing w:before="80" w:after="40"/>
      </w:pPr>
      <w:r>
        <w:t xml:space="preserve"/>
      </w:r>
    </w:p>
    <w:p>
      <w:pPr>
        <w:pStyle w:val="Heading2"/>
      </w:pPr>
      <w:r>
        <w:t xml:space="preserve">Common errors and fixes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Error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Cause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Scaler not found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03_train.py not run for this ticker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Run python 03_train.py --ticker AAPL</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Not enough rows after cleaning</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Not enough recent price history</w:t>
            </w:r>
          </w:p>
        </w:tc>
        <w:tc>
          <w:tcPr>
            <w:tcW w:type="dxa" w:w="3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Check internet connection and retry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All confidences near 50%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Models may be undertrained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Run 03_train.py with more EPOCHS (try 60)</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signals.csv not created</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All predictions failed</w:t>
            </w:r>
          </w:p>
        </w:tc>
        <w:tc>
          <w:tcPr>
            <w:tcW w:type="dxa" w:w="3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Run with --test first to isolate the error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4B5"/>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2026-03-19T04:55:55.381Z</dcterms:created>
  <dcterms:modified xsi:type="dcterms:W3CDTF">2026-03-19T04:55:55.381Z</dcterms:modified>
</cp:coreProperties>
</file>

<file path=docProps/custom.xml><?xml version="1.0" encoding="utf-8"?>
<Properties xmlns="http://schemas.openxmlformats.org/officeDocument/2006/custom-properties" xmlns:vt="http://schemas.openxmlformats.org/officeDocument/2006/docPropsVTypes"/>
</file>