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Práctica: Desarrollo de una aplicación MAUI para un RAG local con Anything LLM y LM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Objetivo.</w:t>
      </w:r>
      <w:r w:rsidDel="00000000" w:rsidR="00000000" w:rsidRPr="00000000">
        <w:rPr>
          <w:rtl w:val="0"/>
        </w:rPr>
        <w:br w:type="textWrapping"/>
        <w:t xml:space="preserve">Diseñar e implementar una aplicación multiplataforma (MAUI) capaz de interactuar con un sistema Retrieval-Augmented Generation (RAG) basado en Anything LLM y LM Studio, que permita gestionar “workspaces”, subir y organizar documentos, actualizar embeddings, y generar respuestas a partir de esos documentos, mostrando también la procedencia y puntuación de los fragmentos utilizados.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Crear, renombrar y eliminar workspaces independientes en los que agrupar documentos.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Carga y organización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Subir uno o varios documentos (PDF, TXT, Markdown, etc.).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Asignar o mover cada documento a un workspace concreto.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Actualizar los embeddings en LM Studio para los documentos de un workspace.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Modos de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Modo chat</w:t>
      </w:r>
      <w:r w:rsidDel="00000000" w:rsidR="00000000" w:rsidRPr="00000000">
        <w:rPr>
          <w:rtl w:val="0"/>
        </w:rPr>
        <w:t xml:space="preserve">: conversación estilo chatbot, manteniendo histórico de usuario/asistente.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Modo query</w:t>
      </w:r>
      <w:r w:rsidDel="00000000" w:rsidR="00000000" w:rsidRPr="00000000">
        <w:rPr>
          <w:rtl w:val="0"/>
        </w:rPr>
        <w:t xml:space="preserve">: realizar consultas puntuales sin mantener contexto.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Configuración de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Permitir al usuario editar el “system prompt” que se inyecta antes de cada conversación o consulta.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Generación de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Enviar la pregunta al RAG y recuperar la respuesta basada en los documentos del workspace.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Visualización de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Mostrar para cada respuesta los chunks recuperados, indicando: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Documento y posición (por ejemplo, minuto de vídeo o página).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Texto recortado.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Score o puntuación de similaridad.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Código fuente de la aplicación MAUI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Organizado en solución Visual Studio, con instrucciones claras de compilación.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Documento de preprocesado</w:t>
      </w:r>
      <w:r w:rsidDel="00000000" w:rsidR="00000000" w:rsidRPr="00000000">
        <w:rPr>
          <w:rtl w:val="0"/>
        </w:rPr>
        <w:t xml:space="preserve"> (mínimo 2 páginas)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cómo se han transformado los datos para preparar los embeddings.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Ejemplos de pipelines: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Transcripción de vídeo de YouTube</w:t>
      </w:r>
      <w:r w:rsidDel="00000000" w:rsidR="00000000" w:rsidRPr="00000000">
        <w:rPr>
          <w:rtl w:val="0"/>
        </w:rPr>
        <w:t xml:space="preserve">: cómo extraer texto, asociar fragmentos al minuto, y generar documentos.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Apuntes en PDF</w:t>
      </w:r>
      <w:r w:rsidDel="00000000" w:rsidR="00000000" w:rsidRPr="00000000">
        <w:rPr>
          <w:rtl w:val="0"/>
        </w:rPr>
        <w:t xml:space="preserve">: cómo segmentar por página, elaborar resúmenes de cada página y construir un índice para el RAG.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Informe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Capturas de pantalla de la interfaz en cada uno de los modos.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Breve guía de usuario.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de casos de uso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Vídeo educativo</w:t>
      </w:r>
      <w:r w:rsidDel="00000000" w:rsidR="00000000" w:rsidRPr="00000000">
        <w:rPr>
          <w:rtl w:val="0"/>
        </w:rPr>
        <w:t xml:space="preserve">: a partir de la transcripción, el usuario formula preguntas y la app le redirige al minuto exacto en que se habla del tema.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Apuntes de programación</w:t>
      </w:r>
      <w:r w:rsidDel="00000000" w:rsidR="00000000" w:rsidRPr="00000000">
        <w:rPr>
          <w:rtl w:val="0"/>
        </w:rPr>
        <w:t xml:space="preserve">: al consultar sobre un concepto, la app muestra la respuesta y la página del PDF donde aparece, junto con un breve resumen de esa página.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evaluación</w:t>
      </w:r>
    </w:p>
    <w:sdt>
      <w:sdtPr>
        <w:lock w:val="contentLocked"/>
        <w:id w:val="408761102"/>
        <w:tag w:val="goog_rdk_0"/>
      </w:sdtPr>
      <w:sdtContent>
        <w:tbl>
          <w:tblPr>
            <w:tblStyle w:val="Table1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345"/>
            <w:gridCol w:w="1155"/>
            <w:gridCol w:w="990"/>
            <w:tblGridChange w:id="0">
              <w:tblGrid>
                <w:gridCol w:w="6345"/>
                <w:gridCol w:w="1155"/>
                <w:gridCol w:w="9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Crítico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Interfaz gráfica MAUI, Arquitectura (PE: MVVM)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Crea workspaces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Sube documentos al RAG, los mueve a un Workspace y actualiza los embeddings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after="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Permite seleccionar en modo chat o modo query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Permite configurar el system prompt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Funcionamiento de la app. Obtiene respuestas coherentes basadas en los documentos.</w:t>
                  <w:br w:type="textWrapping"/>
                  <w:t xml:space="preserve">(ha probado distintos modelos, embeddings,...)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Visualizar la información de los chunks (de donde ha sacado la información) junto con el 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F4B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F4B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F4B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F4B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F4B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F4B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F4B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F4B2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F4B2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F4B2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F4B2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F4B2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F4B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F4B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F4B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F4B2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F4B2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F4B2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F4B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F4B2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F4B2F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SS9EvSGmUN/xnnyRyzHbDcpH7Q==">CgMxLjAaHwoBMBIaChgICVIUChJ0YWJsZS5keTU3em5wZmRxODY4AHIhMVBfV05YMFlPdThGZnVMMC13U0FiamNZZGRWV0J2RlZ3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2025-04-30T18:38:00Z</dcterms:created>
  <dc:creator>GUERRERO GONZÁLEZ, DAVID</dc:creator>
</cp:coreProperties>
</file>