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COMUNICANDO CON NODE-RED</w:t>
      </w:r>
    </w:p>
    <w:p w:rsidR="00000000" w:rsidDel="00000000" w:rsidP="00000000" w:rsidRDefault="00000000" w:rsidRPr="00000000" w14:paraId="00000002">
      <w:pPr>
        <w:ind w:left="720" w:hanging="360"/>
        <w:rPr/>
      </w:pPr>
      <w:r w:rsidDel="00000000" w:rsidR="00000000" w:rsidRPr="00000000">
        <w:rPr/>
        <w:drawing>
          <wp:inline distB="0" distT="0" distL="0" distR="0">
            <wp:extent cx="5400040" cy="1721485"/>
            <wp:effectExtent b="0" l="0" r="0" t="0"/>
            <wp:docPr descr="Diagrama&#10;&#10;El contenido generado por IA puede ser incorrecto." id="1946668580" name="image1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Arrastra un nodo "http in":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Coloca un nodo http in en tu flujo.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Configúralo para que escuche en el método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y en la URL, por ejemplo, /encender (debe coincidir con la URL que envía tu aplicación WPF, por ejemplo: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http://127.0.0.1:1880/encender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716972" cy="2520705"/>
            <wp:effectExtent b="0" l="0" r="0" t="0"/>
            <wp:docPr descr="Interfaz de usuario gráfica, Texto, Aplicación, Correo electrónico&#10;&#10;El contenido generado por IA puede ser incorrecto." id="1946668582" name="image6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972" cy="252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Agrega un nodo "function" (opcional, pero recomendado):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Conecta el nodo http in a un nodo function.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 este nodo, escribe el siguiente código para modificar el msg.payload y mostrar "luces encendidas":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400040" cy="2485390"/>
            <wp:effectExtent b="0" l="0" r="0" t="0"/>
            <wp:docPr descr="Interfaz de usuario gráfica, Texto, Aplicación, Correo electrónico&#10;&#10;El contenido generado por IA puede ser incorrecto." id="1946668581" name="image3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Conecta un nodo "http response":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Añade un nodo http response y conéctalo al nodo function.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 nodo enviará la respuesta HTTP de vuelta a tu aplicación WPF, confirmando la recepción de la orden.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Agrega un nodo "debug":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Conecta un nodo debug al nodo function (o en paralelo) para que en el panel de debug aparezca el mensaje "luces encendidas".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Asegúrate de que el nodo debug esté configurado para mostrar msg.payload.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09692" cy="2682230"/>
            <wp:effectExtent b="0" l="0" r="0" t="0"/>
            <wp:docPr descr="Interfaz de usuario gráfica, Texto, Aplicación, Correo electrónico&#10;&#10;El contenido generado por IA puede ser incorrecto." id="1946668584" name="image7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692" cy="268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Implementa y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para aplicar los cambios.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Ejecuta tu aplicación WPF que envía la solicitud HTTP POST a http://127.0.0.1:1880/encender.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 el panel de Debug de Node-RED deberías ver el mensaje "luces encendidas" y la aplicación WPF recibirá la respuesta.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ENVIAR MENSAJE A UN BROKER MQTT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Instalamos MQTT Explorer para ver los mensajes publicados en el tópico.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400040" cy="3811905"/>
            <wp:effectExtent b="0" l="0" r="0" t="0"/>
            <wp:docPr descr="Interfaz de usuario gráfica, Sitio web&#10;&#10;El contenido generado por IA puede ser incorrecto." id="1946668583" name="image5.png"/>
            <a:graphic>
              <a:graphicData uri="http://schemas.openxmlformats.org/drawingml/2006/picture">
                <pic:pic>
                  <pic:nvPicPr>
                    <pic:cNvPr descr="Interfaz de usuario gráfica, Sitio web&#10;&#10;El contenido generado por IA puede ser incorrecto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NodeRed: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salida del nodo función lo publicamos en el bróker MQTT a través del nodo MQTT out. Publicaremos en el topic: “iabd2425/esp32/led”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400040" cy="2630805"/>
            <wp:effectExtent b="0" l="0" r="0" t="0"/>
            <wp:docPr descr="Diagrama&#10;&#10;El contenido generado por IA puede ser incorrecto." id="1946668586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INTGRACIÓN CON UNA ESP32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continuación, vamos a subscribirnos al bróker MQTT desde la ESP32, para ello usaremos la librería PubSubClient, y nos subscribiremos al topic iabd2425/esp32/led, de tal manera que cuando se publique desde otro cliente en este topic recibiremos el mensaje en nuestra ESP32. En función del mensaje recibido encederemos o apagaremos el led.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3"/>
        </w:numPr>
        <w:ind w:left="840" w:hanging="480"/>
        <w:rPr/>
      </w:pPr>
      <w:r w:rsidDel="00000000" w:rsidR="00000000" w:rsidRPr="00000000">
        <w:rPr>
          <w:rtl w:val="0"/>
        </w:rPr>
        <w:t xml:space="preserve">WOKWI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400040" cy="1084580"/>
            <wp:effectExtent b="0" l="0" r="0" t="0"/>
            <wp:docPr descr="Patrón de fondo&#10;&#10;El contenido generado por IA puede ser incorrecto." id="1946668585" name="image8.png"/>
            <a:graphic>
              <a:graphicData uri="http://schemas.openxmlformats.org/drawingml/2006/picture">
                <pic:pic>
                  <pic:nvPicPr>
                    <pic:cNvPr descr="Patrón de fondo&#10;&#10;El contenido generado por IA puede ser incorrecto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400040" cy="5777230"/>
            <wp:effectExtent b="0" l="0" r="0" t="0"/>
            <wp:docPr descr="Interfaz de usuario gráfica&#10;&#10;El contenido generado por IA puede ser incorrecto." id="1946668588" name="image9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&lt;WiFi.h&gt;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&lt;PubSubClient.h&gt;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Configuración de la red WiFi (en Wokwi se usa "Wokwi-GUEST")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ssid 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"Wokwi-GUEST"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password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Configuración del broker MQTT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//broker.hivemq.com:1883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//mqtt.eclipseprojects.io:1883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bookmarkStart w:colFirst="0" w:colLast="0" w:name="_heading=h.ptfq4l76mmns" w:id="0"/>
      <w:bookmarkEnd w:id="0"/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//test.mosquitto.org:1883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mqttServer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"mqtt.eclipseprojects.io"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  mqttPort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1883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mqttTopic 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"iabd2425/esp32/led"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clientId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"ESP32Client1234"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Pin donde está conectado el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ledPin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//const int ledGreenPin = 23; // Pin donde está conectado el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WiFiClient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espClient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PubSubClient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espClient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Función callback que se ejecuta cuando se recibe un mensaje en el tópico suscrito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callback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topic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payload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"Mensaje recibido en el topic ["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"]: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Convertir el payload en un String legible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msg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msg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Procesar el mensaje para encender o apagar el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msg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"encender_luces"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digitalWrite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ledPin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HIGH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"LED encendido!"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msg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"apagar_luces"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digitalWrite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ledPin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"LED apagado!"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"Comando desconocido."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setup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"Hello, ESP32!"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Configurar el pin del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pinMode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ledPin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OUTPUT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//pinMode(ledGreenPin, OUTPUT);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digitalWrite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ledPin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//digitalWrite(ledGreenPin, 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Conectar a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"Conectando a WiFi"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ssid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password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WiFi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WL_CONNECTED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delay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"\nWiFi conectado!"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Configurar el cliente MQTT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setServer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mqttServer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mqttPort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setCallback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Conectar al broker MQTT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"Conectando al broker MQTT"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clientId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"\nConectado al broker MQTT!"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  delay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Suscribirse al 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mqttTopic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"Suscrito al tópico: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mqttTopic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//digitalWrite(ledGreenPin, HIGH); // Encendemos el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//delay(1000);                // Esperamos 1 segundo (1000 milisegundos)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//digitalWrite(ledGreenPin, LOW);  // Apagamos el 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//delay(1000);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Procesar mensajes MQTT entrantes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VISUAL STUDIO. WPF</w:t>
      </w:r>
    </w:p>
    <w:p w:rsidR="00000000" w:rsidDel="00000000" w:rsidP="00000000" w:rsidRDefault="00000000" w:rsidRPr="00000000" w14:paraId="0000009A">
      <w:pPr>
        <w:rPr/>
      </w:pPr>
      <w:bookmarkStart w:colFirst="0" w:colLast="0" w:name="_heading=h.e4pjk296c722" w:id="1"/>
      <w:bookmarkEnd w:id="1"/>
      <w:r w:rsidDel="00000000" w:rsidR="00000000" w:rsidRPr="00000000">
        <w:rPr>
          <w:rtl w:val="0"/>
        </w:rPr>
        <w:t xml:space="preserve">Este código es un ejemplo de cómo enviar una petición a LM Studio (o a un modelo de lenguaje similar) definiendo “tools” o funciones que el modelo puede invocar para realizar acciones concretas en un sistema externo.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Funcionamiento de las Tools en LM Studio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Las tools (herramientas) permiten al modelo de lenguaje interactuar de manera más directa con aplicaciones o servicios externos. En este caso: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 le da al modelo la posibilidad de “decidir” si necesita ejecutar una acción concreta (como encender o apagar las luces) mediante la invocación de una función.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modelo, al analizar el contexto y las instrucciones, puede incluir en su respuesta una llamada a una de estas funciones, lo que activa la ejecución del comando correspondiente en el sistema de control (en este ejemplo, Node-RED).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Codigo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partial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URL del endpoint de LM Studio (ajusta la URL y el puerto según tu configuración)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LLM_URL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"http://127.0.0.1:1234/v1/chat/completions"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NODERED_URL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"http://127.0.0.1:1881/encender"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InitializeComponent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Maneja el evento Click del botón, enviando la instrucción al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ExecuteButton_Click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sender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RoutedEventArgs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instruction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InstructionTextBox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IsNullOrEmpty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"Por favor, escribe una instrucción."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SendInstructionToLLM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Envía la instrucción en lenguaje natural al LLM y procesa la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SendInstructionToLLM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instruction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Se construye la solicitud con el mensaje del usuario y las definiciones de las 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requestData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model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"llama-3.2-1b-instruct"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Asegúrate de que este sea el nombre correcto del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messages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"system"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content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"habla en español"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content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instruction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tools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"function"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"encender_luces"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description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"encender luces"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parameters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    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"object"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    properties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"function"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"apagar_luces"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description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"apagar luces"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parameters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    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"object"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    properties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HttpClient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client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HttpClient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json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JsonConvert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SerializeObject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requestData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content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StringContent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UTF8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"application/json"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PostAsync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LLM_URL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responseBody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ReadAsStringAsync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"Respuesta del servidor:"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responseBody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Convertimos la respuesta a objeto JSON para analizarla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JObject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responseJson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JObject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Parse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responseBody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Buscamos si el modelo devuelve una llamada a función (tool_calls)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JToken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toolCalls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"choices"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"tool_calls"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toolCalls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toolCalls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HasValues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Se obtiene la primera llamada a 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toolCall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toolCalls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functionName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toolCall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"function"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Según el nombre de la función, se ejecuta la acción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functionName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"turn_on_light"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SendCommandToNodeRed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"encender"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functionName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"turn_off_light"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SendCommandToNodeRed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"apagar"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"Función desconocida: {functionName}"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Si el LLM no invoca una función, se muestra el contenido de la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contentMessage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"choices"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66"/>
          <w:sz w:val="17"/>
          <w:szCs w:val="1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"content"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]?.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"Respuesta del modelo: {contentMessage}"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"Error comunicándose con LM Studio: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Función para encender la luz (cambia el color de la bombilla a amarillo).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TurnOnLight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LightBulb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Brushes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Yellow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Función para apagar la luz (cambia el color de la bombilla a gris).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TurnOffLight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LightBulb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Brushes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Gray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Envía una orden a Node-RED a través de una solicitud HTTP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&lt;param name="command"&gt;El comando a enviar (por ejemplo, "encender").&lt;/param&gt;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/// &lt;returns&gt;&lt;/returns&gt;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SendCommandToNodeRed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HttpClient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client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HttpClient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80000"/>
          <w:sz w:val="17"/>
          <w:szCs w:val="17"/>
          <w:u w:val="none"/>
          <w:shd w:fill="auto" w:val="clear"/>
          <w:vertAlign w:val="baseline"/>
          <w:rtl w:val="0"/>
        </w:rPr>
        <w:t xml:space="preserve">// Se construye el payload; puedes ajustar el formato según lo que Node-RED requiera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payload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command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command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jsonPayload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JsonConvert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SerializeObject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content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StringContent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jsonPayload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UTF8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"application/json"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PostAsync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NODERED_URL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IsSuccessStatusCode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"encender"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TurnOnLight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TurnOffLight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"Error al enviar la orden a Node-RED: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ReasonPhrase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88"/>
          <w:sz w:val="17"/>
          <w:szCs w:val="17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7"/>
          <w:szCs w:val="17"/>
          <w:u w:val="none"/>
          <w:shd w:fill="auto" w:val="clear"/>
          <w:vertAlign w:val="baseline"/>
          <w:rtl w:val="0"/>
        </w:rPr>
        <w:t xml:space="preserve">"Error al comunicarse con Node-RED: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0066"/>
          <w:sz w:val="17"/>
          <w:szCs w:val="17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00"/>
          <w:sz w:val="17"/>
          <w:szCs w:val="17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color="888888" w:space="2" w:sz="6" w:val="single"/>
          <w:left w:color="888888" w:space="2" w:sz="6" w:val="single"/>
          <w:bottom w:color="888888" w:space="2" w:sz="6" w:val="single"/>
          <w:right w:color="888888" w:space="2" w:sz="6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0" distT="0" distL="0" distR="0">
            <wp:extent cx="5400040" cy="3040380"/>
            <wp:effectExtent b="0" l="0" r="0" t="0"/>
            <wp:docPr descr="Imagen que contiene Gráfico&#10;&#10;El contenido generado por IA puede ser incorrecto." id="1946668587" name="image4.png"/>
            <a:graphic>
              <a:graphicData uri="http://schemas.openxmlformats.org/drawingml/2006/picture">
                <pic:pic>
                  <pic:nvPicPr>
                    <pic:cNvPr descr="Imagen que contiene Gráfico&#10;&#10;El contenido generado por IA puede ser incorrecto.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840" w:hanging="48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928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928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928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928F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3928F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928F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928F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928F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928F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928F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928F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928F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928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928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928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928F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928F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928F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928F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928F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928FC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9C54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C54A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9C54A9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kern w:val="0"/>
      <w:lang w:eastAsia="es-E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127.0.0.1:1880/encend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aYqUIgfyBr0+U2ES9pK3iI6YZQ==">CgMxLjAyDmgucHRmcTRsNzZtbW5zMg5oLmU0cGprMjk2YzcyMjgAciExcHloNzdPOXVrcVltZV9hVFZQT2U3RjZxUTJyMkJGMEI=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2025-02-19T15:57:00Z</dcterms:created>
  <dc:creator>GUERRERO GONZÁLEZ, DAVID</dc:creator>
</cp:coreProperties>
</file>