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11B33" w14:textId="77777777" w:rsidR="006B45AF" w:rsidRPr="006B45AF" w:rsidRDefault="006B45AF" w:rsidP="006B45AF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</w:rPr>
      </w:pPr>
      <w:r w:rsidRPr="006B45AF">
        <w:rPr>
          <w:rStyle w:val="Textoennegrita"/>
          <w:rFonts w:ascii="Segoe UI" w:hAnsi="Segoe UI" w:cs="Segoe UI"/>
          <w:bdr w:val="single" w:sz="2" w:space="0" w:color="D9D9E3" w:frame="1"/>
        </w:rPr>
        <w:t>Segmentación de clientes</w:t>
      </w:r>
      <w:r w:rsidRPr="006B45AF">
        <w:rPr>
          <w:rFonts w:ascii="Segoe UI" w:hAnsi="Segoe UI" w:cs="Segoe UI"/>
        </w:rPr>
        <w:t>: K-</w:t>
      </w:r>
      <w:proofErr w:type="spellStart"/>
      <w:r w:rsidRPr="006B45AF">
        <w:rPr>
          <w:rFonts w:ascii="Segoe UI" w:hAnsi="Segoe UI" w:cs="Segoe UI"/>
        </w:rPr>
        <w:t>means</w:t>
      </w:r>
      <w:proofErr w:type="spellEnd"/>
      <w:r w:rsidRPr="006B45AF">
        <w:rPr>
          <w:rFonts w:ascii="Segoe UI" w:hAnsi="Segoe UI" w:cs="Segoe UI"/>
        </w:rPr>
        <w:t xml:space="preserve"> puede ser utilizado para agrupar clientes basándose en sus características de compra, preferencias, comportamiento en línea, etc. Esto permite a las empresas identificar distintos segmentos de mercado y personalizar sus estrategias de marketing para dirigirse específicamente a cada grupo.</w:t>
      </w:r>
    </w:p>
    <w:p w14:paraId="108D3A0A" w14:textId="77777777" w:rsidR="006B45AF" w:rsidRPr="006B45AF" w:rsidRDefault="006B45AF" w:rsidP="006B45AF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</w:rPr>
      </w:pPr>
      <w:r w:rsidRPr="006B45AF">
        <w:rPr>
          <w:rStyle w:val="Textoennegrita"/>
          <w:rFonts w:ascii="Segoe UI" w:hAnsi="Segoe UI" w:cs="Segoe UI"/>
          <w:bdr w:val="single" w:sz="2" w:space="0" w:color="D9D9E3" w:frame="1"/>
        </w:rPr>
        <w:t>Agrupamiento de documentos</w:t>
      </w:r>
      <w:r w:rsidRPr="006B45AF">
        <w:rPr>
          <w:rFonts w:ascii="Segoe UI" w:hAnsi="Segoe UI" w:cs="Segoe UI"/>
        </w:rPr>
        <w:t>: En el procesamiento de lenguaje natural (NLP), K-</w:t>
      </w:r>
      <w:proofErr w:type="spellStart"/>
      <w:r w:rsidRPr="006B45AF">
        <w:rPr>
          <w:rFonts w:ascii="Segoe UI" w:hAnsi="Segoe UI" w:cs="Segoe UI"/>
        </w:rPr>
        <w:t>means</w:t>
      </w:r>
      <w:proofErr w:type="spellEnd"/>
      <w:r w:rsidRPr="006B45AF">
        <w:rPr>
          <w:rFonts w:ascii="Segoe UI" w:hAnsi="Segoe UI" w:cs="Segoe UI"/>
        </w:rPr>
        <w:t xml:space="preserve"> puede ser empleado para agrupar documentos o textos similares. Esto es útil para la organización de grandes conjuntos de documentos, resúmenes automáticos, o para la identificación de temas principales en un corpus de texto.</w:t>
      </w:r>
    </w:p>
    <w:p w14:paraId="14F85931" w14:textId="77777777" w:rsidR="006B45AF" w:rsidRPr="006B45AF" w:rsidRDefault="006B45AF" w:rsidP="006B45AF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</w:rPr>
      </w:pPr>
      <w:r w:rsidRPr="006B45AF">
        <w:rPr>
          <w:rStyle w:val="Textoennegrita"/>
          <w:rFonts w:ascii="Segoe UI" w:hAnsi="Segoe UI" w:cs="Segoe UI"/>
          <w:bdr w:val="single" w:sz="2" w:space="0" w:color="D9D9E3" w:frame="1"/>
        </w:rPr>
        <w:t>Análisis de datos genéticos</w:t>
      </w:r>
      <w:r w:rsidRPr="006B45AF">
        <w:rPr>
          <w:rFonts w:ascii="Segoe UI" w:hAnsi="Segoe UI" w:cs="Segoe UI"/>
        </w:rPr>
        <w:t>: En bioinformática, K-</w:t>
      </w:r>
      <w:proofErr w:type="spellStart"/>
      <w:r w:rsidRPr="006B45AF">
        <w:rPr>
          <w:rFonts w:ascii="Segoe UI" w:hAnsi="Segoe UI" w:cs="Segoe UI"/>
        </w:rPr>
        <w:t>means</w:t>
      </w:r>
      <w:proofErr w:type="spellEnd"/>
      <w:r w:rsidRPr="006B45AF">
        <w:rPr>
          <w:rFonts w:ascii="Segoe UI" w:hAnsi="Segoe UI" w:cs="Segoe UI"/>
        </w:rPr>
        <w:t xml:space="preserve"> puede ser usado para agrupar genes con patrones de expresión similares, lo que puede indicar una función biológica compartida o una regulación coherente.</w:t>
      </w:r>
    </w:p>
    <w:p w14:paraId="16827230" w14:textId="77777777" w:rsidR="006B45AF" w:rsidRPr="006B45AF" w:rsidRDefault="006B45AF" w:rsidP="006B45AF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</w:rPr>
      </w:pPr>
      <w:r w:rsidRPr="006B45AF">
        <w:rPr>
          <w:rStyle w:val="Textoennegrita"/>
          <w:rFonts w:ascii="Segoe UI" w:hAnsi="Segoe UI" w:cs="Segoe UI"/>
          <w:bdr w:val="single" w:sz="2" w:space="0" w:color="D9D9E3" w:frame="1"/>
        </w:rPr>
        <w:t>Reconocimiento de patrones en imágenes</w:t>
      </w:r>
      <w:r w:rsidRPr="006B45AF">
        <w:rPr>
          <w:rFonts w:ascii="Segoe UI" w:hAnsi="Segoe UI" w:cs="Segoe UI"/>
        </w:rPr>
        <w:t>: K-</w:t>
      </w:r>
      <w:proofErr w:type="spellStart"/>
      <w:r w:rsidRPr="006B45AF">
        <w:rPr>
          <w:rFonts w:ascii="Segoe UI" w:hAnsi="Segoe UI" w:cs="Segoe UI"/>
        </w:rPr>
        <w:t>means</w:t>
      </w:r>
      <w:proofErr w:type="spellEnd"/>
      <w:r w:rsidRPr="006B45AF">
        <w:rPr>
          <w:rFonts w:ascii="Segoe UI" w:hAnsi="Segoe UI" w:cs="Segoe UI"/>
        </w:rPr>
        <w:t xml:space="preserve"> se utiliza en visión por computadora para segmentar imágenes en regiones de colores similares o para compresión de imágenes mediante la reducción del número de colores utilizados en la imagen (cuantificación de color).</w:t>
      </w:r>
    </w:p>
    <w:p w14:paraId="2563568F" w14:textId="77777777" w:rsidR="006B45AF" w:rsidRPr="006B45AF" w:rsidRDefault="006B45AF" w:rsidP="006B45AF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</w:rPr>
      </w:pPr>
      <w:r w:rsidRPr="006B45AF">
        <w:rPr>
          <w:rStyle w:val="Textoennegrita"/>
          <w:rFonts w:ascii="Segoe UI" w:hAnsi="Segoe UI" w:cs="Segoe UI"/>
          <w:bdr w:val="single" w:sz="2" w:space="0" w:color="D9D9E3" w:frame="1"/>
        </w:rPr>
        <w:t>Detección de anomalías</w:t>
      </w:r>
      <w:r w:rsidRPr="006B45AF">
        <w:rPr>
          <w:rFonts w:ascii="Segoe UI" w:hAnsi="Segoe UI" w:cs="Segoe UI"/>
        </w:rPr>
        <w:t>: En el análisis de seguridad o monitoreo de sistemas, K-</w:t>
      </w:r>
      <w:proofErr w:type="spellStart"/>
      <w:r w:rsidRPr="006B45AF">
        <w:rPr>
          <w:rFonts w:ascii="Segoe UI" w:hAnsi="Segoe UI" w:cs="Segoe UI"/>
        </w:rPr>
        <w:t>means</w:t>
      </w:r>
      <w:proofErr w:type="spellEnd"/>
      <w:r w:rsidRPr="006B45AF">
        <w:rPr>
          <w:rFonts w:ascii="Segoe UI" w:hAnsi="Segoe UI" w:cs="Segoe UI"/>
        </w:rPr>
        <w:t xml:space="preserve"> puede ayudar a identificar patrones de uso o eventos inusuales agrupando los datos y luego identificando aquellos puntos que no encajan bien en ningún </w:t>
      </w:r>
      <w:proofErr w:type="spellStart"/>
      <w:proofErr w:type="gramStart"/>
      <w:r w:rsidRPr="006B45AF">
        <w:rPr>
          <w:rFonts w:ascii="Segoe UI" w:hAnsi="Segoe UI" w:cs="Segoe UI"/>
        </w:rPr>
        <w:t>cluster</w:t>
      </w:r>
      <w:proofErr w:type="spellEnd"/>
      <w:proofErr w:type="gramEnd"/>
      <w:r w:rsidRPr="006B45AF">
        <w:rPr>
          <w:rFonts w:ascii="Segoe UI" w:hAnsi="Segoe UI" w:cs="Segoe UI"/>
        </w:rPr>
        <w:t>.</w:t>
      </w:r>
    </w:p>
    <w:p w14:paraId="6EFC6B7C" w14:textId="77777777" w:rsidR="006B45AF" w:rsidRPr="006B45AF" w:rsidRDefault="006B45AF" w:rsidP="006B45AF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</w:rPr>
      </w:pPr>
      <w:r w:rsidRPr="006B45AF">
        <w:rPr>
          <w:rStyle w:val="Textoennegrita"/>
          <w:rFonts w:ascii="Segoe UI" w:hAnsi="Segoe UI" w:cs="Segoe UI"/>
          <w:bdr w:val="single" w:sz="2" w:space="0" w:color="D9D9E3" w:frame="1"/>
        </w:rPr>
        <w:t>Optimización de la ubicación de tiendas o servicios</w:t>
      </w:r>
      <w:r w:rsidRPr="006B45AF">
        <w:rPr>
          <w:rFonts w:ascii="Segoe UI" w:hAnsi="Segoe UI" w:cs="Segoe UI"/>
        </w:rPr>
        <w:t>: K-</w:t>
      </w:r>
      <w:proofErr w:type="spellStart"/>
      <w:r w:rsidRPr="006B45AF">
        <w:rPr>
          <w:rFonts w:ascii="Segoe UI" w:hAnsi="Segoe UI" w:cs="Segoe UI"/>
        </w:rPr>
        <w:t>means</w:t>
      </w:r>
      <w:proofErr w:type="spellEnd"/>
      <w:r w:rsidRPr="006B45AF">
        <w:rPr>
          <w:rFonts w:ascii="Segoe UI" w:hAnsi="Segoe UI" w:cs="Segoe UI"/>
        </w:rPr>
        <w:t xml:space="preserve"> puede ser usado para analizar la distribución geográfica de los clientes y optimizar la ubicación de nuevas tiendas o centros de servicios para maximizar la cobertura o la conveniencia para los clientes.</w:t>
      </w:r>
    </w:p>
    <w:p w14:paraId="3C65052B" w14:textId="77777777" w:rsidR="001638E1" w:rsidRPr="006B45AF" w:rsidRDefault="001638E1" w:rsidP="006B45AF"/>
    <w:sectPr w:rsidR="001638E1" w:rsidRPr="006B45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1E437C"/>
    <w:multiLevelType w:val="multilevel"/>
    <w:tmpl w:val="744E6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D1"/>
    <w:rsid w:val="001638E1"/>
    <w:rsid w:val="006B45AF"/>
    <w:rsid w:val="008306D1"/>
    <w:rsid w:val="00A4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E2A3DE-C750-47B7-ACE4-9AF7F83DE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4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6B45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1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249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GUERRERO GONZÁLEZ, DAVID</dc:creator>
  <cp:keywords/>
  <dc:description/>
  <cp:lastModifiedBy>GUERRERO GONZÁLEZ, DAVID</cp:lastModifiedBy>
  <cp:revision>2</cp:revision>
  <dcterms:created xsi:type="dcterms:W3CDTF">2024-02-06T07:40:00Z</dcterms:created>
  <dcterms:modified xsi:type="dcterms:W3CDTF">2024-02-06T07:43:00Z</dcterms:modified>
</cp:coreProperties>
</file>