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b/>
          <w:bCs/>
        </w:rPr>
      </w:pPr>
      <w:r>
        <w:rPr>
          <w:b/>
          <w:bCs/>
        </w:rPr>
        <w:t>澳门理工大学应用科学学院GEM实验室四篇论文获医学影像顶级会议MICCAI Early Accepted</w:t>
      </w:r>
    </w:p>
    <w:p>
      <w:pPr>
        <w:ind w:firstLine="420" w:firstLineChars="200"/>
      </w:pPr>
      <w:r>
        <w:t>澳门理工大学应用科学学院GEM实验室喜讯传来！我们荣幸宣布，GEM实验室团队的四篇论文已被医学影像顶级会议MICCAI（Medical Image Computing and Computer Assisted Intervention）早期接受，标志着我们在医学影像领域的卓越研究成果再次受到国际同行的高度认可。</w:t>
      </w:r>
    </w:p>
    <w:p>
      <w:pPr>
        <w:ind w:firstLine="420" w:firstLineChars="200"/>
        <w:rPr>
          <w:rFonts w:hint="eastAsia"/>
        </w:rPr>
      </w:pPr>
      <w:r>
        <w:t>这四篇论文涉及的主题广泛，包括乳腺治疗、风险预测以及核磁基础处理等重要领域</w:t>
      </w:r>
      <w:r>
        <w:rPr>
          <w:rFonts w:hint="eastAsia"/>
        </w:rPr>
        <w:t>。</w:t>
      </w:r>
      <w:r>
        <w:rPr>
          <w:rFonts w:ascii="Segoe UI" w:hAnsi="Segoe UI" w:cs="Segoe UI"/>
          <w:color w:val="0D0D0D"/>
          <w:shd w:val="clear" w:color="auto" w:fill="FFFFFF"/>
        </w:rPr>
        <w:t>其中，三篇论文由我们的团队主导完成，另一篇则是我们的</w:t>
      </w:r>
      <w:r>
        <w:rPr>
          <w:rFonts w:hint="eastAsia" w:ascii="Segoe UI" w:hAnsi="Segoe UI" w:cs="Segoe UI"/>
          <w:color w:val="0D0D0D"/>
          <w:shd w:val="clear" w:color="auto" w:fill="FFFFFF"/>
        </w:rPr>
        <w:t>实验室</w:t>
      </w:r>
      <w:r>
        <w:rPr>
          <w:rFonts w:ascii="Segoe UI" w:hAnsi="Segoe UI" w:cs="Segoe UI"/>
          <w:color w:val="0D0D0D"/>
          <w:shd w:val="clear" w:color="auto" w:fill="FFFFFF"/>
        </w:rPr>
        <w:t>成员积极参与的成果。这些论文的早期接受率</w:t>
      </w:r>
      <w:r>
        <w:rPr>
          <w:rFonts w:hint="eastAsia" w:ascii="Segoe UI" w:hAnsi="Segoe UI" w:cs="Segoe UI"/>
          <w:color w:val="0D0D0D"/>
          <w:shd w:val="clear" w:color="auto" w:fill="FFFFFF"/>
        </w:rPr>
        <w:t>（Top</w:t>
      </w:r>
      <w:r>
        <w:rPr>
          <w:rFonts w:ascii="Segoe UI" w:hAnsi="Segoe UI" w:cs="Segoe UI"/>
          <w:color w:val="0D0D0D"/>
          <w:shd w:val="clear" w:color="auto" w:fill="FFFFFF"/>
        </w:rPr>
        <w:t>11%</w:t>
      </w:r>
      <w:r>
        <w:rPr>
          <w:rFonts w:hint="eastAsia" w:ascii="Segoe UI" w:hAnsi="Segoe UI" w:cs="Segoe UI"/>
          <w:color w:val="0D0D0D"/>
          <w:shd w:val="clear" w:color="auto" w:fill="FFFFFF"/>
        </w:rPr>
        <w:t>）</w:t>
      </w:r>
      <w:r>
        <w:rPr>
          <w:rFonts w:ascii="Segoe UI" w:hAnsi="Segoe UI" w:cs="Segoe UI"/>
          <w:color w:val="0D0D0D"/>
          <w:shd w:val="clear" w:color="auto" w:fill="FFFFFF"/>
        </w:rPr>
        <w:t>达到了MICCAI会议的顶级水平，为我们在医学影像领域的研究声誉增添了光彩</w:t>
      </w:r>
      <w:r>
        <w:rPr>
          <w:rFonts w:hint="eastAsia" w:ascii="Segoe UI" w:hAnsi="Segoe UI" w:cs="Segoe UI"/>
          <w:color w:val="0D0D0D"/>
          <w:shd w:val="clear" w:color="auto" w:fill="FFFFFF"/>
        </w:rPr>
        <w:t>，</w:t>
      </w:r>
      <w:r>
        <w:t>为医学影像技术的发展做出了积极贡献。</w:t>
      </w:r>
      <w:r>
        <w:rPr>
          <w:rFonts w:ascii="Segoe UI" w:hAnsi="Segoe UI" w:cs="Segoe UI"/>
          <w:color w:val="0D0D0D"/>
          <w:shd w:val="clear" w:color="auto" w:fill="FFFFFF"/>
        </w:rPr>
        <w:t>我们将继续努力，致力于推动医学影像技术的发展，为人类健康事业做出更大的贡献</w:t>
      </w:r>
      <w:r>
        <w:rPr>
          <w:rFonts w:hint="eastAsia" w:ascii="Segoe UI" w:hAnsi="Segoe UI" w:cs="Segoe UI"/>
          <w:color w:val="0D0D0D"/>
          <w:shd w:val="clear" w:color="auto" w:fill="FFFFFF"/>
        </w:rPr>
        <w:t>。</w:t>
      </w:r>
    </w:p>
    <w:p>
      <w:r>
        <w:rPr>
          <w:rFonts w:ascii="宋体" w:hAnsi="宋体" w:eastAsia="宋体" w:cs="宋体"/>
          <w:sz w:val="24"/>
          <w:szCs w:val="24"/>
        </w:rPr>
        <w:drawing>
          <wp:inline distT="0" distB="0" distL="114300" distR="114300">
            <wp:extent cx="2969260" cy="2969260"/>
            <wp:effectExtent l="0" t="0" r="2540" b="25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969260" cy="2969260"/>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M4MjQzZGZhM2EyNGM5Y2VmNjUxODliMjhjZmJhNGYifQ=="/>
  </w:docVars>
  <w:rsids>
    <w:rsidRoot w:val="0057655E"/>
    <w:rsid w:val="0057655E"/>
    <w:rsid w:val="00A45653"/>
    <w:rsid w:val="03047D65"/>
    <w:rsid w:val="11881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
    <w:autoRedefine/>
    <w:qFormat/>
    <w:uiPriority w:val="9"/>
    <w:pPr>
      <w:keepNext/>
      <w:keepLines/>
      <w:spacing w:before="340" w:after="330" w:line="578" w:lineRule="auto"/>
      <w:outlineLvl w:val="0"/>
    </w:pPr>
    <w:rPr>
      <w:b/>
      <w:bCs/>
      <w:kern w:val="44"/>
      <w:sz w:val="44"/>
      <w:szCs w:val="44"/>
    </w:rPr>
  </w:style>
  <w:style w:type="character" w:default="1" w:styleId="4">
    <w:name w:val="Default Paragraph Font"/>
    <w:autoRedefine/>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character" w:customStyle="1" w:styleId="5">
    <w:name w:val="标题 1 字符"/>
    <w:basedOn w:val="4"/>
    <w:link w:val="2"/>
    <w:autoRedefine/>
    <w:qFormat/>
    <w:uiPriority w:val="9"/>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60</Words>
  <Characters>342</Characters>
  <Lines>2</Lines>
  <Paragraphs>1</Paragraphs>
  <TotalTime>8</TotalTime>
  <ScaleCrop>false</ScaleCrop>
  <LinksUpToDate>false</LinksUpToDate>
  <CharactersWithSpaces>401</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2024-05-17T07:55:00Z</dcterms:created>
  <dc:creator>yishan yao</dc:creator>
  <cp:lastModifiedBy>13</cp:lastModifiedBy>
  <dcterms:modified xsi:type="dcterms:W3CDTF">2024-05-18T11:51:11Z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2B88F5123F0C4ABA90BB72FD74366D2F_12</vt:lpwstr>
  </property>
</Properties>
</file>