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9B10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05487627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6C2D333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2C596BF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7E978A1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30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1350A8E" w14:textId="77777777" w:rsidR="00000000" w:rsidRDefault="00EC35F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17. 2021/11/30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继续昨天没完成的工作，解决一个个小问题后，感觉我所面对的任务逐渐清晰起来了，经过不断的改进，程序现在能打印出一个通道的计划表了，按照从周一到周日，每个时间段。在测试阶段我首先将所有的数据存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excel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中，这样数据的展示与需求变更就很好实现了。在这期间我还遇到了列表数据无法索引的问题，通过搜索关键字，我找到了解决方法，可以通过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index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方法进行索引，将直接返回该条目的内容。我将结果展示给导师看后，导师提出了新的需求：由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于大部分通道的录像计划是重复的，那是否可以将同样计划的通道列在一起，这样不论数据展示，还是数据存储，都会变得很直观。</w:t>
            </w:r>
          </w:p>
          <w:p w14:paraId="7AE2DC5F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19B82553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D123420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5E666832" w14:textId="77777777" w:rsidR="00000000" w:rsidRDefault="00EC35F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87CAEDA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AD33" w14:textId="77777777" w:rsidR="009D38D9" w:rsidRDefault="009D38D9">
      <w:r>
        <w:separator/>
      </w:r>
    </w:p>
  </w:endnote>
  <w:endnote w:type="continuationSeparator" w:id="0">
    <w:p w14:paraId="7D982FEF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1E1D" w14:textId="77777777" w:rsidR="009D38D9" w:rsidRDefault="009D38D9">
    <w:pPr>
      <w:pStyle w:val="a7"/>
      <w:jc w:val="center"/>
    </w:pPr>
    <w:r>
      <w:pict w14:anchorId="4B5FD72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36CED042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C8E5" w14:textId="77777777" w:rsidR="009D38D9" w:rsidRDefault="009D38D9">
      <w:r>
        <w:separator/>
      </w:r>
    </w:p>
  </w:footnote>
  <w:footnote w:type="continuationSeparator" w:id="0">
    <w:p w14:paraId="23C291CA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35FE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F3540F"/>
  <w15:chartTrackingRefBased/>
  <w15:docId w15:val="{3E0E2E9D-3DD9-4B7E-A223-8AFB1EBE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