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练习要求</w:t>
      </w:r>
    </w:p>
    <w:p>
      <w:pPr>
        <w:keepNext w:val="0"/>
        <w:keepLines w:val="0"/>
        <w:widowControl/>
        <w:numPr>
          <w:ilvl w:val="0"/>
          <w:numId w:val="1"/>
        </w:numPr>
        <w:suppressLineNumbers w:val="0"/>
        <w:jc w:val="left"/>
        <w:rPr>
          <w:rFonts w:hint="eastAsia"/>
          <w:b/>
          <w:bCs/>
          <w:sz w:val="24"/>
          <w:szCs w:val="24"/>
          <w:lang w:val="en-US" w:eastAsia="zh-CN"/>
        </w:rPr>
      </w:pPr>
      <w:r>
        <w:rPr>
          <w:rFonts w:hint="eastAsia"/>
          <w:b/>
          <w:bCs/>
          <w:sz w:val="24"/>
          <w:szCs w:val="24"/>
          <w:lang w:val="en-US" w:eastAsia="zh-CN"/>
        </w:rPr>
        <w:t>给出本团队项目的目标用户（如果有必要，请用问卷调查等方式）</w:t>
      </w:r>
    </w:p>
    <w:p>
      <w:pPr>
        <w:keepNext w:val="0"/>
        <w:keepLines w:val="0"/>
        <w:widowControl/>
        <w:numPr>
          <w:ilvl w:val="0"/>
          <w:numId w:val="0"/>
        </w:numPr>
        <w:suppressLineNumbers w:val="0"/>
        <w:ind w:firstLine="420" w:firstLineChars="0"/>
        <w:jc w:val="left"/>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我们团队计划开发一款以</w:t>
      </w:r>
      <w:r>
        <w:rPr>
          <w:rFonts w:hint="eastAsia" w:ascii="Verdana" w:hAnsi="Verdana" w:eastAsia="宋体" w:cs="Verdana"/>
          <w:i w:val="0"/>
          <w:caps w:val="0"/>
          <w:color w:val="000000"/>
          <w:spacing w:val="0"/>
          <w:sz w:val="21"/>
          <w:szCs w:val="21"/>
          <w:shd w:val="clear" w:fill="FFFFFF"/>
          <w:lang w:eastAsia="zh-CN"/>
        </w:rPr>
        <w:t>休闲娱乐</w:t>
      </w:r>
      <w:r>
        <w:rPr>
          <w:rFonts w:ascii="Verdana" w:hAnsi="Verdana" w:eastAsia="宋体" w:cs="Verdana"/>
          <w:i w:val="0"/>
          <w:caps w:val="0"/>
          <w:color w:val="000000"/>
          <w:spacing w:val="0"/>
          <w:sz w:val="21"/>
          <w:szCs w:val="21"/>
          <w:shd w:val="clear" w:fill="FFFFFF"/>
        </w:rPr>
        <w:t>为目的</w:t>
      </w:r>
      <w:r>
        <w:rPr>
          <w:rFonts w:hint="eastAsia" w:ascii="Verdana" w:hAnsi="Verdana" w:eastAsia="宋体" w:cs="Verdana"/>
          <w:i w:val="0"/>
          <w:caps w:val="0"/>
          <w:color w:val="000000"/>
          <w:spacing w:val="0"/>
          <w:sz w:val="21"/>
          <w:szCs w:val="21"/>
          <w:shd w:val="clear" w:fill="FFFFFF"/>
          <w:lang w:eastAsia="zh-CN"/>
        </w:rPr>
        <w:t>的斗地主小游戏</w:t>
      </w:r>
      <w:r>
        <w:rPr>
          <w:rFonts w:ascii="Verdana" w:hAnsi="Verdana" w:eastAsia="宋体" w:cs="Verdana"/>
          <w:i w:val="0"/>
          <w:caps w:val="0"/>
          <w:color w:val="000000"/>
          <w:spacing w:val="0"/>
          <w:sz w:val="21"/>
          <w:szCs w:val="21"/>
          <w:shd w:val="clear" w:fill="FFFFFF"/>
        </w:rPr>
        <w:t>，为了了解市场反响和用户偏好，我们通过</w:t>
      </w:r>
      <w:r>
        <w:rPr>
          <w:rFonts w:hint="eastAsia" w:ascii="Verdana" w:hAnsi="Verdana" w:eastAsia="宋体" w:cs="Verdana"/>
          <w:i w:val="0"/>
          <w:caps w:val="0"/>
          <w:color w:val="000000"/>
          <w:spacing w:val="0"/>
          <w:sz w:val="21"/>
          <w:szCs w:val="21"/>
          <w:shd w:val="clear" w:fill="FFFFFF"/>
          <w:lang w:val="en-US" w:eastAsia="zh-CN"/>
        </w:rPr>
        <w:t>QQ群的投票链接</w:t>
      </w:r>
      <w:r>
        <w:rPr>
          <w:rFonts w:ascii="Verdana" w:hAnsi="Verdana" w:eastAsia="宋体" w:cs="Verdana"/>
          <w:i w:val="0"/>
          <w:caps w:val="0"/>
          <w:color w:val="000000"/>
          <w:spacing w:val="0"/>
          <w:sz w:val="21"/>
          <w:szCs w:val="21"/>
          <w:shd w:val="clear" w:fill="FFFFFF"/>
        </w:rPr>
        <w:t>进行用户调研</w:t>
      </w:r>
      <w:r>
        <w:rPr>
          <w:rFonts w:hint="eastAsia" w:ascii="Verdana" w:hAnsi="Verdana" w:eastAsia="宋体" w:cs="Verdana"/>
          <w:i w:val="0"/>
          <w:caps w:val="0"/>
          <w:color w:val="000000"/>
          <w:spacing w:val="0"/>
          <w:sz w:val="21"/>
          <w:szCs w:val="21"/>
          <w:shd w:val="clear" w:fill="FFFFFF"/>
          <w:lang w:eastAsia="zh-CN"/>
        </w:rPr>
        <w:t>，</w:t>
      </w:r>
      <w:r>
        <w:rPr>
          <w:rFonts w:ascii="Verdana" w:hAnsi="Verdana" w:eastAsia="宋体" w:cs="Verdana"/>
          <w:i w:val="0"/>
          <w:caps w:val="0"/>
          <w:color w:val="000000"/>
          <w:spacing w:val="0"/>
          <w:sz w:val="21"/>
          <w:szCs w:val="21"/>
          <w:shd w:val="clear" w:fill="FFFFFF"/>
        </w:rPr>
        <w:t>希望让结果更加客观</w:t>
      </w:r>
      <w:r>
        <w:rPr>
          <w:rFonts w:hint="eastAsia" w:ascii="Verdana" w:hAnsi="Verdana" w:eastAsia="宋体" w:cs="Verdana"/>
          <w:i w:val="0"/>
          <w:caps w:val="0"/>
          <w:color w:val="000000"/>
          <w:spacing w:val="0"/>
          <w:sz w:val="21"/>
          <w:szCs w:val="21"/>
          <w:shd w:val="clear" w:fill="FFFFFF"/>
          <w:lang w:eastAsia="zh-CN"/>
        </w:rPr>
        <w:t>，</w:t>
      </w:r>
      <w:r>
        <w:rPr>
          <w:rFonts w:ascii="Verdana" w:hAnsi="Verdana" w:eastAsia="宋体" w:cs="Verdana"/>
          <w:i w:val="0"/>
          <w:caps w:val="0"/>
          <w:color w:val="000000"/>
          <w:spacing w:val="0"/>
          <w:sz w:val="21"/>
          <w:szCs w:val="21"/>
          <w:shd w:val="clear" w:fill="FFFFFF"/>
        </w:rPr>
        <w:t>以下是进行</w:t>
      </w:r>
      <w:r>
        <w:rPr>
          <w:rFonts w:hint="eastAsia" w:ascii="Verdana" w:hAnsi="Verdana" w:eastAsia="宋体" w:cs="Verdana"/>
          <w:i w:val="0"/>
          <w:caps w:val="0"/>
          <w:color w:val="000000"/>
          <w:spacing w:val="0"/>
          <w:sz w:val="21"/>
          <w:szCs w:val="21"/>
          <w:shd w:val="clear" w:fill="FFFFFF"/>
          <w:lang w:eastAsia="zh-CN"/>
        </w:rPr>
        <w:t>投票</w:t>
      </w:r>
      <w:r>
        <w:rPr>
          <w:rFonts w:ascii="Verdana" w:hAnsi="Verdana" w:eastAsia="宋体" w:cs="Verdana"/>
          <w:i w:val="0"/>
          <w:caps w:val="0"/>
          <w:color w:val="000000"/>
          <w:spacing w:val="0"/>
          <w:sz w:val="21"/>
          <w:szCs w:val="21"/>
          <w:shd w:val="clear" w:fill="FFFFFF"/>
        </w:rPr>
        <w:t>调查</w:t>
      </w:r>
      <w:r>
        <w:rPr>
          <w:rFonts w:hint="eastAsia" w:ascii="Verdana" w:hAnsi="Verdana" w:eastAsia="宋体" w:cs="Verdana"/>
          <w:i w:val="0"/>
          <w:caps w:val="0"/>
          <w:color w:val="000000"/>
          <w:spacing w:val="0"/>
          <w:sz w:val="21"/>
          <w:szCs w:val="21"/>
          <w:shd w:val="clear" w:fill="FFFFFF"/>
          <w:lang w:eastAsia="zh-CN"/>
        </w:rPr>
        <w:t>的结果，我们发现多数人是愿意在闲暇之余通过打游戏来达到娱乐放松的目的</w:t>
      </w:r>
      <w:r>
        <w:rPr>
          <w:rFonts w:ascii="Verdana" w:hAnsi="Verdana" w:eastAsia="宋体" w:cs="Verdana"/>
          <w:i w:val="0"/>
          <w:caps w:val="0"/>
          <w:color w:val="000000"/>
          <w:spacing w:val="0"/>
          <w:sz w:val="21"/>
          <w:szCs w:val="21"/>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5965" cy="1289050"/>
            <wp:effectExtent l="0" t="0" r="63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275965" cy="12890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29610" cy="1241425"/>
            <wp:effectExtent l="0" t="0" r="8890"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3229610" cy="1241425"/>
                    </a:xfrm>
                    <a:prstGeom prst="rect">
                      <a:avLst/>
                    </a:prstGeom>
                    <a:noFill/>
                    <a:ln w="9525">
                      <a:noFill/>
                    </a:ln>
                  </pic:spPr>
                </pic:pic>
              </a:graphicData>
            </a:graphic>
          </wp:inline>
        </w:drawing>
      </w:r>
    </w:p>
    <w:p>
      <w:pPr>
        <w:keepNext w:val="0"/>
        <w:keepLines w:val="0"/>
        <w:widowControl/>
        <w:numPr>
          <w:ilvl w:val="0"/>
          <w:numId w:val="0"/>
        </w:numPr>
        <w:suppressLineNumbers w:val="0"/>
        <w:ind w:firstLine="420" w:firstLineChars="0"/>
        <w:jc w:val="left"/>
        <w:rPr>
          <w:rFonts w:hint="eastAsia" w:ascii="Verdana" w:hAnsi="Verdana" w:eastAsia="宋体" w:cs="Verdana"/>
          <w:i w:val="0"/>
          <w:caps w:val="0"/>
          <w:color w:val="000000"/>
          <w:spacing w:val="0"/>
          <w:sz w:val="21"/>
          <w:szCs w:val="21"/>
          <w:shd w:val="clear" w:fill="FFFFFF"/>
          <w:lang w:val="en-US" w:eastAsia="zh-CN"/>
        </w:rPr>
      </w:pPr>
    </w:p>
    <w:p>
      <w:pPr>
        <w:keepNext w:val="0"/>
        <w:keepLines w:val="0"/>
        <w:widowControl/>
        <w:numPr>
          <w:ilvl w:val="0"/>
          <w:numId w:val="1"/>
        </w:numPr>
        <w:suppressLineNumbers w:val="0"/>
        <w:jc w:val="left"/>
        <w:rPr>
          <w:rFonts w:hint="eastAsia"/>
          <w:b/>
          <w:bCs/>
          <w:sz w:val="24"/>
          <w:szCs w:val="24"/>
          <w:lang w:val="en-US" w:eastAsia="zh-CN"/>
        </w:rPr>
      </w:pPr>
      <w:r>
        <w:rPr>
          <w:rFonts w:hint="eastAsia"/>
          <w:b/>
          <w:bCs/>
          <w:sz w:val="24"/>
          <w:szCs w:val="24"/>
          <w:lang w:val="en-US" w:eastAsia="zh-CN"/>
        </w:rPr>
        <w:t>根据 要求一 完成需求分析报告</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 xml:space="preserve">引言 </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用户场景</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类图</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界面原型</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功能描述</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验收验证标准</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文档的图表、文字、样式统一且符合规范</w:t>
      </w:r>
    </w:p>
    <w:p>
      <w:pPr>
        <w:keepNext w:val="0"/>
        <w:keepLines w:val="0"/>
        <w:widowControl/>
        <w:numPr>
          <w:ilvl w:val="0"/>
          <w:numId w:val="1"/>
        </w:numPr>
        <w:suppressLineNumbers w:val="0"/>
        <w:tabs>
          <w:tab w:val="left" w:pos="840"/>
        </w:tabs>
        <w:ind w:left="0" w:leftChars="0" w:firstLine="0" w:firstLineChars="0"/>
        <w:jc w:val="left"/>
        <w:rPr>
          <w:rFonts w:hint="eastAsia"/>
          <w:b/>
          <w:bCs/>
          <w:sz w:val="24"/>
          <w:szCs w:val="24"/>
          <w:lang w:val="en-US" w:eastAsia="zh-CN"/>
        </w:rPr>
      </w:pPr>
      <w:r>
        <w:rPr>
          <w:rFonts w:hint="eastAsia"/>
          <w:b/>
          <w:bCs/>
          <w:sz w:val="24"/>
          <w:szCs w:val="24"/>
          <w:lang w:val="en-US" w:eastAsia="zh-CN"/>
        </w:rPr>
        <w:t>将需求分析报告上传至团队的github上</w:t>
      </w:r>
    </w:p>
    <w:p>
      <w:pPr>
        <w:keepNext w:val="0"/>
        <w:keepLines w:val="0"/>
        <w:widowControl/>
        <w:numPr>
          <w:ilvl w:val="0"/>
          <w:numId w:val="0"/>
        </w:numPr>
        <w:suppressLineNumbers w:val="0"/>
        <w:tabs>
          <w:tab w:val="left" w:pos="840"/>
        </w:tabs>
        <w:ind w:leftChars="0"/>
        <w:jc w:val="left"/>
        <w:rPr>
          <w:rFonts w:hint="eastAsia"/>
          <w:b w:val="0"/>
          <w:bCs w:val="0"/>
          <w:sz w:val="24"/>
          <w:szCs w:val="24"/>
          <w:lang w:val="en-US" w:eastAsia="zh-CN"/>
        </w:rPr>
      </w:pPr>
      <w:r>
        <w:rPr>
          <w:rFonts w:hint="eastAsia"/>
          <w:b w:val="0"/>
          <w:bCs w:val="0"/>
          <w:sz w:val="24"/>
          <w:szCs w:val="24"/>
          <w:lang w:val="en-US" w:eastAsia="zh-CN"/>
        </w:rPr>
        <w:t>链接如下：</w:t>
      </w:r>
      <w:r>
        <w:rPr>
          <w:rFonts w:hint="eastAsia" w:ascii="宋体" w:hAnsi="宋体" w:eastAsia="宋体" w:cs="宋体"/>
          <w:sz w:val="24"/>
          <w:szCs w:val="24"/>
        </w:rPr>
        <w:t>https://github.com/uxiaxia/4321Chess</w:t>
      </w:r>
    </w:p>
    <w:p>
      <w:pPr>
        <w:keepNext w:val="0"/>
        <w:keepLines w:val="0"/>
        <w:widowControl/>
        <w:numPr>
          <w:ilvl w:val="0"/>
          <w:numId w:val="1"/>
        </w:numPr>
        <w:suppressLineNumbers w:val="0"/>
        <w:tabs>
          <w:tab w:val="left" w:pos="840"/>
        </w:tabs>
        <w:ind w:left="0" w:leftChars="0" w:firstLine="0" w:firstLineChars="0"/>
        <w:jc w:val="left"/>
        <w:rPr>
          <w:rFonts w:hint="eastAsia"/>
          <w:b/>
          <w:bCs/>
          <w:sz w:val="24"/>
          <w:szCs w:val="24"/>
          <w:lang w:val="en-US" w:eastAsia="zh-CN"/>
        </w:rPr>
      </w:pPr>
      <w:r>
        <w:rPr>
          <w:rFonts w:hint="eastAsia"/>
          <w:b/>
          <w:bCs/>
          <w:sz w:val="24"/>
          <w:szCs w:val="24"/>
          <w:lang w:val="en-US" w:eastAsia="zh-CN"/>
        </w:rPr>
        <w:t>功能分析和任务分解WBS</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参考《构建之法》P173图8-8，</w:t>
      </w:r>
      <w:bookmarkStart w:id="0" w:name="_GoBack"/>
      <w:bookmarkEnd w:id="0"/>
      <w:r>
        <w:rPr>
          <w:rFonts w:hint="eastAsia"/>
          <w:b/>
          <w:bCs/>
          <w:sz w:val="24"/>
          <w:szCs w:val="24"/>
          <w:lang w:val="en-US" w:eastAsia="zh-CN"/>
        </w:rPr>
        <w:t>给出功能分析的四个象限定位</w:t>
      </w:r>
    </w:p>
    <w:p>
      <w:pPr>
        <w:keepNext w:val="0"/>
        <w:keepLines w:val="0"/>
        <w:widowControl/>
        <w:numPr>
          <w:ilvl w:val="0"/>
          <w:numId w:val="0"/>
        </w:numPr>
        <w:suppressLineNumbers w:val="0"/>
        <w:ind w:left="420" w:leftChars="0"/>
        <w:jc w:val="left"/>
        <w:rPr>
          <w:rFonts w:hint="eastAsia"/>
          <w:sz w:val="24"/>
          <w:szCs w:val="24"/>
          <w:lang w:val="en-US" w:eastAsia="zh-CN"/>
        </w:rPr>
      </w:pPr>
      <w:r>
        <w:drawing>
          <wp:inline distT="0" distB="0" distL="114300" distR="114300">
            <wp:extent cx="5213350" cy="2317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13350" cy="2317750"/>
                    </a:xfrm>
                    <a:prstGeom prst="rect">
                      <a:avLst/>
                    </a:prstGeom>
                    <a:noFill/>
                    <a:ln>
                      <a:noFill/>
                    </a:ln>
                  </pic:spPr>
                </pic:pic>
              </a:graphicData>
            </a:graphic>
          </wp:inline>
        </w:drawing>
      </w:r>
    </w:p>
    <w:p>
      <w:pPr>
        <w:keepNext w:val="0"/>
        <w:keepLines w:val="0"/>
        <w:widowControl/>
        <w:numPr>
          <w:ilvl w:val="0"/>
          <w:numId w:val="0"/>
        </w:numPr>
        <w:suppressLineNumbers w:val="0"/>
        <w:ind w:left="420" w:leftChars="0"/>
        <w:jc w:val="left"/>
        <w:rPr>
          <w:rFonts w:hint="eastAsia"/>
          <w:sz w:val="24"/>
          <w:szCs w:val="24"/>
          <w:lang w:val="en-US" w:eastAsia="zh-CN"/>
        </w:rPr>
      </w:pP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请给出团队项目的WBS；</w:t>
      </w:r>
    </w:p>
    <w:p>
      <w:pPr>
        <w:keepNext w:val="0"/>
        <w:keepLines w:val="0"/>
        <w:widowControl/>
        <w:numPr>
          <w:ilvl w:val="0"/>
          <w:numId w:val="0"/>
        </w:numPr>
        <w:suppressLineNumbers w:val="0"/>
        <w:ind w:left="420" w:leftChars="0"/>
        <w:jc w:val="left"/>
        <w:rPr>
          <w:rFonts w:hint="eastAsia"/>
          <w:sz w:val="24"/>
          <w:szCs w:val="24"/>
          <w:lang w:val="en-US" w:eastAsia="zh-CN"/>
        </w:rPr>
      </w:pPr>
      <w:r>
        <w:rPr>
          <w:rFonts w:hint="eastAsia"/>
          <w:sz w:val="24"/>
          <w:szCs w:val="24"/>
          <w:lang w:val="en-US" w:eastAsia="zh-CN"/>
        </w:rPr>
        <w:drawing>
          <wp:inline distT="0" distB="0" distL="114300" distR="114300">
            <wp:extent cx="4679950" cy="2597150"/>
            <wp:effectExtent l="0" t="0" r="6350" b="635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7"/>
                    <a:stretch>
                      <a:fillRect/>
                    </a:stretch>
                  </pic:blipFill>
                  <pic:spPr>
                    <a:xfrm>
                      <a:off x="0" y="0"/>
                      <a:ext cx="4679950" cy="2597150"/>
                    </a:xfrm>
                    <a:prstGeom prst="rect">
                      <a:avLst/>
                    </a:prstGeom>
                  </pic:spPr>
                </pic:pic>
              </a:graphicData>
            </a:graphic>
          </wp:inline>
        </w:drawing>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团队成员估计各自任务所需时间</w:t>
      </w:r>
    </w:p>
    <w:p>
      <w:pPr>
        <w:keepNext w:val="0"/>
        <w:keepLines w:val="0"/>
        <w:widowControl/>
        <w:numPr>
          <w:ilvl w:val="0"/>
          <w:numId w:val="0"/>
        </w:numPr>
        <w:suppressLineNumbers w:val="0"/>
        <w:ind w:left="420" w:leftChars="0"/>
        <w:jc w:val="left"/>
        <w:rPr>
          <w:rFonts w:hint="eastAsia"/>
          <w:b/>
          <w:bCs/>
          <w:sz w:val="24"/>
          <w:szCs w:val="24"/>
          <w:lang w:val="en-US" w:eastAsia="zh-CN"/>
        </w:rPr>
      </w:pPr>
      <w:r>
        <w:rPr>
          <w:rFonts w:hint="eastAsia"/>
          <w:b/>
          <w:bCs/>
          <w:sz w:val="24"/>
          <w:szCs w:val="24"/>
          <w:lang w:val="en-US" w:eastAsia="zh-CN"/>
        </w:rPr>
        <w:t>（以下时间为了解各自任务的时间，在预计时间内应该对自己的模块进行比较清晰的了解）</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96"/>
        <w:gridCol w:w="2111"/>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功能</w:t>
            </w:r>
          </w:p>
        </w:tc>
        <w:tc>
          <w:tcPr>
            <w:tcW w:w="1296"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子功能</w:t>
            </w:r>
          </w:p>
        </w:tc>
        <w:tc>
          <w:tcPr>
            <w:tcW w:w="211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二级子功能</w:t>
            </w:r>
          </w:p>
        </w:tc>
        <w:tc>
          <w:tcPr>
            <w:tcW w:w="1704"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预计花费时间</w:t>
            </w:r>
          </w:p>
        </w:tc>
        <w:tc>
          <w:tcPr>
            <w:tcW w:w="1705"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负责成员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游戏基础功能</w:t>
            </w:r>
          </w:p>
        </w:tc>
        <w:tc>
          <w:tcPr>
            <w:tcW w:w="1296"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界面</w:t>
            </w: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ascii="宋体" w:hAnsi="宋体" w:eastAsia="宋体" w:cs="宋体"/>
                <w:sz w:val="21"/>
                <w:szCs w:val="21"/>
              </w:rPr>
              <w:t>登录欢迎界面</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陆勇治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游戏模式选择界面</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梁建雄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游戏核心</w:t>
            </w: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发牌/出牌/抢地主的实现</w:t>
            </w:r>
          </w:p>
        </w:tc>
        <w:tc>
          <w:tcPr>
            <w:tcW w:w="1704"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陆勇治、梁建雄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牌类，玩家类，规则类的实现</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陆勇治、梁建雄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玩家信息进入数据库</w:t>
            </w:r>
          </w:p>
        </w:tc>
        <w:tc>
          <w:tcPr>
            <w:tcW w:w="1704"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5h</w:t>
            </w:r>
          </w:p>
        </w:tc>
        <w:tc>
          <w:tcPr>
            <w:tcW w:w="1705" w:type="dxa"/>
            <w:vAlign w:val="center"/>
          </w:tcPr>
          <w:p>
            <w:pPr>
              <w:keepNext w:val="0"/>
              <w:keepLines w:val="0"/>
              <w:widowControl/>
              <w:numPr>
                <w:ilvl w:val="0"/>
                <w:numId w:val="0"/>
              </w:numPr>
              <w:suppressLineNumbers w:val="0"/>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陆勇治、梁建雄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2111"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提示功能</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jc w:val="center"/>
              <w:rPr>
                <w:rFonts w:hint="default"/>
                <w:sz w:val="21"/>
                <w:szCs w:val="21"/>
                <w:vertAlign w:val="baseline"/>
                <w:lang w:val="en-US" w:eastAsia="zh-CN"/>
              </w:rPr>
            </w:pPr>
            <w:r>
              <w:rPr>
                <w:rFonts w:hint="eastAsia"/>
                <w:sz w:val="21"/>
                <w:szCs w:val="21"/>
                <w:vertAlign w:val="baseline"/>
                <w:lang w:val="en-US" w:eastAsia="zh-CN"/>
              </w:rPr>
              <w:t>陆勇治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p>
        </w:tc>
        <w:tc>
          <w:tcPr>
            <w:tcW w:w="2111"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单机功能</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陆勇治、梁建雄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numPr>
                <w:ilvl w:val="0"/>
                <w:numId w:val="0"/>
              </w:numPr>
              <w:suppressLineNumbers w:val="0"/>
              <w:tabs>
                <w:tab w:val="left" w:pos="587"/>
              </w:tabs>
              <w:jc w:val="center"/>
              <w:rPr>
                <w:rFonts w:hint="eastAsia"/>
                <w:sz w:val="21"/>
                <w:szCs w:val="21"/>
                <w:vertAlign w:val="baseline"/>
                <w:lang w:val="en-US" w:eastAsia="zh-CN"/>
              </w:rPr>
            </w:pPr>
            <w:r>
              <w:rPr>
                <w:rFonts w:hint="eastAsia"/>
                <w:sz w:val="21"/>
                <w:szCs w:val="21"/>
                <w:vertAlign w:val="baseline"/>
                <w:lang w:val="en-US" w:eastAsia="zh-CN"/>
              </w:rPr>
              <w:t>联网功能</w:t>
            </w:r>
          </w:p>
        </w:tc>
        <w:tc>
          <w:tcPr>
            <w:tcW w:w="1296"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网络编程</w:t>
            </w:r>
          </w:p>
        </w:tc>
        <w:tc>
          <w:tcPr>
            <w:tcW w:w="2111"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联网功能</w:t>
            </w:r>
          </w:p>
        </w:tc>
        <w:tc>
          <w:tcPr>
            <w:tcW w:w="1704" w:type="dxa"/>
            <w:vAlign w:val="center"/>
          </w:tcPr>
          <w:p>
            <w:pPr>
              <w:keepNext w:val="0"/>
              <w:keepLines w:val="0"/>
              <w:widowControl/>
              <w:numPr>
                <w:ilvl w:val="0"/>
                <w:numId w:val="0"/>
              </w:numPr>
              <w:suppressLineNumbers w:val="0"/>
              <w:jc w:val="center"/>
              <w:rPr>
                <w:rFonts w:hint="eastAsia"/>
                <w:sz w:val="21"/>
                <w:szCs w:val="21"/>
                <w:vertAlign w:val="baseline"/>
                <w:lang w:val="en-US" w:eastAsia="zh-CN"/>
              </w:rPr>
            </w:pPr>
            <w:r>
              <w:rPr>
                <w:rFonts w:hint="eastAsia"/>
                <w:sz w:val="21"/>
                <w:szCs w:val="21"/>
                <w:vertAlign w:val="baseline"/>
                <w:lang w:val="en-US" w:eastAsia="zh-CN"/>
              </w:rPr>
              <w:t>48h</w:t>
            </w:r>
          </w:p>
        </w:tc>
        <w:tc>
          <w:tcPr>
            <w:tcW w:w="1705" w:type="dxa"/>
            <w:vAlign w:val="center"/>
          </w:tcPr>
          <w:p>
            <w:pPr>
              <w:keepNext w:val="0"/>
              <w:keepLines w:val="0"/>
              <w:widowControl/>
              <w:numPr>
                <w:ilvl w:val="0"/>
                <w:numId w:val="0"/>
              </w:numPr>
              <w:suppressLineNumbers w:val="0"/>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陆勇治、梁建雄</w:t>
            </w:r>
          </w:p>
        </w:tc>
      </w:tr>
    </w:tbl>
    <w:p>
      <w:pPr>
        <w:keepNext w:val="0"/>
        <w:keepLines w:val="0"/>
        <w:widowControl/>
        <w:numPr>
          <w:ilvl w:val="0"/>
          <w:numId w:val="0"/>
        </w:numPr>
        <w:suppressLineNumbers w:val="0"/>
        <w:ind w:left="420" w:leftChars="0"/>
        <w:jc w:val="left"/>
        <w:rPr>
          <w:rFonts w:hint="eastAsia"/>
          <w:sz w:val="24"/>
          <w:szCs w:val="24"/>
          <w:lang w:val="en-US" w:eastAsia="zh-CN"/>
        </w:rPr>
      </w:pP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参考：</w:t>
      </w:r>
      <w:r>
        <w:rPr>
          <w:rFonts w:hint="eastAsia"/>
          <w:b/>
          <w:bCs/>
          <w:sz w:val="24"/>
          <w:szCs w:val="24"/>
          <w:lang w:val="en-US" w:eastAsia="zh-CN"/>
        </w:rPr>
        <w:fldChar w:fldCharType="begin"/>
      </w:r>
      <w:r>
        <w:rPr>
          <w:rFonts w:hint="eastAsia"/>
          <w:b/>
          <w:bCs/>
          <w:sz w:val="24"/>
          <w:szCs w:val="24"/>
          <w:lang w:val="en-US" w:eastAsia="zh-CN"/>
        </w:rPr>
        <w:instrText xml:space="preserve"> HYPERLINK "http://www.cnblogs.com/zhengrui0452/p/6653964.html" </w:instrText>
      </w:r>
      <w:r>
        <w:rPr>
          <w:rFonts w:hint="eastAsia"/>
          <w:b/>
          <w:bCs/>
          <w:sz w:val="24"/>
          <w:szCs w:val="24"/>
          <w:lang w:val="en-US" w:eastAsia="zh-CN"/>
        </w:rPr>
        <w:fldChar w:fldCharType="separate"/>
      </w:r>
      <w:r>
        <w:rPr>
          <w:rStyle w:val="6"/>
          <w:rFonts w:hint="eastAsia"/>
          <w:b/>
          <w:bCs/>
          <w:sz w:val="24"/>
          <w:szCs w:val="24"/>
          <w:lang w:val="en-US" w:eastAsia="zh-CN"/>
        </w:rPr>
        <w:t>http://www.cnblogs.com/zhengrui0452/p/6653964.html</w:t>
      </w:r>
      <w:r>
        <w:rPr>
          <w:rFonts w:hint="eastAsia"/>
          <w:b/>
          <w:bCs/>
          <w:sz w:val="24"/>
          <w:szCs w:val="24"/>
          <w:lang w:val="en-US" w:eastAsia="zh-CN"/>
        </w:rPr>
        <w:fldChar w:fldCharType="end"/>
      </w:r>
    </w:p>
    <w:p>
      <w:pPr>
        <w:keepNext w:val="0"/>
        <w:keepLines w:val="0"/>
        <w:widowControl/>
        <w:numPr>
          <w:ilvl w:val="0"/>
          <w:numId w:val="1"/>
        </w:numPr>
        <w:suppressLineNumbers w:val="0"/>
        <w:tabs>
          <w:tab w:val="left" w:pos="840"/>
        </w:tabs>
        <w:ind w:left="0" w:leftChars="0" w:firstLine="0" w:firstLineChars="0"/>
        <w:jc w:val="left"/>
        <w:rPr>
          <w:rFonts w:hint="eastAsia"/>
          <w:b/>
          <w:bCs/>
          <w:sz w:val="24"/>
          <w:szCs w:val="24"/>
          <w:lang w:val="en-US" w:eastAsia="zh-CN"/>
        </w:rPr>
      </w:pPr>
      <w:r>
        <w:rPr>
          <w:rFonts w:hint="eastAsia"/>
          <w:b/>
          <w:bCs/>
          <w:sz w:val="24"/>
          <w:szCs w:val="24"/>
          <w:lang w:val="en-US" w:eastAsia="zh-CN"/>
        </w:rPr>
        <w:t>编码规范</w:t>
      </w:r>
    </w:p>
    <w:p>
      <w:pPr>
        <w:keepNext w:val="0"/>
        <w:keepLines w:val="0"/>
        <w:widowControl/>
        <w:numPr>
          <w:ilvl w:val="-2"/>
          <w:numId w:val="0"/>
        </w:numPr>
        <w:suppressLineNumbers w:val="0"/>
        <w:tabs>
          <w:tab w:val="left" w:pos="840"/>
        </w:tabs>
        <w:ind w:left="479" w:leftChars="228" w:firstLine="0" w:firstLineChars="0"/>
        <w:jc w:val="left"/>
        <w:rPr>
          <w:rFonts w:hint="eastAsia"/>
          <w:b/>
          <w:bCs/>
          <w:sz w:val="24"/>
          <w:szCs w:val="24"/>
          <w:lang w:val="en-US" w:eastAsia="zh-CN"/>
        </w:rPr>
      </w:pPr>
      <w:r>
        <w:rPr>
          <w:rFonts w:ascii="宋体" w:hAnsi="宋体" w:eastAsia="宋体" w:cs="宋体"/>
          <w:sz w:val="24"/>
          <w:szCs w:val="24"/>
        </w:rPr>
        <w:t>1.命名风格</w:t>
      </w:r>
      <w:r>
        <w:rPr>
          <w:rFonts w:ascii="宋体" w:hAnsi="宋体" w:eastAsia="宋体" w:cs="宋体"/>
          <w:sz w:val="24"/>
          <w:szCs w:val="24"/>
        </w:rPr>
        <w:br w:type="textWrapping"/>
      </w:r>
      <w:r>
        <w:rPr>
          <w:rFonts w:ascii="宋体" w:hAnsi="宋体" w:eastAsia="宋体" w:cs="宋体"/>
          <w:sz w:val="24"/>
          <w:szCs w:val="24"/>
        </w:rPr>
        <w:t>虽有命名均不使用下划线或美元符号开始，也不使用下划线或美元符号结束。</w:t>
      </w:r>
      <w:r>
        <w:rPr>
          <w:rFonts w:ascii="宋体" w:hAnsi="宋体" w:eastAsia="宋体" w:cs="宋体"/>
          <w:sz w:val="24"/>
          <w:szCs w:val="24"/>
        </w:rPr>
        <w:br w:type="textWrapping"/>
      </w:r>
      <w:r>
        <w:rPr>
          <w:rFonts w:ascii="宋体" w:hAnsi="宋体" w:eastAsia="宋体" w:cs="宋体"/>
          <w:sz w:val="24"/>
          <w:szCs w:val="24"/>
        </w:rPr>
        <w:t>2.类的命名</w:t>
      </w:r>
      <w:r>
        <w:rPr>
          <w:rFonts w:ascii="宋体" w:hAnsi="宋体" w:eastAsia="宋体" w:cs="宋体"/>
          <w:sz w:val="24"/>
          <w:szCs w:val="24"/>
        </w:rPr>
        <w:br w:type="textWrapping"/>
      </w:r>
      <w:r>
        <w:rPr>
          <w:rFonts w:ascii="宋体" w:hAnsi="宋体" w:eastAsia="宋体" w:cs="宋体"/>
          <w:sz w:val="24"/>
          <w:szCs w:val="24"/>
        </w:rPr>
        <w:t>类的命名均采用驼峰命名法</w:t>
      </w:r>
      <w:r>
        <w:rPr>
          <w:rFonts w:ascii="宋体" w:hAnsi="宋体" w:eastAsia="宋体" w:cs="宋体"/>
          <w:sz w:val="24"/>
          <w:szCs w:val="24"/>
        </w:rPr>
        <w:br w:type="textWrapping"/>
      </w:r>
      <w:r>
        <w:rPr>
          <w:rFonts w:ascii="宋体" w:hAnsi="宋体" w:eastAsia="宋体" w:cs="宋体"/>
          <w:sz w:val="24"/>
          <w:szCs w:val="24"/>
        </w:rPr>
        <w:t>3.注释规约</w:t>
      </w:r>
      <w:r>
        <w:rPr>
          <w:rFonts w:ascii="宋体" w:hAnsi="宋体" w:eastAsia="宋体" w:cs="宋体"/>
          <w:sz w:val="24"/>
          <w:szCs w:val="24"/>
        </w:rPr>
        <w:br w:type="textWrapping"/>
      </w:r>
      <w:r>
        <w:rPr>
          <w:rFonts w:ascii="宋体" w:hAnsi="宋体" w:eastAsia="宋体" w:cs="宋体"/>
          <w:sz w:val="24"/>
          <w:szCs w:val="24"/>
        </w:rPr>
        <w:t>方法内部单行注释，在被注释语句上方另起一行，使用//注释。方法内部多行注释使用/**/注释，注意与代码对照。</w:t>
      </w:r>
      <w:r>
        <w:rPr>
          <w:rFonts w:ascii="宋体" w:hAnsi="宋体" w:eastAsia="宋体" w:cs="宋体"/>
          <w:sz w:val="24"/>
          <w:szCs w:val="24"/>
        </w:rPr>
        <w:br w:type="textWrapping"/>
      </w:r>
      <w:r>
        <w:rPr>
          <w:rFonts w:ascii="宋体" w:hAnsi="宋体" w:eastAsia="宋体" w:cs="宋体"/>
          <w:sz w:val="24"/>
          <w:szCs w:val="24"/>
        </w:rPr>
        <w:t>注:此处仅列出部分规范约定。团队内所有代码都要使用阿里巴巴代码扫描插件进行代码扫描。符合要求后再上传GitHub。</w:t>
      </w:r>
    </w:p>
    <w:p>
      <w:pPr>
        <w:keepNext w:val="0"/>
        <w:keepLines w:val="0"/>
        <w:widowControl/>
        <w:numPr>
          <w:ilvl w:val="0"/>
          <w:numId w:val="1"/>
        </w:numPr>
        <w:suppressLineNumbers w:val="0"/>
        <w:tabs>
          <w:tab w:val="left" w:pos="840"/>
        </w:tabs>
        <w:ind w:left="0" w:leftChars="0" w:firstLine="0" w:firstLineChars="0"/>
        <w:jc w:val="left"/>
        <w:rPr>
          <w:rFonts w:hint="eastAsia"/>
          <w:b/>
          <w:bCs/>
          <w:sz w:val="24"/>
          <w:szCs w:val="24"/>
          <w:lang w:val="en-US" w:eastAsia="zh-CN"/>
        </w:rPr>
      </w:pPr>
      <w:r>
        <w:rPr>
          <w:rFonts w:hint="eastAsia"/>
          <w:b/>
          <w:bCs/>
          <w:sz w:val="24"/>
          <w:szCs w:val="24"/>
          <w:lang w:val="en-US" w:eastAsia="zh-CN"/>
        </w:rPr>
        <w:t>系统设计</w:t>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给出本团队项目的体系结构图</w:t>
      </w:r>
    </w:p>
    <w:p>
      <w:pPr>
        <w:keepNext w:val="0"/>
        <w:keepLines w:val="0"/>
        <w:widowControl/>
        <w:numPr>
          <w:ilvl w:val="0"/>
          <w:numId w:val="0"/>
        </w:numPr>
        <w:suppressLineNumbers w:val="0"/>
        <w:jc w:val="left"/>
        <w:rPr>
          <w:rFonts w:hint="eastAsia"/>
          <w:b/>
          <w:bCs/>
          <w:sz w:val="24"/>
          <w:szCs w:val="24"/>
          <w:lang w:val="en-US" w:eastAsia="zh-CN"/>
        </w:rPr>
      </w:pPr>
      <w:r>
        <w:drawing>
          <wp:inline distT="0" distB="0" distL="114300" distR="114300">
            <wp:extent cx="5269230" cy="3891915"/>
            <wp:effectExtent l="0" t="0" r="1270"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69230" cy="3891915"/>
                    </a:xfrm>
                    <a:prstGeom prst="rect">
                      <a:avLst/>
                    </a:prstGeom>
                    <a:noFill/>
                    <a:ln w="9525">
                      <a:noFill/>
                    </a:ln>
                  </pic:spPr>
                </pic:pic>
              </a:graphicData>
            </a:graphic>
          </wp:inline>
        </w:drawing>
      </w:r>
    </w:p>
    <w:p>
      <w:pPr>
        <w:keepNext w:val="0"/>
        <w:keepLines w:val="0"/>
        <w:widowControl/>
        <w:numPr>
          <w:ilvl w:val="1"/>
          <w:numId w:val="1"/>
        </w:numPr>
        <w:suppressLineNumbers w:val="0"/>
        <w:ind w:left="840" w:leftChars="0" w:hanging="420" w:firstLineChars="0"/>
        <w:jc w:val="left"/>
        <w:rPr>
          <w:rFonts w:hint="eastAsia"/>
          <w:b/>
          <w:bCs/>
          <w:sz w:val="24"/>
          <w:szCs w:val="24"/>
          <w:lang w:val="en-US" w:eastAsia="zh-CN"/>
        </w:rPr>
      </w:pPr>
      <w:r>
        <w:rPr>
          <w:rFonts w:hint="eastAsia"/>
          <w:b/>
          <w:bCs/>
          <w:sz w:val="24"/>
          <w:szCs w:val="24"/>
          <w:lang w:val="en-US" w:eastAsia="zh-CN"/>
        </w:rPr>
        <w:t>完成团队项目的数据库设计，并在随笔中提供相应ER图（如果必要）</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由于我们选择了安卓开发，并且我们的数据量很小，所以我们选用安卓自带的数据库SQLite进行数据存储。</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29"/>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数据项</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数据项含义</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数据项类型</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是否非空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Userid（主键）</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用户id</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Password</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用户密码</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State</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用户状态</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Score</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用户成绩</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Int</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Icon</w:t>
            </w:r>
          </w:p>
        </w:tc>
        <w:tc>
          <w:tcPr>
            <w:tcW w:w="2129"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标志用户图标</w:t>
            </w:r>
          </w:p>
        </w:tc>
        <w:tc>
          <w:tcPr>
            <w:tcW w:w="2131"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2130" w:type="dxa"/>
            <w:vAlign w:val="center"/>
          </w:tcPr>
          <w:p>
            <w:pPr>
              <w:keepNext w:val="0"/>
              <w:keepLines w:val="0"/>
              <w:widowControl/>
              <w:numPr>
                <w:ilvl w:val="0"/>
                <w:numId w:val="0"/>
              </w:numPr>
              <w:suppressLineNumbers w:val="0"/>
              <w:jc w:val="center"/>
              <w:rPr>
                <w:rFonts w:hint="default"/>
                <w:sz w:val="24"/>
                <w:szCs w:val="24"/>
                <w:vertAlign w:val="baseline"/>
                <w:lang w:val="en-US" w:eastAsia="zh-CN"/>
              </w:rPr>
            </w:pPr>
            <w:r>
              <w:rPr>
                <w:rFonts w:hint="eastAsia"/>
                <w:sz w:val="24"/>
                <w:szCs w:val="24"/>
                <w:vertAlign w:val="baseline"/>
                <w:lang w:val="en-US" w:eastAsia="zh-CN"/>
              </w:rPr>
              <w:t>是</w:t>
            </w:r>
          </w:p>
        </w:tc>
      </w:tr>
    </w:tbl>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0FCA07"/>
    <w:multiLevelType w:val="multilevel"/>
    <w:tmpl w:val="EF0FCA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D779CF"/>
    <w:rsid w:val="09D73FB6"/>
    <w:rsid w:val="0A5137A5"/>
    <w:rsid w:val="0D6757D8"/>
    <w:rsid w:val="0E4431BD"/>
    <w:rsid w:val="0FF561BE"/>
    <w:rsid w:val="16F57A11"/>
    <w:rsid w:val="1A4D0121"/>
    <w:rsid w:val="1C1B6823"/>
    <w:rsid w:val="224D3C37"/>
    <w:rsid w:val="242D2054"/>
    <w:rsid w:val="24C82E67"/>
    <w:rsid w:val="2960280C"/>
    <w:rsid w:val="2D795018"/>
    <w:rsid w:val="300A1D24"/>
    <w:rsid w:val="31413BA9"/>
    <w:rsid w:val="37320440"/>
    <w:rsid w:val="3A361603"/>
    <w:rsid w:val="3D423578"/>
    <w:rsid w:val="42925070"/>
    <w:rsid w:val="43C35B8B"/>
    <w:rsid w:val="4B7709BC"/>
    <w:rsid w:val="4C082745"/>
    <w:rsid w:val="4DF3030B"/>
    <w:rsid w:val="50C06829"/>
    <w:rsid w:val="51A967E0"/>
    <w:rsid w:val="55063DC8"/>
    <w:rsid w:val="5567269F"/>
    <w:rsid w:val="560847C0"/>
    <w:rsid w:val="57120DD3"/>
    <w:rsid w:val="572E25B8"/>
    <w:rsid w:val="5DE21A0E"/>
    <w:rsid w:val="60DE0EDB"/>
    <w:rsid w:val="668B2B2A"/>
    <w:rsid w:val="686B0BD8"/>
    <w:rsid w:val="68A63DA7"/>
    <w:rsid w:val="68BD7E10"/>
    <w:rsid w:val="691056BD"/>
    <w:rsid w:val="69612CD5"/>
    <w:rsid w:val="70A0666E"/>
    <w:rsid w:val="70CB43F0"/>
    <w:rsid w:val="733C71B3"/>
    <w:rsid w:val="74893267"/>
    <w:rsid w:val="76DB1F3E"/>
    <w:rsid w:val="78974D34"/>
    <w:rsid w:val="7C987A5D"/>
    <w:rsid w:val="7F45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ZhMin</dc:creator>
  <cp:lastModifiedBy>余夏的夜班车</cp:lastModifiedBy>
  <dcterms:modified xsi:type="dcterms:W3CDTF">2020-11-04T13:41:14Z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