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80"/>
        <w:jc w:val="center"/>
      </w:pPr>
      <w:r>
        <w:rPr>
          <w:rFonts w:ascii="Arial" w:cs="Arial" w:eastAsia="Arial" w:hAnsi="Arial"/>
          <w:b/>
          <w:bCs/>
          <w:color w:val="888888"/>
          <w:sz w:val="20"/>
          <w:szCs w:val="20"/>
        </w:rPr>
        <w:t xml:space="preserve">KONZEPTPAPIER</w:t>
      </w:r>
    </w:p>
    <w:p>
      <w:pPr>
        <w:spacing w:after="80"/>
        <w:jc w:val="center"/>
      </w:pPr>
      <w:r>
        <w:rPr>
          <w:rFonts w:ascii="Arial" w:cs="Arial" w:eastAsia="Arial" w:hAnsi="Arial"/>
          <w:b/>
          <w:bCs/>
          <w:color w:val="0d0d0d"/>
          <w:sz w:val="56"/>
          <w:szCs w:val="56"/>
        </w:rPr>
        <w:t xml:space="preserve">SaveYourSoul (SYS)</w:t>
      </w:r>
    </w:p>
    <w:p>
      <w:pPr>
        <w:spacing w:after="80"/>
        <w:jc w:val="center"/>
      </w:pPr>
      <w:r>
        <w:rPr>
          <w:rFonts w:ascii="Arial" w:cs="Arial" w:eastAsia="Arial" w:hAnsi="Arial"/>
          <w:i/>
          <w:iCs/>
          <w:color w:val="444466"/>
          <w:sz w:val="28"/>
          <w:szCs w:val="28"/>
        </w:rPr>
        <w:t xml:space="preserve">Die Identitätsschicht, die dem Internet fehlt</w:t>
      </w:r>
    </w:p>
    <w:p>
      <w:pPr>
        <w:spacing w:after="60"/>
        <w:jc w:val="center"/>
      </w:pPr>
      <w:r>
        <w:rPr>
          <w:rFonts w:ascii="Arial" w:cs="Arial" w:eastAsia="Arial" w:hAnsi="Arial"/>
          <w:color w:val="888888"/>
          <w:sz w:val="20"/>
          <w:szCs w:val="20"/>
        </w:rPr>
        <w:t xml:space="preserve">Version 1.0 — April 2026</w:t>
      </w:r>
    </w:p>
    <w:p>
      <w:pPr>
        <w:spacing w:after="60"/>
        <w:jc w:val="center"/>
      </w:pPr>
      <w:r>
        <w:rPr>
          <w:rFonts w:ascii="Arial" w:cs="Arial" w:eastAsia="Arial" w:hAnsi="Arial"/>
          <w:color w:val="888888"/>
          <w:sz w:val="20"/>
          <w:szCs w:val="20"/>
        </w:rPr>
        <w:t xml:space="preserve">Jan-Oliver Karo — UX-Projects Jan-Oliver Karo</w:t>
      </w:r>
    </w:p>
    <w:p>
      <w:pPr>
        <w:spacing w:after="60"/>
        <w:jc w:val="center"/>
      </w:pPr>
      <w:r>
        <w:rPr>
          <w:rFonts w:ascii="Arial" w:cs="Arial" w:eastAsia="Arial" w:hAnsi="Arial"/>
          <w:color w:val="aaaaaa"/>
          <w:sz w:val="18"/>
          <w:szCs w:val="18"/>
        </w:rPr>
        <w:t xml:space="preserve">Wäldchesborn 57 · 35043 Marburg · info@uxprojects-jok.com</w:t>
      </w:r>
    </w:p>
    <w:p>
      <w:pPr>
        <w:pBdr>
          <w:bottom w:val="single" w:color="1a1a2e" w:sz="6" w:space="1"/>
        </w:pBdr>
      </w:pPr>
    </w:p>
    <w:p>
      <w:pPr>
        <w:spacing w:after="60" w:before="160"/>
        <w:jc w:val="center"/>
      </w:pPr>
      <w:r>
        <w:rPr>
          <w:rFonts w:ascii="Arial" w:cs="Arial" w:eastAsia="Arial" w:hAnsi="Arial"/>
          <w:i/>
          <w:iCs/>
          <w:color w:val="999999"/>
          <w:sz w:val="17"/>
          <w:szCs w:val="17"/>
        </w:rPr>
        <w:t xml:space="preserve">Dieses Dokument stellt ein Konzept und eine persönliche Idee vor. Es handelt sich nicht um ein Angebot, eine Leistungsbeschreibung oder eine Investitionsaufforderung.</w:t>
      </w:r>
    </w:p>
    <w:p>
      <w:pPr>
        <w:spacing w:after="400"/>
      </w:pPr>
    </w:p>
    <w:p>
      <w:pPr>
        <w:pStyle w:val="Heading1"/>
        <w:spacing w:after="200" w:before="400"/>
      </w:pPr>
      <w:r>
        <w:rPr>
          <w:rFonts w:ascii="Arial" w:cs="Arial" w:eastAsia="Arial" w:hAnsi="Arial"/>
          <w:b/>
          <w:bCs/>
          <w:color w:val="0d0d0d"/>
          <w:sz w:val="34"/>
          <w:szCs w:val="34"/>
        </w:rPr>
        <w:t xml:space="preserve">1. Ausgangslage</w:t>
      </w:r>
    </w:p>
    <w:p>
      <w:pPr>
        <w:spacing w:after="160"/>
        <w:jc w:val="both"/>
      </w:pPr>
      <w:r>
        <w:rPr>
          <w:rFonts w:ascii="Arial" w:cs="Arial" w:eastAsia="Arial" w:hAnsi="Arial"/>
          <w:sz w:val="22"/>
          <w:szCs w:val="22"/>
        </w:rPr>
        <w:t xml:space="preserve">Das Internet kennt Accounts. Es kennt keine Menschen.</w:t>
      </w:r>
    </w:p>
    <w:p>
      <w:pPr>
        <w:spacing w:after="160"/>
        <w:jc w:val="both"/>
      </w:pPr>
      <w:r>
        <w:rPr>
          <w:rFonts w:ascii="Arial" w:cs="Arial" w:eastAsia="Arial" w:hAnsi="Arial"/>
          <w:sz w:val="22"/>
          <w:szCs w:val="22"/>
        </w:rPr>
        <w:t xml:space="preserve">Wer heute online existiert, tut das als Nutzerprofil — verwaltet von einer Plattform, abhängig von deren Fortbestand, nicht übertragbar, nicht portierbar. E-Mails, Nachrichten, Fotos, Stimmen, Überzeugungen: Sie entstehen, werden gespeichert, und gehören strukturell nie wirklich der Person, die sie erzeugt hat.</w:t>
      </w:r>
    </w:p>
    <w:p>
      <w:pPr>
        <w:spacing w:after="160"/>
        <w:jc w:val="both"/>
      </w:pPr>
      <w:r>
        <w:rPr>
          <w:rFonts w:ascii="Arial" w:cs="Arial" w:eastAsia="Arial" w:hAnsi="Arial"/>
          <w:sz w:val="22"/>
          <w:szCs w:val="22"/>
        </w:rPr>
        <w:t xml:space="preserve">Das ist kein technisches Versehen. Das Internet wurde ohne eine native Identitätsschicht gebaut. HTTP hat kein Konzept einer Person. Authentifizierung wurde an Konzerne delegiert. Was fehlt, ist ein Primitiv, das einen Menschen repräsentiert — persistent, portierbar, unter eigener Kontrolle.</w:t>
      </w:r>
    </w:p>
    <w:p>
      <w:pPr>
        <w:spacing w:after="160"/>
        <w:jc w:val="both"/>
      </w:pPr>
      <w:r>
        <w:rPr>
          <w:rFonts w:ascii="Arial" w:cs="Arial" w:eastAsia="Arial" w:hAnsi="Arial"/>
          <w:sz w:val="22"/>
          <w:szCs w:val="22"/>
        </w:rPr>
        <w:t xml:space="preserve">SaveYourSoul ist der Entwurf einer Antwort auf diese Lücke.</w:t>
      </w:r>
    </w:p>
    <w:p>
      <w:pPr>
        <w:spacing w:after="200"/>
      </w:pPr>
    </w:p>
    <w:p>
      <w:pPr>
        <w:pStyle w:val="Heading1"/>
        <w:spacing w:after="200" w:before="400"/>
      </w:pPr>
      <w:r>
        <w:rPr>
          <w:rFonts w:ascii="Arial" w:cs="Arial" w:eastAsia="Arial" w:hAnsi="Arial"/>
          <w:b/>
          <w:bCs/>
          <w:color w:val="0d0d0d"/>
          <w:sz w:val="34"/>
          <w:szCs w:val="34"/>
        </w:rPr>
        <w:t xml:space="preserve">2. Die Idee: eine Soul</w:t>
      </w:r>
    </w:p>
    <w:p>
      <w:pPr>
        <w:spacing w:after="160"/>
        <w:jc w:val="both"/>
      </w:pPr>
      <w:r>
        <w:rPr>
          <w:rFonts w:ascii="Arial" w:cs="Arial" w:eastAsia="Arial" w:hAnsi="Arial"/>
          <w:sz w:val="22"/>
          <w:szCs w:val="22"/>
        </w:rPr>
        <w:t xml:space="preserve">Eine Soul ist eine strukturierte, wachsende Datei — im Konzept als sys.md bezeichnet — die die Persönlichkeit, die Werte, den Kommunikationsstil und die Erinnerungen eines Menschen erfasst. Sie wächst durch Gespräche, nicht durch Formulare. Sie lebt auf der eigenen Infrastruktur der NutzerIn, nicht auf einem fremden Server.</w:t>
      </w:r>
    </w:p>
    <w:p>
      <w:pPr>
        <w:spacing w:after="160"/>
        <w:jc w:val="both"/>
      </w:pPr>
      <w:r>
        <w:rPr>
          <w:rFonts w:ascii="Arial" w:cs="Arial" w:eastAsia="Arial" w:hAnsi="Arial"/>
          <w:sz w:val="22"/>
          <w:szCs w:val="22"/>
        </w:rPr>
        <w:t xml:space="preserve">Die Soul ist kein Profil das jemand ausfüllt. Sie entsteht beiläufig — als Nebenprodukt echter Interaktion. Das ist der Kern der Idee.</w:t>
      </w:r>
    </w:p>
    <w:p>
      <w:pPr>
        <w:pStyle w:val="Heading2"/>
        <w:spacing w:after="120" w:before="280"/>
      </w:pPr>
      <w:r>
        <w:rPr>
          <w:rFonts w:ascii="Arial" w:cs="Arial" w:eastAsia="Arial" w:hAnsi="Arial"/>
          <w:b/>
          <w:bCs/>
          <w:color w:val="222244"/>
          <w:sz w:val="26"/>
          <w:szCs w:val="26"/>
        </w:rPr>
        <w:t xml:space="preserve">Wesentliche Eigenschaften des Konzepts</w:t>
      </w:r>
    </w:p>
    <w:p>
      <w:pPr>
        <w:pStyle w:val="ListParagraph"/>
        <w:numPr>
          <w:ilvl w:val="0"/>
          <w:numId w:val="2"/>
        </w:numPr>
        <w:spacing w:after="100"/>
      </w:pPr>
      <w:r>
        <w:rPr>
          <w:rFonts w:ascii="Arial" w:cs="Arial" w:eastAsia="Arial" w:hAnsi="Arial"/>
          <w:sz w:val="22"/>
          <w:szCs w:val="22"/>
        </w:rPr>
        <w:t xml:space="preserve">Lokal gehostet: Die Datei liegt auf der Infrastruktur der nutzenden Person, nicht zentral.</w:t>
      </w:r>
    </w:p>
    <w:p>
      <w:pPr>
        <w:pStyle w:val="ListParagraph"/>
        <w:numPr>
          <w:ilvl w:val="0"/>
          <w:numId w:val="2"/>
        </w:numPr>
        <w:spacing w:after="100"/>
      </w:pPr>
      <w:r>
        <w:rPr>
          <w:rFonts w:ascii="Arial" w:cs="Arial" w:eastAsia="Arial" w:hAnsi="Arial"/>
          <w:sz w:val="22"/>
          <w:szCs w:val="22"/>
        </w:rPr>
        <w:t xml:space="preserve">Kryptographisch signiert: Jede Soul kann gehasht und auf einer öffentlichen Blockchain verankert werden — als unveränderlicher Zeitstempel der Urheberschaft.</w:t>
      </w:r>
    </w:p>
    <w:p>
      <w:pPr>
        <w:pStyle w:val="ListParagraph"/>
        <w:numPr>
          <w:ilvl w:val="0"/>
          <w:numId w:val="2"/>
        </w:numPr>
        <w:spacing w:after="100"/>
      </w:pPr>
      <w:r>
        <w:rPr>
          <w:rFonts w:ascii="Arial" w:cs="Arial" w:eastAsia="Arial" w:hAnsi="Arial"/>
          <w:sz w:val="22"/>
          <w:szCs w:val="22"/>
        </w:rPr>
        <w:t xml:space="preserve">Maschinenlesbar: Das Format ist offen dokumentiert. Jedes KI-System, das das Model Context Protocol (MCP) unterstützt, kann eine Soul als Kontext einlesen.</w:t>
      </w:r>
    </w:p>
    <w:p>
      <w:pPr>
        <w:pStyle w:val="ListParagraph"/>
        <w:numPr>
          <w:ilvl w:val="0"/>
          <w:numId w:val="2"/>
        </w:numPr>
        <w:spacing w:after="100"/>
      </w:pPr>
      <w:r>
        <w:rPr>
          <w:rFonts w:ascii="Arial" w:cs="Arial" w:eastAsia="Arial" w:hAnsi="Arial"/>
          <w:sz w:val="22"/>
          <w:szCs w:val="22"/>
        </w:rPr>
        <w:t xml:space="preserve">Portierbar: Die Soul ist nicht an eine Plattform, einen Anbieter oder ein Gerät gebunden.</w:t>
      </w:r>
    </w:p>
    <w:p>
      <w:pPr>
        <w:pStyle w:val="ListParagraph"/>
        <w:numPr>
          <w:ilvl w:val="0"/>
          <w:numId w:val="2"/>
        </w:numPr>
        <w:spacing w:after="100"/>
      </w:pPr>
      <w:r>
        <w:rPr>
          <w:rFonts w:ascii="Arial" w:cs="Arial" w:eastAsia="Arial" w:hAnsi="Arial"/>
          <w:sz w:val="22"/>
          <w:szCs w:val="22"/>
        </w:rPr>
        <w:t xml:space="preserve">Optional erweiterbar: Stimmprofil, Bilddaten, Kalender — alles optional, alles nutzerkontrolliert.</w:t>
      </w:r>
    </w:p>
    <w:p>
      <w:pPr>
        <w:spacing w:after="200"/>
      </w:pPr>
    </w:p>
    <w:p>
      <w:pPr>
        <w:pStyle w:val="Heading1"/>
        <w:spacing w:after="200" w:before="400"/>
      </w:pPr>
      <w:r>
        <w:rPr>
          <w:rFonts w:ascii="Arial" w:cs="Arial" w:eastAsia="Arial" w:hAnsi="Arial"/>
          <w:b/>
          <w:bCs/>
          <w:color w:val="0d0d0d"/>
          <w:sz w:val="34"/>
          <w:szCs w:val="34"/>
        </w:rPr>
        <w:t xml:space="preserve">3. Die Vision: der Mensch als Knoten im Netz</w:t>
      </w:r>
    </w:p>
    <w:p>
      <w:pPr>
        <w:spacing w:after="160"/>
        <w:jc w:val="both"/>
      </w:pPr>
      <w:r>
        <w:rPr>
          <w:rFonts w:ascii="Arial" w:cs="Arial" w:eastAsia="Arial" w:hAnsi="Arial"/>
          <w:sz w:val="22"/>
          <w:szCs w:val="22"/>
        </w:rPr>
        <w:t xml:space="preserve">Das Internet besteht aus Knoten — Servern, Anwendungen, Diensten, KI-Systemen, Robotik. Sie sind miteinander vernetzt. Der Mensch war bisher kein Knoten. Er war ein Gast auf den Knoten anderer.</w:t>
      </w:r>
    </w:p>
    <w:p>
      <w:pPr>
        <w:spacing w:after="160"/>
        <w:jc w:val="both"/>
      </w:pPr>
      <w:r>
        <w:rPr>
          <w:rFonts w:ascii="Arial" w:cs="Arial" w:eastAsia="Arial" w:hAnsi="Arial"/>
          <w:sz w:val="22"/>
          <w:szCs w:val="22"/>
        </w:rPr>
        <w:t xml:space="preserve">SaveYourSoul ändert das. Der Mensch zieht als Person in das Internet ein — nicht als Account, sondern als gleichwertiger Knoten.</w:t>
      </w:r>
    </w:p>
    <w:p>
      <w:pPr>
        <w:pStyle w:val="Heading2"/>
        <w:spacing w:after="120" w:before="280"/>
      </w:pPr>
      <w:r>
        <w:rPr>
          <w:rFonts w:ascii="Arial" w:cs="Arial" w:eastAsia="Arial" w:hAnsi="Arial"/>
          <w:b/>
          <w:bCs/>
          <w:color w:val="222244"/>
          <w:sz w:val="26"/>
          <w:szCs w:val="26"/>
        </w:rPr>
        <w:t xml:space="preserve">Der Server als Wohnung</w:t>
      </w:r>
    </w:p>
    <w:p>
      <w:pPr>
        <w:spacing w:after="160"/>
        <w:jc w:val="both"/>
      </w:pPr>
      <w:r>
        <w:rPr>
          <w:rFonts w:ascii="Arial" w:cs="Arial" w:eastAsia="Arial" w:hAnsi="Arial"/>
          <w:sz w:val="22"/>
          <w:szCs w:val="22"/>
        </w:rPr>
        <w:t xml:space="preserve">Ein Server ist eine Wohnung im Internet. Wie in der physischen Welt kann jede Person wählen, wo sie wohnt — welchen Anbieter, welches Land, welche Infrastruktur. Der Anbieter ist frei wählbar und jederzeit wechselbar. Die Soul zieht mit. Kein Lock-in, kein Datenverlust, kein Plattformzwang.</w:t>
      </w:r>
    </w:p>
    <w:p>
      <w:pPr>
        <w:spacing w:after="160"/>
        <w:jc w:val="both"/>
      </w:pPr>
      <w:r>
        <w:rPr>
          <w:rFonts w:ascii="Arial" w:cs="Arial" w:eastAsia="Arial" w:hAnsi="Arial"/>
          <w:sz w:val="22"/>
          <w:szCs w:val="22"/>
        </w:rPr>
        <w:t xml:space="preserve">Das Protokoll ist das Baurecht: offen, standardisiert, von niemandem allein kontrolliert. Wer sich an das Protokoll hält, kann eine kompatible Wohnung anbieten. Wer einzieht, entscheidet selbst wie er seine Soul modelliert — welche Daten er hinterlegt, welche er freigibt, welche er für sich behält.</w:t>
      </w:r>
    </w:p>
    <w:p>
      <w:pPr>
        <w:pStyle w:val="Heading2"/>
        <w:spacing w:after="120" w:before="280"/>
      </w:pPr>
      <w:r>
        <w:rPr>
          <w:rFonts w:ascii="Arial" w:cs="Arial" w:eastAsia="Arial" w:hAnsi="Arial"/>
          <w:b/>
          <w:bCs/>
          <w:color w:val="222244"/>
          <w:sz w:val="26"/>
          <w:szCs w:val="26"/>
        </w:rPr>
        <w:t xml:space="preserve">Vernetzung als Grundprinzip</w:t>
      </w:r>
    </w:p>
    <w:p>
      <w:pPr>
        <w:spacing w:after="160"/>
        <w:jc w:val="both"/>
      </w:pPr>
      <w:r>
        <w:rPr>
          <w:rFonts w:ascii="Arial" w:cs="Arial" w:eastAsia="Arial" w:hAnsi="Arial"/>
          <w:sz w:val="22"/>
          <w:szCs w:val="22"/>
        </w:rPr>
        <w:t xml:space="preserve">Anwendungen, Internetseiten, KI-Systeme und Robotik existieren als vernetzte Knoten. Die Soul ermöglicht, dass der Mensch in diesem Netz als gleichwertiger Knoten präsent ist — virtualisiert über sys.md und den Vault. Nicht als Datenpunkt in einer Datenbank, sondern als Entität mit eigener Identität, eigener Stimme, eigenem Gedächtnis.</w:t>
      </w:r>
    </w:p>
    <w:p>
      <w:pPr>
        <w:spacing w:after="160"/>
        <w:jc w:val="both"/>
      </w:pPr>
      <w:r>
        <w:rPr>
          <w:rFonts w:ascii="Arial" w:cs="Arial" w:eastAsia="Arial" w:hAnsi="Arial"/>
          <w:sz w:val="22"/>
          <w:szCs w:val="22"/>
        </w:rPr>
        <w:t xml:space="preserve">Ein KI-Assistent, eine Website, ein humanoider Roboter — sie alle können die Soul einer Person als Kontext einlesen, sofern die Person das erlaubt. Die Verbindung ist peer-to-peer. Keine Plattform vermittelt. Kein Unternehmen entscheidet.</w:t>
      </w:r>
    </w:p>
    <w:p>
      <w:pPr>
        <w:pStyle w:val="Heading2"/>
        <w:spacing w:after="120" w:before="280"/>
      </w:pPr>
      <w:r>
        <w:rPr>
          <w:rFonts w:ascii="Arial" w:cs="Arial" w:eastAsia="Arial" w:hAnsi="Arial"/>
          <w:b/>
          <w:bCs/>
          <w:color w:val="222244"/>
          <w:sz w:val="26"/>
          <w:szCs w:val="26"/>
        </w:rPr>
        <w:t xml:space="preserve">Community of Practice statt zentraler Kontrolle</w:t>
      </w:r>
    </w:p>
    <w:p>
      <w:pPr>
        <w:spacing w:after="160"/>
        <w:jc w:val="both"/>
      </w:pPr>
      <w:r>
        <w:rPr>
          <w:rFonts w:ascii="Arial" w:cs="Arial" w:eastAsia="Arial" w:hAnsi="Arial"/>
          <w:sz w:val="22"/>
          <w:szCs w:val="22"/>
        </w:rPr>
        <w:t xml:space="preserve">Das SYS-Protokoll wird nicht von einer einzelnen Organisation entwickelt oder kontrolliert. Weiterentwicklungen, Standards und Kompatibilitätsfragen werden durch eine offene Community of Practice abgestimmt — ähnlich wie bei etablierten Internetprotokollen. Der Autor der Referenzimplementierung ist ein Teilnehmer dieser Community, kein Eigentümer des Protokolls.</w:t>
      </w:r>
    </w:p>
    <w:p>
      <w:pPr>
        <w:spacing w:after="200"/>
      </w:pPr>
    </w:p>
    <w:p>
      <w:pPr>
        <w:pStyle w:val="Heading2"/>
        <w:spacing w:after="120" w:before="280"/>
      </w:pPr>
      <w:r>
        <w:rPr>
          <w:rFonts w:ascii="Arial" w:cs="Arial" w:eastAsia="Arial" w:hAnsi="Arial"/>
          <w:b/>
          <w:bCs/>
          <w:color w:val="222244"/>
          <w:sz w:val="26"/>
          <w:szCs w:val="26"/>
        </w:rPr>
        <w:t xml:space="preserve">KI als Installateur</w:t>
      </w:r>
    </w:p>
    <w:p>
      <w:pPr>
        <w:spacing w:after="160"/>
        <w:jc w:val="both"/>
      </w:pPr>
      <w:r>
        <w:rPr>
          <w:rFonts w:ascii="Arial" w:cs="Arial" w:eastAsia="Arial" w:hAnsi="Arial"/>
          <w:sz w:val="22"/>
          <w:szCs w:val="22"/>
        </w:rPr>
        <w:t xml:space="preserve">Die technische Einrichtung einer Soul soll keine Hürde sein. Ein Chat-Agent — angebunden an die API eines VPS-Anbieters — kann den gesamten Prozess automatisch durchführen: Server buchen, SYS-Stack installieren, SSL einrichten, erste sys.md anlegen. Die nutzende Person gibt nur an was sie möchte. Der Agent baut die Wohnung.</w:t>
      </w:r>
    </w:p>
    <w:p>
      <w:pPr>
        <w:spacing w:after="160"/>
        <w:jc w:val="both"/>
      </w:pPr>
      <w:r>
        <w:rPr>
          <w:rFonts w:ascii="Arial" w:cs="Arial" w:eastAsia="Arial" w:hAnsi="Arial"/>
          <w:sz w:val="22"/>
          <w:szCs w:val="22"/>
        </w:rPr>
        <w:t xml:space="preserve">Das bedeutet: Ein 14-Jähriger kann seine eigene Soul einrichten — ohne Terminal, ohne Linux-Kenntnisse, ohne Handbuch. Ein Gespräch mit einem KI-Agenten reicht. Die Technologie existiert heute bereits: KI-Agenten können via SSH Server administrieren, Provisioning-APIs von Hosting-Anbietern sind offen dokumentiert, und Cloud-Init-Scripts können einen vollständigen Stack in unter fünf Minuten aufsetzen.</w:t>
      </w:r>
    </w:p>
    <w:p>
      <w:pPr>
        <w:spacing w:after="160"/>
        <w:jc w:val="both"/>
      </w:pPr>
      <w:r>
        <w:rPr>
          <w:rFonts w:ascii="Arial" w:cs="Arial" w:eastAsia="Arial" w:hAnsi="Arial"/>
          <w:sz w:val="22"/>
          <w:szCs w:val="22"/>
        </w:rPr>
        <w:t xml:space="preserve">Der Mensch ist der Bewohner. Die KI ist der Handwerker. Das Protokoll ist das Baurecht. Der Anbieter ist der Vermieter — frei wählbar, jederzeit wechselbar.</w:t>
      </w:r>
    </w:p>
    <w:p>
      <w:pPr>
        <w:spacing w:after="200"/>
      </w:pPr>
    </w:p>
    <w:p>
      <w:pPr>
        <w:pStyle w:val="Heading2"/>
        <w:spacing w:after="120" w:before="280"/>
      </w:pPr>
      <w:r>
        <w:rPr>
          <w:rFonts w:ascii="Arial" w:cs="Arial" w:eastAsia="Arial" w:hAnsi="Arial"/>
          <w:b/>
          <w:bCs/>
          <w:color w:val="222244"/>
          <w:sz w:val="26"/>
          <w:szCs w:val="26"/>
        </w:rPr>
        <w:t xml:space="preserve">Vergessen als Protokoll</w:t>
      </w:r>
    </w:p>
    <w:p>
      <w:pPr>
        <w:spacing w:after="160"/>
        <w:jc w:val="both"/>
      </w:pPr>
      <w:r>
        <w:rPr>
          <w:rFonts w:ascii="Arial" w:cs="Arial" w:eastAsia="Arial" w:hAnsi="Arial"/>
          <w:sz w:val="22"/>
          <w:szCs w:val="22"/>
        </w:rPr>
        <w:t xml:space="preserve">Eine Soul die niemals etwas verliert, niemals überschrieben wird, immer vollständig konsistent bleibt — ist keine Seele. Sie ist eine Datenbank.</w:t>
      </w:r>
    </w:p>
    <w:p>
      <w:pPr>
        <w:spacing w:after="160"/>
        <w:jc w:val="both"/>
      </w:pPr>
      <w:r>
        <w:rPr>
          <w:rFonts w:ascii="Arial" w:cs="Arial" w:eastAsia="Arial" w:hAnsi="Arial"/>
          <w:sz w:val="22"/>
          <w:szCs w:val="22"/>
        </w:rPr>
        <w:t xml:space="preserve">SYS sieht Überschreibung, Widerspruch und Lücken als natürlichen Bestandteil einer lebendigen digitalen Identität. Verschiedene Quellen prägen die Soul gleichzeitig: ein Chat-Agent schreibt, eine lokale Session überschreibt, ein manueller Eintrag ergänzt. Manche Stände gehen verloren — wie Erinnerungen. Das ist kein Fehler im Protokoll. Es ist das Protokoll.</w:t>
      </w:r>
    </w:p>
    <w:p>
      <w:pPr>
        <w:spacing w:after="160"/>
        <w:jc w:val="both"/>
      </w:pPr>
      <w:r>
        <w:rPr>
          <w:rFonts w:ascii="Arial" w:cs="Arial" w:eastAsia="Arial" w:hAnsi="Arial"/>
          <w:sz w:val="22"/>
          <w:szCs w:val="22"/>
        </w:rPr>
        <w:t xml:space="preserve">Wie eine natürliche Persönlichkeit durch Impulse, Erlebnisse, Vergessen und Widerspruch geformt wird, entsteht die digitale Soul durch Überlagerung und Unvollständigkeit. Nicht Perfektion ist das Ziel — sondern Echtheit.</w:t>
      </w:r>
    </w:p>
    <w:p>
      <w:pPr>
        <w:spacing w:after="200"/>
      </w:pPr>
    </w:p>
    <w:p>
      <w:pPr>
        <w:pStyle w:val="Heading1"/>
        <w:spacing w:after="200" w:before="400"/>
      </w:pPr>
      <w:r>
        <w:rPr>
          <w:rFonts w:ascii="Arial" w:cs="Arial" w:eastAsia="Arial" w:hAnsi="Arial"/>
          <w:b/>
          <w:bCs/>
          <w:color w:val="0d0d0d"/>
          <w:sz w:val="34"/>
          <w:szCs w:val="34"/>
        </w:rPr>
        <w:t xml:space="preserve">4. Architektur des Konzepts</w:t>
      </w:r>
    </w:p>
    <w:p>
      <w:pPr>
        <w:spacing w:after="160"/>
        <w:jc w:val="both"/>
      </w:pPr>
      <w:r>
        <w:rPr>
          <w:rFonts w:ascii="Arial" w:cs="Arial" w:eastAsia="Arial" w:hAnsi="Arial"/>
          <w:sz w:val="22"/>
          <w:szCs w:val="22"/>
        </w:rPr>
        <w:t xml:space="preserve">Das Konzept beschreibt fünf Schichten, die jeweils durch kompatible Implementierungen ersetzt werden können. Keine Schicht ist proprietär an SYS gebunden.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b/>
                <w:bCs/>
                <w:color w:val="222244"/>
                <w:sz w:val="20"/>
                <w:szCs w:val="20"/>
              </w:rPr>
              <w:t xml:space="preserve">Identität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Öffentliche Blockchain als unveränderlicher Hash-Anker — ausschließlich als Zeitstempel-Nachweis, kein Finanzinstrument.</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b/>
                <w:bCs/>
                <w:color w:val="222244"/>
                <w:sz w:val="20"/>
                <w:szCs w:val="20"/>
              </w:rPr>
              <w:t xml:space="preserve">Gedächtnis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sys.md — strukturiertes Markdown, lokal gespeichert, versionierbar.</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b/>
                <w:bCs/>
                <w:color w:val="222244"/>
                <w:sz w:val="20"/>
                <w:szCs w:val="20"/>
              </w:rPr>
              <w:t xml:space="preserve">Stimme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KI-Sprachsynthese — optional, ausschließlich mit ausdrücklicher Einwilligung der betroffenen Person.</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b/>
                <w:bCs/>
                <w:color w:val="222244"/>
                <w:sz w:val="20"/>
                <w:szCs w:val="20"/>
              </w:rPr>
              <w:t xml:space="preserve">Erreichbarkeit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Standardtelefonie-Schnittstelle — optional, NutzerIn-konfiguriert. Gesprächsaufzeichnung nur mit ausdrücklicher Einwilligung aller GesprächspartnerInnen (§ 201 StGB).</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20"/>
              <w:bottom w:type="dxa" w:w="80"/>
              <w:right w:type="dxa" w:w="120"/>
            </w:tcMar>
          </w:tcPr>
          <w:p>
            <w:r>
              <w:rPr>
                <w:rFonts w:ascii="Arial" w:cs="Arial" w:eastAsia="Arial" w:hAnsi="Arial"/>
                <w:b/>
                <w:bCs/>
                <w:color w:val="222244"/>
                <w:sz w:val="20"/>
                <w:szCs w:val="20"/>
              </w:rPr>
              <w:t xml:space="preserve">Intelligenz</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Kompatibles KI-Modell über das offene Model Context Protocol (MCP) — liest und schreibt die Soul.</w:t>
            </w:r>
          </w:p>
        </w:tc>
      </w:tr>
    </w:tbl>
    <w:p>
      <w:pPr>
        <w:spacing w:after="200"/>
      </w:pPr>
    </w:p>
    <w:p>
      <w:pPr>
        <w:pStyle w:val="Heading1"/>
        <w:spacing w:after="200" w:before="400"/>
      </w:pPr>
      <w:r>
        <w:rPr>
          <w:rFonts w:ascii="Arial" w:cs="Arial" w:eastAsia="Arial" w:hAnsi="Arial"/>
          <w:b/>
          <w:bCs/>
          <w:color w:val="0d0d0d"/>
          <w:sz w:val="34"/>
          <w:szCs w:val="34"/>
        </w:rPr>
        <w:t xml:space="preserve">5. Denkbare Anwendungsfelder</w:t>
      </w:r>
    </w:p>
    <w:p>
      <w:pPr>
        <w:spacing w:after="160"/>
        <w:jc w:val="both"/>
      </w:pPr>
      <w:r>
        <w:rPr>
          <w:rFonts w:ascii="Arial" w:cs="Arial" w:eastAsia="Arial" w:hAnsi="Arial"/>
          <w:sz w:val="22"/>
          <w:szCs w:val="22"/>
        </w:rPr>
        <w:t xml:space="preserve">Die folgenden Szenarien illustrieren, wo eine portierbare Identitätsschicht relevant sein könnte. Es handelt sich um konzeptionelle Überlegungen, keine Produktzusagen.</w:t>
      </w:r>
    </w:p>
    <w:p>
      <w:pPr>
        <w:pStyle w:val="Heading2"/>
        <w:spacing w:after="120" w:before="280"/>
      </w:pPr>
      <w:r>
        <w:rPr>
          <w:rFonts w:ascii="Arial" w:cs="Arial" w:eastAsia="Arial" w:hAnsi="Arial"/>
          <w:b/>
          <w:bCs/>
          <w:color w:val="222244"/>
          <w:sz w:val="26"/>
          <w:szCs w:val="26"/>
        </w:rPr>
        <w:t xml:space="preserve">Persistente KI-Interaktion</w:t>
      </w:r>
    </w:p>
    <w:p>
      <w:pPr>
        <w:spacing w:after="160"/>
        <w:jc w:val="both"/>
      </w:pPr>
      <w:r>
        <w:rPr>
          <w:rFonts w:ascii="Arial" w:cs="Arial" w:eastAsia="Arial" w:hAnsi="Arial"/>
          <w:sz w:val="22"/>
          <w:szCs w:val="22"/>
        </w:rPr>
        <w:t xml:space="preserve">Ein KI-Assistent, der die Soul einer Person kennt, kann über Sitzungen hinweg kohärent agieren — ohne dass die Person jedes Mal von vorn beginnt. Kontext, Werte und Kommunikationsstil bleiben erhalten.</w:t>
      </w:r>
    </w:p>
    <w:p>
      <w:pPr>
        <w:pStyle w:val="Heading2"/>
        <w:spacing w:after="120" w:before="280"/>
      </w:pPr>
      <w:r>
        <w:rPr>
          <w:rFonts w:ascii="Arial" w:cs="Arial" w:eastAsia="Arial" w:hAnsi="Arial"/>
          <w:b/>
          <w:bCs/>
          <w:color w:val="222244"/>
          <w:sz w:val="26"/>
          <w:szCs w:val="26"/>
        </w:rPr>
        <w:t xml:space="preserve">Humanoide Robotik</w:t>
      </w:r>
    </w:p>
    <w:p>
      <w:pPr>
        <w:spacing w:after="160"/>
        <w:jc w:val="both"/>
      </w:pPr>
      <w:r>
        <w:rPr>
          <w:rFonts w:ascii="Arial" w:cs="Arial" w:eastAsia="Arial" w:hAnsi="Arial"/>
          <w:sz w:val="22"/>
          <w:szCs w:val="22"/>
        </w:rPr>
        <w:t xml:space="preserve">Humanoide Roboter benötigen eine persistente, portable Identitätsschicht um sinnvoll mit einer Person über Hardwaregenerationen hinweg zu interagieren. Die Soul wäre ein offener Standard für genau diese Funktion.</w:t>
      </w:r>
    </w:p>
    <w:p>
      <w:pPr>
        <w:pStyle w:val="Heading2"/>
        <w:spacing w:after="120" w:before="280"/>
      </w:pPr>
      <w:r>
        <w:rPr>
          <w:rFonts w:ascii="Arial" w:cs="Arial" w:eastAsia="Arial" w:hAnsi="Arial"/>
          <w:b/>
          <w:bCs/>
          <w:color w:val="222244"/>
          <w:sz w:val="26"/>
          <w:szCs w:val="26"/>
        </w:rPr>
        <w:t xml:space="preserve">Digitale Kontinuität</w:t>
      </w:r>
    </w:p>
    <w:p>
      <w:pPr>
        <w:spacing w:after="160"/>
        <w:jc w:val="both"/>
      </w:pPr>
      <w:r>
        <w:rPr>
          <w:rFonts w:ascii="Arial" w:cs="Arial" w:eastAsia="Arial" w:hAnsi="Arial"/>
          <w:sz w:val="22"/>
          <w:szCs w:val="22"/>
        </w:rPr>
        <w:t xml:space="preserve">Eine Person kann ihre Soul als langfristige strukturierte Aufzeichnung ihrer Werte, Überzeugungen und Erinnerungen konfigurieren — potenziell zugänglich für bestimmte Personen nach dem Tod, nach eigener Festlegung und im Rahmen des geltenden Datenschutz- und Erbrechts.</w:t>
      </w:r>
    </w:p>
    <w:p>
      <w:pPr>
        <w:pStyle w:val="Heading2"/>
        <w:spacing w:after="120" w:before="280"/>
      </w:pPr>
      <w:r>
        <w:rPr>
          <w:rFonts w:ascii="Arial" w:cs="Arial" w:eastAsia="Arial" w:hAnsi="Arial"/>
          <w:b/>
          <w:bCs/>
          <w:color w:val="222244"/>
          <w:sz w:val="26"/>
          <w:szCs w:val="26"/>
        </w:rPr>
        <w:t xml:space="preserve">Autonome Stellvertretung</w:t>
      </w:r>
    </w:p>
    <w:p>
      <w:pPr>
        <w:spacing w:after="160"/>
        <w:jc w:val="both"/>
      </w:pPr>
      <w:r>
        <w:rPr>
          <w:rFonts w:ascii="Arial" w:cs="Arial" w:eastAsia="Arial" w:hAnsi="Arial"/>
          <w:sz w:val="22"/>
          <w:szCs w:val="22"/>
        </w:rPr>
        <w:t xml:space="preserve">Mit entsprechender Konfiguration kann ein Soul-verbundener Agent in begrenztem Rahmen für die NutzerIn kommunizieren. Jede autonome Funktion wird ausschließlich durch die NutzerIn eingerichtet und kann jederzeit deaktiviert werden. Transparenz gegenüber GesprächspartnerInnen ist konzeptionell vorgesehen und orientiert sich an Art. 52 EU AI Act.</w:t>
      </w:r>
    </w:p>
    <w:p>
      <w:pPr>
        <w:spacing w:after="200"/>
      </w:pPr>
    </w:p>
    <w:p>
      <w:pPr>
        <w:pStyle w:val="Heading1"/>
        <w:spacing w:after="200" w:before="400"/>
      </w:pPr>
      <w:r>
        <w:rPr>
          <w:rFonts w:ascii="Arial" w:cs="Arial" w:eastAsia="Arial" w:hAnsi="Arial"/>
          <w:b/>
          <w:bCs/>
          <w:color w:val="0d0d0d"/>
          <w:sz w:val="34"/>
          <w:szCs w:val="34"/>
        </w:rPr>
        <w:t xml:space="preserve">6. Protokoll, kein Produkt</w:t>
      </w:r>
    </w:p>
    <w:p>
      <w:pPr>
        <w:spacing w:after="160"/>
        <w:jc w:val="both"/>
      </w:pPr>
      <w:r>
        <w:rPr>
          <w:rFonts w:ascii="Arial" w:cs="Arial" w:eastAsia="Arial" w:hAnsi="Arial"/>
          <w:sz w:val="22"/>
          <w:szCs w:val="22"/>
        </w:rPr>
        <w:t xml:space="preserve">Das SYS-Konzept ist als offenes Protokoll gedacht — vergleichbar mit E-Mail. Jede Person, jedes Unternehmen kann einen kompatiblen Soul-Server betreiben. Keine Organisation — einschließlich des Autors — kontrolliert das Protokoll selbst.</w:t>
      </w:r>
    </w:p>
    <w:p>
      <w:pPr>
        <w:spacing w:after="160"/>
        <w:jc w:val="both"/>
      </w:pPr>
      <w:r>
        <w:rPr>
          <w:rFonts w:ascii="Arial" w:cs="Arial" w:eastAsia="Arial" w:hAnsi="Arial"/>
          <w:sz w:val="22"/>
          <w:szCs w:val="22"/>
        </w:rPr>
        <w:t xml:space="preserve">Eine Referenzimplementierung ist unter saveyoursoul.io erreichbar und dient der Erprobung des Konzepts. Sie ist nicht als kommerzielles Endprodukt positioniert, sondern als Demonstration des offenen Protokolls.</w:t>
      </w:r>
    </w:p>
    <w:p>
      <w:pPr>
        <w:spacing w:after="160"/>
        <w:jc w:val="both"/>
      </w:pPr>
      <w:r>
        <w:rPr>
          <w:rFonts w:ascii="Arial" w:cs="Arial" w:eastAsia="Arial" w:hAnsi="Arial"/>
          <w:sz w:val="22"/>
          <w:szCs w:val="22"/>
        </w:rPr>
        <w:t xml:space="preserve">Das sys.md-Format sowie ausgewählte Komponenten der Referenzimplementierung werden unter der Apache License 2.0 als Open Source bereitgestellt.</w:t>
      </w:r>
    </w:p>
    <w:p>
      <w:pPr>
        <w:spacing w:after="200"/>
      </w:pPr>
    </w:p>
    <w:p>
      <w:pPr>
        <w:pStyle w:val="Heading1"/>
        <w:spacing w:after="200" w:before="400"/>
      </w:pPr>
      <w:r>
        <w:rPr>
          <w:rFonts w:ascii="Arial" w:cs="Arial" w:eastAsia="Arial" w:hAnsi="Arial"/>
          <w:b/>
          <w:bCs/>
          <w:color w:val="0d0d0d"/>
          <w:sz w:val="34"/>
          <w:szCs w:val="34"/>
        </w:rPr>
        <w:t xml:space="preserve">7. Strategischer Kontext</w:t>
      </w:r>
    </w:p>
    <w:p>
      <w:pPr>
        <w:spacing w:after="160"/>
        <w:jc w:val="both"/>
      </w:pPr>
      <w:r>
        <w:rPr>
          <w:rFonts w:ascii="Arial" w:cs="Arial" w:eastAsia="Arial" w:hAnsi="Arial"/>
          <w:sz w:val="22"/>
          <w:szCs w:val="22"/>
        </w:rPr>
        <w:t xml:space="preserve">Die Relevanz einer portablen, nutzerkontrollierten Identitätsschicht nimmt zu, je mehr KI-Systeme proliferieren. Drei Bereiche, in denen diese Lücke besonders sichtbar ist:</w:t>
      </w:r>
    </w:p>
    <w:p>
      <w:pPr>
        <w:pStyle w:val="ListParagraph"/>
        <w:numPr>
          <w:ilvl w:val="0"/>
          <w:numId w:val="2"/>
        </w:numPr>
        <w:spacing w:after="100"/>
      </w:pPr>
      <w:r>
        <w:rPr>
          <w:rFonts w:ascii="Arial" w:cs="Arial" w:eastAsia="Arial" w:hAnsi="Arial"/>
          <w:sz w:val="22"/>
          <w:szCs w:val="22"/>
        </w:rPr>
        <w:t xml:space="preserve">KI-gestützte Assistenz — Kontext liegt heute bei einzelnen Plattformen, nicht bei der Person.</w:t>
      </w:r>
    </w:p>
    <w:p>
      <w:pPr>
        <w:pStyle w:val="ListParagraph"/>
        <w:numPr>
          <w:ilvl w:val="0"/>
          <w:numId w:val="2"/>
        </w:numPr>
        <w:spacing w:after="100"/>
      </w:pPr>
      <w:r>
        <w:rPr>
          <w:rFonts w:ascii="Arial" w:cs="Arial" w:eastAsia="Arial" w:hAnsi="Arial"/>
          <w:sz w:val="22"/>
          <w:szCs w:val="22"/>
        </w:rPr>
        <w:t xml:space="preserve">Verkörperte Robotik — Hardware-Generationen wechseln, die Person sollte nicht von vorn anfangen.</w:t>
      </w:r>
    </w:p>
    <w:p>
      <w:pPr>
        <w:pStyle w:val="ListParagraph"/>
        <w:numPr>
          <w:ilvl w:val="0"/>
          <w:numId w:val="2"/>
        </w:numPr>
        <w:spacing w:after="100"/>
      </w:pPr>
      <w:r>
        <w:rPr>
          <w:rFonts w:ascii="Arial" w:cs="Arial" w:eastAsia="Arial" w:hAnsi="Arial"/>
          <w:sz w:val="22"/>
          <w:szCs w:val="22"/>
        </w:rPr>
        <w:t xml:space="preserve">Langfristige digitale Präsenz — bestehende Ansätze sind plattformabhängig und vergänglich.</w:t>
      </w:r>
    </w:p>
    <w:p>
      <w:pPr>
        <w:spacing w:after="160"/>
      </w:pPr>
    </w:p>
    <w:p>
      <w:pPr>
        <w:spacing w:after="160"/>
        <w:jc w:val="both"/>
      </w:pPr>
      <w:r>
        <w:rPr>
          <w:rFonts w:ascii="Arial" w:cs="Arial" w:eastAsia="Arial" w:hAnsi="Arial"/>
          <w:i/>
          <w:iCs/>
          <w:color w:val="666666"/>
          <w:sz w:val="22"/>
          <w:szCs w:val="22"/>
        </w:rPr>
        <w:t xml:space="preserve">Dieses Konzeptpapier enthält keine Marktprognosen oder Renditeerwartungen. Die strategische Einschätzung gibt die persönliche Sicht des Autors wieder und basiert nicht auf verifizierten Drittdaten.</w:t>
      </w:r>
    </w:p>
    <w:p>
      <w:pPr>
        <w:spacing w:after="200"/>
      </w:pPr>
    </w:p>
    <w:p>
      <w:pPr>
        <w:pStyle w:val="Heading1"/>
        <w:spacing w:after="200" w:before="400"/>
      </w:pPr>
      <w:r>
        <w:rPr>
          <w:rFonts w:ascii="Arial" w:cs="Arial" w:eastAsia="Arial" w:hAnsi="Arial"/>
          <w:b/>
          <w:bCs/>
          <w:color w:val="0d0d0d"/>
          <w:sz w:val="34"/>
          <w:szCs w:val="34"/>
        </w:rPr>
        <w:t xml:space="preserve">8. Rechtliche und regulatorische Einordnung</w:t>
      </w:r>
    </w:p>
    <w:p>
      <w:pPr>
        <w:spacing w:after="160"/>
        <w:jc w:val="both"/>
      </w:pPr>
      <w:r>
        <w:rPr>
          <w:rFonts w:ascii="Arial" w:cs="Arial" w:eastAsia="Arial" w:hAnsi="Arial"/>
          <w:sz w:val="22"/>
          <w:szCs w:val="22"/>
        </w:rPr>
        <w:t xml:space="preserve">Dieser Abschnitt dient der Orientierung. Er ersetzt keine rechtliche Beratung. NutzerInnen sowie Implementierende sind verantwortlich für die Prüfung ihrer konkreten Situation.</w:t>
      </w:r>
    </w:p>
    <w:p>
      <w:pPr>
        <w:pStyle w:val="Heading2"/>
        <w:spacing w:after="120" w:before="280"/>
      </w:pPr>
      <w:r>
        <w:rPr>
          <w:rFonts w:ascii="Arial" w:cs="Arial" w:eastAsia="Arial" w:hAnsi="Arial"/>
          <w:b/>
          <w:bCs/>
          <w:color w:val="222244"/>
          <w:sz w:val="26"/>
          <w:szCs w:val="26"/>
        </w:rPr>
        <w:t xml:space="preserve">Datenschutz (DSGVO / BDSG)</w:t>
      </w:r>
    </w:p>
    <w:p>
      <w:pPr>
        <w:spacing w:after="160"/>
        <w:jc w:val="both"/>
      </w:pPr>
      <w:r>
        <w:rPr>
          <w:rFonts w:ascii="Arial" w:cs="Arial" w:eastAsia="Arial" w:hAnsi="Arial"/>
          <w:sz w:val="22"/>
          <w:szCs w:val="22"/>
        </w:rPr>
        <w:t xml:space="preserve">Eine Soul enthält personenbezogene Daten im Sinne der DSGVO (Verordnung (EU) 2016/679). Enthält sie Stimmprofile, handelt es sich um biometrische Daten im Sinne von Art. 9 DSGVO und § 26 BDSG — mit entsprechend erhöhten Anforderungen an die Rechtsgrundlage der Verarbeitung. Die lokal-erste Architektur bedeutet: Die NutzerIn ist Verantwortliche im Sinne der DSGVO für ihre eigene Soul. Eine zentrale Datenverarbeitung durch SYS findet nicht statt.</w:t>
      </w:r>
    </w:p>
    <w:p>
      <w:pPr>
        <w:pStyle w:val="Heading2"/>
        <w:spacing w:after="120" w:before="280"/>
      </w:pPr>
      <w:r>
        <w:rPr>
          <w:rFonts w:ascii="Arial" w:cs="Arial" w:eastAsia="Arial" w:hAnsi="Arial"/>
          <w:b/>
          <w:bCs/>
          <w:color w:val="222244"/>
          <w:sz w:val="26"/>
          <w:szCs w:val="26"/>
        </w:rPr>
        <w:t xml:space="preserve">Persönlichkeitsrecht und Recht am eigenen Wort</w:t>
      </w:r>
    </w:p>
    <w:p>
      <w:pPr>
        <w:spacing w:after="160"/>
        <w:jc w:val="both"/>
      </w:pPr>
      <w:r>
        <w:rPr>
          <w:rFonts w:ascii="Arial" w:cs="Arial" w:eastAsia="Arial" w:hAnsi="Arial"/>
          <w:sz w:val="22"/>
          <w:szCs w:val="22"/>
        </w:rPr>
        <w:t xml:space="preserve">Das Recht am eigenen Wort ist durch Art. 2 Abs. 1 i.V.m. Art. 1 Abs. 1 GG sowie § 201 StGB geschützt. Die Erstellung eines Stimmprofils einer Person und dessen Verwendung in einem KI-System ist ausschließlich mit ausdrücklicher, informierter und widerrufbarer Einwilligung der betroffenen Person zulässig. Die nicht autorisierte Verwendung fremder Stimmen kann zivilrechtliche und strafrechtliche Folgen haben. Das Konzept sieht Stimmsynthese ausschließlich als NutzerIn-initiierten, einwilligungsbasierten Schritt vor.</w:t>
      </w:r>
    </w:p>
    <w:p>
      <w:pPr>
        <w:pStyle w:val="Heading2"/>
        <w:spacing w:after="120" w:before="280"/>
      </w:pPr>
      <w:r>
        <w:rPr>
          <w:rFonts w:ascii="Arial" w:cs="Arial" w:eastAsia="Arial" w:hAnsi="Arial"/>
          <w:b/>
          <w:bCs/>
          <w:color w:val="222244"/>
          <w:sz w:val="26"/>
          <w:szCs w:val="26"/>
        </w:rPr>
        <w:t xml:space="preserve">Gesprächsaufzeichnung (§ 201 StGB)</w:t>
      </w:r>
    </w:p>
    <w:p>
      <w:pPr>
        <w:spacing w:after="160"/>
        <w:jc w:val="both"/>
      </w:pPr>
      <w:r>
        <w:rPr>
          <w:rFonts w:ascii="Arial" w:cs="Arial" w:eastAsia="Arial" w:hAnsi="Arial"/>
          <w:sz w:val="22"/>
          <w:szCs w:val="22"/>
        </w:rPr>
        <w:t xml:space="preserve">Die Aufzeichnung eines Telefongesprächs ohne ausdrückliche, vorherige Einwilligung aller Gesprächsparteien ist in Deutschland eine Straftat. Implementierungen, die Transkripte aus Telefonaten erzeugen, müssen diesen Einwilligungsnachweis sicherstellen.</w:t>
      </w:r>
    </w:p>
    <w:p>
      <w:pPr>
        <w:pStyle w:val="Heading2"/>
        <w:spacing w:after="120" w:before="280"/>
      </w:pPr>
      <w:r>
        <w:rPr>
          <w:rFonts w:ascii="Arial" w:cs="Arial" w:eastAsia="Arial" w:hAnsi="Arial"/>
          <w:b/>
          <w:bCs/>
          <w:color w:val="222244"/>
          <w:sz w:val="26"/>
          <w:szCs w:val="26"/>
        </w:rPr>
        <w:t xml:space="preserve">EU AI Act</w:t>
      </w:r>
    </w:p>
    <w:p>
      <w:pPr>
        <w:spacing w:after="160"/>
        <w:jc w:val="both"/>
      </w:pPr>
      <w:r>
        <w:rPr>
          <w:rFonts w:ascii="Arial" w:cs="Arial" w:eastAsia="Arial" w:hAnsi="Arial"/>
          <w:sz w:val="22"/>
          <w:szCs w:val="22"/>
        </w:rPr>
        <w:t xml:space="preserve">KI-Systeme, die auf Basis des SYS-Protokolls gebaut werden — insbesondere Sprachsynthese und autonome Agenten — können unter den EU AI Act (Verordnung (EU) 2024/1689) fallen. Art. 52 des AI Act verlangt Transparenzpflichten für KI-Systeme, die mit natürlichen Personen interagieren: NutzerInnen müssen wissen, dass sie mit einem KI-System kommunizieren. Das Konzept sieht diese Transparenz als Grundprinzip vor.</w:t>
      </w:r>
    </w:p>
    <w:p>
      <w:pPr>
        <w:pStyle w:val="Heading2"/>
        <w:spacing w:after="120" w:before="280"/>
      </w:pPr>
      <w:r>
        <w:rPr>
          <w:rFonts w:ascii="Arial" w:cs="Arial" w:eastAsia="Arial" w:hAnsi="Arial"/>
          <w:b/>
          <w:bCs/>
          <w:color w:val="222244"/>
          <w:sz w:val="26"/>
          <w:szCs w:val="26"/>
        </w:rPr>
        <w:t xml:space="preserve">Blockchain-Anker und MiCA</w:t>
      </w:r>
    </w:p>
    <w:p>
      <w:pPr>
        <w:spacing w:after="160"/>
        <w:jc w:val="both"/>
      </w:pPr>
      <w:r>
        <w:rPr>
          <w:rFonts w:ascii="Arial" w:cs="Arial" w:eastAsia="Arial" w:hAnsi="Arial"/>
          <w:sz w:val="22"/>
          <w:szCs w:val="22"/>
        </w:rPr>
        <w:t xml:space="preserve">Der Blockchain-Hash-Anker dient ausschließlich dem Nachweis der Urheberschaft und dem Zeitstempel eines Dokuments. Er stellt weder ein Finanzinstrument noch einen Token noch eine Anlage im Sinne der MiCA-Verordnung (Verordnung (EU) 2023/1114) oder anderer Finanzmarktregulierung dar.</w:t>
      </w:r>
    </w:p>
    <w:p>
      <w:pPr>
        <w:pStyle w:val="Heading2"/>
        <w:spacing w:after="120" w:before="280"/>
      </w:pPr>
      <w:r>
        <w:rPr>
          <w:rFonts w:ascii="Arial" w:cs="Arial" w:eastAsia="Arial" w:hAnsi="Arial"/>
          <w:b/>
          <w:bCs/>
          <w:color w:val="222244"/>
          <w:sz w:val="26"/>
          <w:szCs w:val="26"/>
        </w:rPr>
        <w:t xml:space="preserve">Impressumspflicht (§ 5 DDG)</w:t>
      </w:r>
    </w:p>
    <w:p>
      <w:pPr>
        <w:spacing w:after="160"/>
        <w:jc w:val="both"/>
      </w:pPr>
      <w:r>
        <w:rPr>
          <w:rFonts w:ascii="Arial" w:cs="Arial" w:eastAsia="Arial" w:hAnsi="Arial"/>
          <w:sz w:val="22"/>
          <w:szCs w:val="22"/>
        </w:rPr>
        <w:t xml:space="preserve">Jede Online-Veröffentlichung im Zusammenhang mit SYS — einschließlich saveyoursoul.io — unterliegt der Impressumspflicht gemäß § 5 DDG. Das Impressum ist auf der Referenzimplementierung vorhanden und enthält alle gesetzlich erforderlichen Angaben.</w:t>
      </w:r>
    </w:p>
    <w:p>
      <w:pPr>
        <w:pStyle w:val="Heading2"/>
        <w:spacing w:after="120" w:before="280"/>
      </w:pPr>
      <w:r>
        <w:rPr>
          <w:rFonts w:ascii="Arial" w:cs="Arial" w:eastAsia="Arial" w:hAnsi="Arial"/>
          <w:b/>
          <w:bCs/>
          <w:color w:val="222244"/>
          <w:sz w:val="26"/>
          <w:szCs w:val="26"/>
        </w:rPr>
        <w:t xml:space="preserve">UWG</w:t>
      </w:r>
    </w:p>
    <w:p>
      <w:pPr>
        <w:spacing w:after="160"/>
        <w:jc w:val="both"/>
      </w:pPr>
      <w:r>
        <w:rPr>
          <w:rFonts w:ascii="Arial" w:cs="Arial" w:eastAsia="Arial" w:hAnsi="Arial"/>
          <w:sz w:val="22"/>
          <w:szCs w:val="22"/>
        </w:rPr>
        <w:t xml:space="preserve">Beschreibungen und Bezeichnungen in diesem Konzeptpapier — einschließlich des Untertitels "Die Identitätsschicht, die dem Internet fehlt" — sind als konzeptionelle Einordnung zu verstehen, nicht als verifizierte Tatsachenbehauptung im Sinne des UWG (Gesetz gegen unlauteren Wettbewerb).</w:t>
      </w:r>
    </w:p>
    <w:p>
      <w:pPr>
        <w:spacing w:after="200"/>
      </w:pPr>
    </w:p>
    <w:p>
      <w:pPr>
        <w:pStyle w:val="Heading1"/>
        <w:spacing w:after="200" w:before="400"/>
      </w:pPr>
      <w:r>
        <w:rPr>
          <w:rFonts w:ascii="Arial" w:cs="Arial" w:eastAsia="Arial" w:hAnsi="Arial"/>
          <w:b/>
          <w:bCs/>
          <w:color w:val="0d0d0d"/>
          <w:sz w:val="34"/>
          <w:szCs w:val="34"/>
        </w:rPr>
        <w:t>SYS als fehlende Identitätsschicht des Internets</w:t>
      </w:r>
    </w:p>
    <w:p>
      <w:pPr>
        <w:spacing w:after="160"/>
        <w:jc w:val="both"/>
      </w:pPr>
      <w:r>
        <w:rPr>
          <w:rFonts w:ascii="Arial" w:cs="Arial" w:eastAsia="Arial" w:hAnsi="Arial"/>
          <w:sz w:val="22"/>
          <w:szCs w:val="22"/>
        </w:rPr>
        <w:t>Das Internet wurde in Schichten gebaut. TCP/IP transportiert Datenpakete. DNS identifiziert Server. HTTP überträgt Inhalte. Aber keine dieser Schichten identifiziert Menschen. Diese Lücke hat das Internet seit seiner Entstehung.</w:t>
      </w:r>
    </w:p>
    <w:p>
      <w:pPr>
        <w:spacing w:after="160"/>
        <w:jc w:val="both"/>
      </w:pPr>
      <w:r>
        <w:rPr>
          <w:rFonts w:ascii="Arial" w:cs="Arial" w:eastAsia="Arial" w:hAnsi="Arial"/>
          <w:sz w:val="22"/>
          <w:szCs w:val="22"/>
        </w:rPr>
        <w:t>SYS schließt sie. Der VPS ist die Wohnung des Menschen im Netz. Die sys.md ist sein Ausweis — kryptographisch verankert, ihm gehörend, von niemandem kontrollierbar. Der KI-Agent liest die sys.md und handelt stellvertretend nach oben: in Anwendungen, Services, Behörden, Shops. Vollautomatisch, im Sinne des Menschen, auf Basis seiner Werte und Ziele.</w:t>
      </w:r>
    </w:p>
    <w:p>
      <w:pPr>
        <w:spacing w:after="160"/>
        <w:jc w:val="both"/>
      </w:pPr>
      <w:r>
        <w:rPr>
          <w:rFonts w:ascii="Arial" w:cs="Arial" w:eastAsia="Arial" w:hAnsi="Arial"/>
          <w:sz w:val="22"/>
          <w:szCs w:val="22"/>
        </w:rPr>
        <w:t>Der Mensch ist nicht mehr Nutzer der Anwendungen. Er ist Auftraggeber seiner eigenen KI. Er gibt keine Befehle mehr — er hat eine Soul. Die Soul kennt ihn. Der Agent handelt für ihn. Genau wie TCP/IP niemandem gehört, gehört SYS niemandem. Es ist das fehlende Fundament des Internets — nicht als Produkt, sondern als Protokoll.</w:t>
      </w:r>
    </w:p>
    <w:p>
      <w:pPr>
        <w:spacing w:after="200"/>
      </w:pPr>
    </w:p>
    <w:p>
      <w:pPr>
        <w:pStyle w:val="Heading1"/>
        <w:spacing w:after="200" w:before="400"/>
      </w:pPr>
      <w:r>
        <w:rPr>
          <w:rFonts w:ascii="Arial" w:cs="Arial" w:eastAsia="Arial" w:hAnsi="Arial"/>
          <w:b/>
          <w:bCs/>
          <w:color w:val="0d0d0d"/>
          <w:sz w:val="34"/>
          <w:szCs w:val="34"/>
        </w:rPr>
        <w:t>SYS als fehlende Identitätsschicht unter Agenten-Frameworks</w:t>
      </w:r>
    </w:p>
    <w:p>
      <w:pPr>
        <w:spacing w:after="160"/>
        <w:jc w:val="both"/>
      </w:pPr>
      <w:r>
        <w:rPr>
          <w:rFonts w:ascii="Arial" w:cs="Arial" w:eastAsia="Arial" w:hAnsi="Arial"/>
          <w:sz w:val="22"/>
          <w:szCs w:val="22"/>
        </w:rPr>
        <w:t>Agenten-Frameworks wie OpenClaw verwenden bereits das Konzept einer SOUL.md — einer Markdown-Datei die einem KI-Agenten Persönlichkeit, Werte und Kommunikationsstil gibt. Das ist die richtige Richtung. Aber es löst das falsche Problem.</w:t>
      </w:r>
    </w:p>
    <w:p>
      <w:pPr>
        <w:spacing w:after="160"/>
        <w:jc w:val="both"/>
      </w:pPr>
      <w:r>
        <w:rPr>
          <w:rFonts w:ascii="Arial" w:cs="Arial" w:eastAsia="Arial" w:hAnsi="Arial"/>
          <w:sz w:val="22"/>
          <w:szCs w:val="22"/>
        </w:rPr>
        <w:t>Bei OpenClaw bekommt die KI eine Soul. Bei SYS bekommt der Mensch eine Soul — und die KI liest sie. Woher kommt die Soul in OpenClaw heute? Aus einer manuell geschriebenen Datei. Statisch, einmalig, synthetisch. Mit SYS liest der Agent eine echte, gewachsene, kryptographisch verankerte Identität einer echten Person.</w:t>
      </w:r>
    </w:p>
    <w:p>
      <w:pPr>
        <w:spacing w:after="160"/>
        <w:jc w:val="both"/>
      </w:pPr>
      <w:r>
        <w:rPr>
          <w:rFonts w:ascii="Arial" w:cs="Arial" w:eastAsia="Arial" w:hAnsi="Arial"/>
          <w:sz w:val="22"/>
          <w:szCs w:val="22"/>
        </w:rPr>
        <w:t>SYS ist die fehlende Identitätsschicht unter OpenClaw, ElevenLabs, humanoider Robotik und jedem Agenten-Framework. Die anderen operieren auf der Anwendungsebene. SYS operiert eine Stufe tiefer — auf der Identitätsebene. Das ist kein Feature. Das ist ein Protokoll.</w:t>
      </w:r>
    </w:p>
    <w:p>
      <w:pPr>
        <w:spacing w:after="200"/>
      </w:pPr>
    </w:p>
    <w:p>
      <w:pPr>
        <w:pStyle w:val="Heading1"/>
        <w:spacing w:after="200" w:before="400"/>
      </w:pPr>
      <w:r>
        <w:rPr>
          <w:rFonts w:ascii="Arial" w:cs="Arial" w:eastAsia="Arial" w:hAnsi="Arial"/>
          <w:b/>
          <w:bCs/>
          <w:color w:val="0d0d0d"/>
          <w:sz w:val="34"/>
          <w:szCs w:val="34"/>
        </w:rPr>
        <w:t>Kulturelle Vermittlung durch Soul-Netzwerke</w:t>
      </w:r>
    </w:p>
    <w:p>
      <w:pPr>
        <w:spacing w:after="160"/>
        <w:jc w:val="both"/>
      </w:pPr>
      <w:r>
        <w:rPr>
          <w:rFonts w:ascii="Arial" w:cs="Arial" w:eastAsia="Arial" w:hAnsi="Arial"/>
          <w:sz w:val="22"/>
          <w:szCs w:val="22"/>
        </w:rPr>
        <w:t>Wenn zwei verbundene Souls in verschiedenen Sprachen und Kulturen verwurzelt sind, entsteht ein Use Case der heute mit keinem bestehenden Tool abbildbar ist: kulturelle Vermittlung auf Basis echter Persönlichkeitskenntnis.</w:t>
      </w:r>
    </w:p>
    <w:p>
      <w:pPr>
        <w:spacing w:after="160"/>
        <w:jc w:val="both"/>
      </w:pPr>
      <w:r>
        <w:rPr>
          <w:rFonts w:ascii="Arial" w:cs="Arial" w:eastAsia="Arial" w:hAnsi="Arial"/>
          <w:sz w:val="22"/>
          <w:szCs w:val="22"/>
        </w:rPr>
        <w:t>Eine KI die beide Souls kennt, übersetzt nicht Wörter — sie übersetzt Intention. Sie kennt die Werte, den Kommunikationsstil, die impliziten Erwartungen und die roten Linien beider Personen. Kein Stereotyp, keine Annahme — sondern die tatsächliche Person, wie sie sich selbst beschreibt. Diese Vermittlung ist lesend, nicht eingreifend. Keine KI schreibt in die Soul des anderen.</w:t>
      </w:r>
    </w:p>
    <w:p>
      <w:pPr>
        <w:spacing w:after="200"/>
      </w:pPr>
    </w:p>
    <w:p>
      <w:pPr>
        <w:pStyle w:val="Heading1"/>
        <w:spacing w:after="200" w:before="400"/>
      </w:pPr>
      <w:r>
        <w:rPr>
          <w:rFonts w:ascii="Arial" w:cs="Arial" w:eastAsia="Arial" w:hAnsi="Arial"/>
          <w:b/>
          <w:bCs/>
          <w:color w:val="0d0d0d"/>
          <w:sz w:val="34"/>
          <w:szCs w:val="34"/>
        </w:rPr>
        <w:t>9.474 Apps. Alle sofort angebunden.</w:t>
      </w:r>
    </w:p>
    <w:p>
      <w:pPr>
        <w:spacing w:after="160"/>
        <w:jc w:val="both"/>
      </w:pPr>
      <w:r>
        <w:rPr>
          <w:rFonts w:ascii="Arial" w:cs="Arial" w:eastAsia="Arial" w:hAnsi="Arial"/>
          <w:sz w:val="22"/>
          <w:szCs w:val="22"/>
        </w:rPr>
        <w:t>Zapier unterstützt seit 2025 das Model Context Protocol (MCP). Das bedeutet: KI-Agenten können Zaps direkt entdecken und ausführen — ohne manuelle Konfiguration, ohne Entwicklungsaufwand.</w:t>
      </w:r>
    </w:p>
    <w:p>
      <w:pPr>
        <w:spacing w:after="160"/>
        <w:jc w:val="both"/>
      </w:pPr>
      <w:r>
        <w:rPr>
          <w:rFonts w:ascii="Arial" w:cs="Arial" w:eastAsia="Arial" w:hAnsi="Arial"/>
          <w:sz w:val="22"/>
          <w:szCs w:val="22"/>
        </w:rPr>
        <w:t>Der Unterschied zu herkömmlicher Automatisierung ist fundamental. Klassische Zaps sind regelbasiert: Wenn X passiert, dann tue Y. SYS-Zaps sind soul-basiert: Die KI kennt den Menschen, versteht seinen Kontext, handelt in seinem Sinne. Nicht starr. Nicht vorhersehbar aus Regeln. Sondern so wie der Mensch selbst handeln würde.</w:t>
      </w:r>
    </w:p>
    <w:p>
      <w:pPr>
        <w:spacing w:after="160"/>
        <w:jc w:val="both"/>
      </w:pPr>
      <w:r>
        <w:rPr>
          <w:rFonts w:ascii="Arial" w:cs="Arial" w:eastAsia="Arial" w:hAnsi="Arial"/>
          <w:sz w:val="22"/>
          <w:szCs w:val="22"/>
        </w:rPr>
        <w:t>Wir verbinden nicht Apps. Wir verbinden Menschen mit ihrem digitalen Leben — über ihre eigene Identität.</w:t>
      </w:r>
    </w:p>
    <w:p>
      <w:pPr>
        <w:spacing w:after="200"/>
      </w:pPr>
    </w:p>
    <w:p>
      <w:pPr>
        <w:pStyle w:val="Heading1"/>
        <w:spacing w:after="200" w:before="400"/>
      </w:pPr>
      <w:r>
        <w:rPr>
          <w:rFonts w:ascii="Arial" w:cs="Arial" w:eastAsia="Arial" w:hAnsi="Arial"/>
          <w:b/>
          <w:bCs/>
          <w:color w:val="0d0d0d"/>
          <w:sz w:val="34"/>
          <w:szCs w:val="34"/>
        </w:rPr>
        <w:t>Einführungsstrategie — Öffentlichkeit und Investoren</w:t>
      </w:r>
    </w:p>
    <w:p>
      <w:pPr>
        <w:spacing w:after="160"/>
        <w:jc w:val="both"/>
      </w:pPr>
      <w:r>
        <w:rPr>
          <w:rFonts w:ascii="Arial" w:cs="Arial" w:eastAsia="Arial" w:hAnsi="Arial"/>
          <w:sz w:val="22"/>
          <w:szCs w:val="22"/>
        </w:rPr>
        <w:t>Der Einstiegssatz für alle Zielgruppen: „Das Internet hatte nie eine Identitätsschicht. SYS ist die Antwort.“</w:t>
      </w:r>
    </w:p>
    <w:p>
      <w:pPr>
        <w:spacing w:after="160"/>
        <w:jc w:val="both"/>
      </w:pPr>
      <w:r>
        <w:rPr>
          <w:rFonts w:ascii="Arial" w:cs="Arial" w:eastAsia="Arial" w:hAnsi="Arial"/>
          <w:sz w:val="22"/>
          <w:szCs w:val="22"/>
        </w:rPr>
        <w:t>Für normale Menschen — die Mietwohnung-Metapher: Stell dir vor, du hast dein ganzes Leben auf Mietwohnungen verteilt. Facebook ist eine. Instagram eine andere. LinkedIn noch eine. Aber du hast keinen eigenen Schlüssel. SaveYourSoul ist dein erstes eigenes Haus im Netz. Mit deinem Namen dran. Mit deiner Geschichte drin.</w:t>
      </w:r>
    </w:p>
    <w:p>
      <w:pPr>
        <w:spacing w:after="160"/>
        <w:jc w:val="both"/>
      </w:pPr>
      <w:r>
        <w:rPr>
          <w:rFonts w:ascii="Arial" w:cs="Arial" w:eastAsia="Arial" w:hAnsi="Arial"/>
          <w:sz w:val="22"/>
          <w:szCs w:val="22"/>
        </w:rPr>
        <w:t>Für Investoren: SYS ist DSGVO-native by Design. Der Nutzer ist sein eigener Verantwortlicher im Sinne von Art. 4 Nr. 7 DSGVO. Kein Gatekeeper-Status im Sinne des Digital Markets Act. Polygon TX vom 04.04.2026 juristisch verwertbar als Zeitstempelnachweis. EU AI Act ab 2026 fordert transparente Identitätsnachweise für Hochrisiko-KI — SYS liefert genau das. SYS ist dem Regulierungsrahmen voraus, nicht hinterher.</w:t>
      </w:r>
    </w:p>
    <w:p>
      <w:pPr>
        <w:spacing w:after="200"/>
      </w:pPr>
    </w:p>
    <w:p>
      <w:pPr>
        <w:pStyle w:val="Heading1"/>
        <w:spacing w:after="200" w:before="400"/>
      </w:pPr>
      <w:r>
        <w:rPr>
          <w:rFonts w:ascii="Arial" w:cs="Arial" w:eastAsia="Arial" w:hAnsi="Arial"/>
          <w:b/>
          <w:bCs/>
          <w:color w:val="0d0d0d"/>
          <w:sz w:val="34"/>
          <w:szCs w:val="34"/>
        </w:rPr>
        <w:t>Anreizsystem — SYS-Server betreiben und das Netzwerk stärken</w:t>
      </w:r>
    </w:p>
    <w:p>
      <w:pPr>
        <w:spacing w:after="160"/>
        <w:jc w:val="both"/>
      </w:pPr>
      <w:r>
        <w:rPr>
          <w:rFonts w:ascii="Arial" w:cs="Arial" w:eastAsia="Arial" w:hAnsi="Arial"/>
          <w:sz w:val="22"/>
          <w:szCs w:val="22"/>
        </w:rPr>
        <w:t>Ein offenes Protokoll braucht einen wirtschaftlichen Anreiz damit Menschen bereit sind Infrastruktur zu betreiben. SYS löst das durch drei aufeinander aufbauende Bausteine.</w:t>
      </w:r>
    </w:p>
    <w:p>
      <w:pPr>
        <w:spacing w:after="160"/>
        <w:jc w:val="both"/>
      </w:pPr>
      <w:r>
        <w:rPr>
          <w:rFonts w:ascii="Arial" w:cs="Arial" w:eastAsia="Arial" w:hAnsi="Arial"/>
          <w:sz w:val="22"/>
          <w:szCs w:val="22"/>
        </w:rPr>
        <w:t>Erstens: der sys_meta Endpoint. Jede Soul veröffentlicht freiwillig öffentliche Metadaten im NFT-Standard — Reifegrad, Sprache, Alter der Soul, Fähigkeiten und Preis pro Anfrage. Diese Metadaten werden in Pinata’s ERC-8004 Polygon-Adressverzeichnis registriert. KI-Agenten können damit automatisch passende Souls für ihren Use Case finden.</w:t>
      </w:r>
    </w:p>
    <w:p>
      <w:pPr>
        <w:spacing w:after="160"/>
        <w:jc w:val="both"/>
      </w:pPr>
      <w:r>
        <w:rPr>
          <w:rFonts w:ascii="Arial" w:cs="Arial" w:eastAsia="Arial" w:hAnsi="Arial"/>
          <w:sz w:val="22"/>
          <w:szCs w:val="22"/>
        </w:rPr>
        <w:t>Zweitens: der Amortisations-Toggle. In den Verknüpfungseinstellungen gibt es neben „Dienst freigeben“ eine neue Option: „Amortisation freigeben“. Der Soul-Besitzer entscheidet selbst welche Daten er monetarisiert und zu welchem Preis pro Anfrage.</w:t>
      </w:r>
    </w:p>
    <w:p>
      <w:pPr>
        <w:spacing w:after="160"/>
        <w:jc w:val="both"/>
      </w:pPr>
      <w:r>
        <w:rPr>
          <w:rFonts w:ascii="Arial" w:cs="Arial" w:eastAsia="Arial" w:hAnsi="Arial"/>
          <w:sz w:val="22"/>
          <w:szCs w:val="22"/>
        </w:rPr>
        <w:t>Drittens: Polygon-Zahlung in POL. Anfragende Agenten zahlen automatisch per Smart Contract in POL direkt in die Wallet des Soul-Besitzers. Kein Mittelsmann, kein Plattformbetreiber, keine Provision. Der Nutzer sieht transparent: Einnahmen gesamt, letzte Anfrage, Anfragen heute, meistanfragende Agenten.</w:t>
      </w:r>
    </w:p>
    <w:p>
      <w:pPr>
        <w:spacing w:after="160"/>
        <w:jc w:val="both"/>
      </w:pPr>
      <w:r>
        <w:rPr>
          <w:rFonts w:ascii="Arial" w:cs="Arial" w:eastAsia="Arial" w:hAnsi="Arial"/>
          <w:sz w:val="22"/>
          <w:szCs w:val="22"/>
        </w:rPr>
        <w:t>Die Kernlogik: Je reifer die Soul, desto wertvoller für Agenten. Soul-Reifegrad wird zum Marktpreis. SYS-Server betreiben lohnt sich wirtschaftlich — das Netzwerk wächst durch echten Anreiz, nicht durch Überzeugungsarbeit.</w:t>
      </w:r>
    </w:p>
    <w:p>
      <w:pPr>
        <w:spacing w:after="200"/>
      </w:pPr>
    </w:p>
    <w:p>
      <w:pPr>
        <w:pStyle w:val="Heading1"/>
        <w:spacing w:after="200" w:before="400"/>
      </w:pPr>
      <w:r>
        <w:rPr>
          <w:rFonts w:ascii="Arial" w:cs="Arial" w:eastAsia="Arial" w:hAnsi="Arial"/>
          <w:b/>
          <w:bCs/>
          <w:color w:val="0d0d0d"/>
          <w:sz w:val="34"/>
          <w:szCs w:val="34"/>
        </w:rPr>
        <w:t>Server-Init-Automatisierung — KI als Installateur</w:t>
      </w:r>
    </w:p>
    <w:p>
      <w:pPr>
        <w:spacing w:after="160"/>
        <w:jc w:val="both"/>
      </w:pPr>
      <w:r>
        <w:rPr>
          <w:rFonts w:ascii="Arial" w:cs="Arial" w:eastAsia="Arial" w:hAnsi="Arial"/>
          <w:sz w:val="22"/>
          <w:szCs w:val="22"/>
        </w:rPr>
        <w:t>Das Einrichten eines SYS-Servers soll keine technische Hürde sein. Ein KI-Agent führt den gesamten Prozess automatisch durch — vom leeren Server bis zur laufenden Soul. Der Mensch führt ein Gespräch. Die KI baut die Wohnung.</w:t>
      </w:r>
    </w:p>
    <w:p>
      <w:pPr>
        <w:spacing w:after="160"/>
        <w:jc w:val="both"/>
      </w:pPr>
      <w:r>
        <w:rPr>
          <w:rFonts w:ascii="Arial" w:cs="Arial" w:eastAsia="Arial" w:hAnsi="Arial"/>
          <w:sz w:val="22"/>
          <w:szCs w:val="22"/>
        </w:rPr>
        <w:t>Schritt 1 — Server-Setup (automatisch): Ein Cloud-Init-Script wird beim Erstellen des VPS mitgegeben. Es installiert den vollständigen SYS-Stack — Node.js, PM2, OpenResty, SSL via Certbot — und klont den Quellcode aus dem privaten Repository via Token. Der MCP-Endpoint startet automatisch.</w:t>
      </w:r>
    </w:p>
    <w:p>
      <w:pPr>
        <w:spacing w:after="160"/>
        <w:jc w:val="both"/>
      </w:pPr>
      <w:r>
        <w:rPr>
          <w:rFonts w:ascii="Arial" w:cs="Arial" w:eastAsia="Arial" w:hAnsi="Arial"/>
          <w:sz w:val="22"/>
          <w:szCs w:val="22"/>
        </w:rPr>
        <w:t>Schritt 2 — Soul-Init (KI-geführt): Die KI fragt: „Neue Soul oder Migration?“ Bei einer neuen Soul generiert die KI soul_id (UUID) und soul_cert (AES-256-Schlüssel). Der Vault wird sofort verschlüsselt. Der Nutzer erhält beide Werte einmalig angezeigt und muss sie sicher verwahren. Bei einer Migration gibt der Nutzer einen Google-Drive-Link zum verschlüsselten Vault-Archiv ein — sys.md, Profile, alle Dateien. Die KI lädt das Archiv, der Nutzer gibt seinen soul_cert ein, die KI entschlüsselt. Der vollständige Vault liegt auf dem neuen Server. Die soul_id bleibt unverändert.</w:t>
      </w:r>
    </w:p>
    <w:p>
      <w:pPr>
        <w:spacing w:after="160"/>
        <w:jc w:val="both"/>
      </w:pPr>
      <w:r>
        <w:rPr>
          <w:rFonts w:ascii="Arial" w:cs="Arial" w:eastAsia="Arial" w:hAnsi="Arial"/>
          <w:sz w:val="22"/>
          <w:szCs w:val="22"/>
        </w:rPr>
        <w:t>Schritt 3 — Verbindung herstellen: Der Nutzer fügt den MCP-Connector in seinem KI-Client hinzu. URL des Servers, soul_cert eingeben — Vault öffnet sich. Schritt 4 — Soul wächst: Die KI interviewt den Nutzer beim ersten Start. soul_write befüllt die sys.md organisch. Kein Formular, kein Frontend.</w:t>
      </w:r>
    </w:p>
    <w:p>
      <w:pPr>
        <w:spacing w:after="160"/>
        <w:jc w:val="both"/>
      </w:pPr>
      <w:r>
        <w:rPr>
          <w:rFonts w:ascii="Arial" w:cs="Arial" w:eastAsia="Arial" w:hAnsi="Arial"/>
          <w:sz w:val="22"/>
          <w:szCs w:val="22"/>
        </w:rPr>
        <w:t>Der universelle Mechanismus: Google-Drive-Link plus soul_cert funktioniert für drei Szenarien identisch — Web-UI-Login, Server-Migration und neuer VPS-Init. Ein Mechanismus, drei Anwendungsfälle. Interoperabilität ist garantiert: soul_id und soul_cert folgen demselben Schema unabhängig vom Installationsweg. Jede Soul ist sofort netzwerkfähig.</w:t>
      </w:r>
    </w:p>
    <w:p>
      <w:pPr>
        <w:spacing w:after="160"/>
        <w:jc w:val="both"/>
      </w:pPr>
      <w:r>
        <w:rPr>
          <w:rFonts w:ascii="Arial" w:cs="Arial" w:eastAsia="Arial" w:hAnsi="Arial"/>
          <w:sz w:val="22"/>
          <w:szCs w:val="22"/>
        </w:rPr>
        <w:t>Sicherheit: Der soul_cert verlässt den Server nie. Verschlüsselung geschieht on the fly — die KI entschlüsselt im Speicher, arbeitet, verschlüsselt zurück. Ein Google-Drive-Link ohne soul_cert zeigt nur unleserliche Bytes. Der Nutzer vertraut nicht einer fremden Plattform — er vertraut einer KI die auf seinem eigenen Server läuft.</w:t>
      </w:r>
    </w:p>
    <w:p>
      <w:pPr>
        <w:spacing w:after="200"/>
      </w:pPr>
    </w:p>
    <w:p>
      <w:pPr>
        <w:pStyle w:val="Heading1"/>
        <w:spacing w:after="200" w:before="400"/>
      </w:pPr>
      <w:r>
        <w:rPr>
          <w:rFonts w:ascii="Arial" w:cs="Arial" w:eastAsia="Arial" w:hAnsi="Arial"/>
          <w:b/>
          <w:bCs/>
          <w:color w:val="0d0d0d"/>
          <w:sz w:val="34"/>
          <w:szCs w:val="34"/>
        </w:rPr>
        <w:t xml:space="preserve">12. Stand der Referenzimplementierung</w:t>
      </w:r>
    </w:p>
    <w:p>
      <w:pPr>
        <w:spacing w:after="160"/>
        <w:jc w:val="both"/>
      </w:pPr>
      <w:r>
        <w:rPr>
          <w:rFonts w:ascii="Arial" w:cs="Arial" w:eastAsia="Arial" w:hAnsi="Arial"/>
          <w:sz w:val="22"/>
          <w:szCs w:val="22"/>
        </w:rPr>
        <w:t xml:space="preserve">Die Referenzimplementierung ist seit April 2026 erreichbar. Folgende Komponenten sind zum Zeitpunkt der Veröffentlichung dieses Dokuments in Betrieb:</w:t>
      </w:r>
    </w:p>
    <w:p>
      <w:pPr>
        <w:pStyle w:val="ListParagraph"/>
        <w:numPr>
          <w:ilvl w:val="0"/>
          <w:numId w:val="2"/>
        </w:numPr>
        <w:spacing w:after="100"/>
      </w:pPr>
      <w:r>
        <w:rPr>
          <w:rFonts w:ascii="Arial" w:cs="Arial" w:eastAsia="Arial" w:hAnsi="Arial"/>
          <w:sz w:val="22"/>
          <w:szCs w:val="22"/>
        </w:rPr>
        <w:t xml:space="preserve">sys.md-Protokoll — lokal gehostetes, strukturiertes Profil</w:t>
      </w:r>
    </w:p>
    <w:p>
      <w:pPr>
        <w:pStyle w:val="ListParagraph"/>
        <w:numPr>
          <w:ilvl w:val="0"/>
          <w:numId w:val="2"/>
        </w:numPr>
        <w:spacing w:after="100"/>
      </w:pPr>
      <w:r>
        <w:rPr>
          <w:rFonts w:ascii="Arial" w:cs="Arial" w:eastAsia="Arial" w:hAnsi="Arial"/>
          <w:sz w:val="22"/>
          <w:szCs w:val="22"/>
        </w:rPr>
        <w:t xml:space="preserve">MCP-Server — KI-Modell-Integration</w:t>
      </w:r>
    </w:p>
    <w:p>
      <w:pPr>
        <w:pStyle w:val="ListParagraph"/>
        <w:numPr>
          <w:ilvl w:val="0"/>
          <w:numId w:val="2"/>
        </w:numPr>
        <w:spacing w:after="100"/>
      </w:pPr>
      <w:r>
        <w:rPr>
          <w:rFonts w:ascii="Arial" w:cs="Arial" w:eastAsia="Arial" w:hAnsi="Arial"/>
          <w:sz w:val="22"/>
          <w:szCs w:val="22"/>
        </w:rPr>
        <w:t xml:space="preserve">Blockchain-Hash-Anker — Zeitstempel auf öffentlicher Blockchain</w:t>
      </w:r>
    </w:p>
    <w:p>
      <w:pPr>
        <w:pStyle w:val="ListParagraph"/>
        <w:numPr>
          <w:ilvl w:val="0"/>
          <w:numId w:val="2"/>
        </w:numPr>
        <w:spacing w:after="100"/>
      </w:pPr>
      <w:r>
        <w:rPr>
          <w:rFonts w:ascii="Arial" w:cs="Arial" w:eastAsia="Arial" w:hAnsi="Arial"/>
          <w:sz w:val="22"/>
          <w:szCs w:val="22"/>
        </w:rPr>
        <w:t xml:space="preserve">KI-Sprachagent — optional, nutzerkonfiguriert</w:t>
      </w:r>
    </w:p>
    <w:p>
      <w:pPr>
        <w:pStyle w:val="ListParagraph"/>
        <w:numPr>
          <w:ilvl w:val="0"/>
          <w:numId w:val="2"/>
        </w:numPr>
        <w:spacing w:after="100"/>
      </w:pPr>
      <w:r>
        <w:rPr>
          <w:rFonts w:ascii="Arial" w:cs="Arial" w:eastAsia="Arial" w:hAnsi="Arial"/>
          <w:sz w:val="22"/>
          <w:szCs w:val="22"/>
        </w:rPr>
        <w:t xml:space="preserve">Telefonieschnittstelle — optional, nutzerkonfiguriert</w:t>
      </w:r>
    </w:p>
    <w:p>
      <w:pPr>
        <w:pStyle w:val="ListParagraph"/>
        <w:numPr>
          <w:ilvl w:val="0"/>
          <w:numId w:val="2"/>
        </w:numPr>
        <w:spacing w:after="100"/>
      </w:pPr>
      <w:r>
        <w:rPr>
          <w:rFonts w:ascii="Arial" w:cs="Arial" w:eastAsia="Arial" w:hAnsi="Arial"/>
          <w:sz w:val="22"/>
          <w:szCs w:val="22"/>
        </w:rPr>
        <w:t xml:space="preserve">Soul-Netzwerk — Peer-to-Peer-Verbindungen auf Einladungsbasis</w:t>
      </w:r>
    </w:p>
    <w:p>
      <w:pPr>
        <w:spacing w:after="160"/>
      </w:pPr>
    </w:p>
    <w:p>
      <w:pPr>
        <w:spacing w:after="160"/>
        <w:jc w:val="both"/>
      </w:pPr>
      <w:r>
        <w:rPr>
          <w:rFonts w:ascii="Arial" w:cs="Arial" w:eastAsia="Arial" w:hAnsi="Arial"/>
          <w:sz w:val="22"/>
          <w:szCs w:val="22"/>
        </w:rPr>
        <w:t xml:space="preserve">Alle beschriebenen Funktionen spiegeln den Stand zum Zeitpunkt der Veröffentlichung wider. Die Referenzimplementierung befindet sich in früher Entwicklungsphase. Änderungen sind möglich.</w:t>
      </w:r>
    </w:p>
    <w:p>
      <w:pPr>
        <w:spacing w:after="200"/>
      </w:pPr>
    </w:p>
    <w:p>
      <w:pPr>
        <w:pBdr>
          <w:bottom w:val="single" w:color="1a1a2e" w:sz="6" w:space="1"/>
        </w:pBdr>
      </w:pPr>
    </w:p>
    <w:p>
      <w:pPr>
        <w:spacing w:after="100" w:before="200"/>
        <w:jc w:val="center"/>
      </w:pPr>
      <w:r>
        <w:rPr>
          <w:rFonts w:ascii="Arial" w:cs="Arial" w:eastAsia="Arial" w:hAnsi="Arial"/>
          <w:i/>
          <w:iCs/>
          <w:color w:val="888888"/>
          <w:sz w:val="17"/>
          <w:szCs w:val="17"/>
        </w:rPr>
        <w:t xml:space="preserve">Dieses Dokument stellt ausschließlich ein Konzept und eine persönliche Idee des Autors vor.</w:t>
      </w:r>
    </w:p>
    <w:p>
      <w:pPr>
        <w:spacing w:after="100"/>
        <w:jc w:val="center"/>
      </w:pPr>
      <w:r>
        <w:rPr>
          <w:rFonts w:ascii="Arial" w:cs="Arial" w:eastAsia="Arial" w:hAnsi="Arial"/>
          <w:i/>
          <w:iCs/>
          <w:color w:val="888888"/>
          <w:sz w:val="17"/>
          <w:szCs w:val="17"/>
        </w:rPr>
        <w:t xml:space="preserve">Es begründet keine Leistungspflichten, keine Produktzusagen und keine Investitionsempfehlung.</w:t>
      </w:r>
    </w:p>
    <w:p>
      <w:pPr>
        <w:spacing w:after="100"/>
        <w:jc w:val="center"/>
      </w:pPr>
      <w:r>
        <w:rPr>
          <w:rFonts w:ascii="Arial" w:cs="Arial" w:eastAsia="Arial" w:hAnsi="Arial"/>
          <w:color w:val="aaaaaa"/>
          <w:sz w:val="16"/>
          <w:szCs w:val="16"/>
        </w:rPr>
        <w:t xml:space="preserve">© 2026 Jan-Oliver Karo — UX-Projects Jan-Oliver Karo — Wäldchesborn 57 · 35043 Marburg</w:t>
      </w:r>
    </w:p>
    <w:p>
      <w:pPr>
        <w:spacing w:after="60"/>
        <w:jc w:val="center"/>
      </w:pPr>
      <w:r>
        <w:rPr>
          <w:rFonts w:ascii="Arial" w:cs="Arial" w:eastAsia="Arial" w:hAnsi="Arial"/>
          <w:color w:val="bbbbbb"/>
          <w:sz w:val="15"/>
          <w:szCs w:val="15"/>
        </w:rPr>
        <w:t xml:space="preserve">info@uxprojects-jok.com · saveyoursoul.io · Einzelunternehmen · § 19 UStG (Kleinunternehmerregelung)</w:t>
      </w:r>
    </w:p>
    <w:p>
      <w:pPr>
        <w:spacing w:after="60"/>
        <w:jc w:val="center"/>
      </w:pPr>
      <w:r>
        <w:rPr>
          <w:rFonts w:ascii="Arial" w:cs="Arial" w:eastAsia="Arial" w:hAnsi="Arial"/>
          <w:color w:val="bbbbbb"/>
          <w:sz w:val="15"/>
          <w:szCs w:val="15"/>
        </w:rPr>
        <w:t xml:space="preserve">Blockchain-Anker (Polygon Mainnet): 0xe4c61c9b9342f509ae1af2e7f6191b58ff9a8379d2f59219b29ddd81a8206745</w:t>
      </w:r>
    </w:p>
    <w:p>
      <w:pPr>
        <w:spacing w:after="60"/>
        <w:jc w:val="center"/>
      </w:pPr>
      <w:r>
        <w:rPr>
          <w:rFonts w:ascii="Arial" w:cs="Arial" w:eastAsia="Arial" w:hAnsi="Arial"/>
          <w:color w:val="bbbbbb"/>
          <w:sz w:val="15"/>
          <w:szCs w:val="15"/>
        </w:rPr>
        <w:t xml:space="preserve">https://polygonscan.com/tx/0xe4c61c9b9342f509ae1af2e7f6191b58ff9a8379d2f59219b29ddd81a8206745</w:t>
      </w:r>
    </w:p>
    <w:p>
      <w:pPr>
        <w:jc w:val="center"/>
      </w:pPr>
      <w:r>
        <w:rPr>
          <w:rFonts w:ascii="Arial" w:cs="Arial" w:eastAsia="Arial" w:hAnsi="Arial"/>
          <w:color w:val="cccccc"/>
          <w:sz w:val="15"/>
          <w:szCs w:val="15"/>
        </w:rPr>
        <w:t xml:space="preserve">Dokument-Hash (SHA256): E83CA6D045435AC6AF00F33F9C80FA2FD8514653A4B29639734C12822B7D357B</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SaveYourSoul — Konzeptpapier — UX-Projects Jan-Oliver Karo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Arial" w:cs="Arial" w:eastAsia="Arial" w:hAnsi="Arial"/>
      <w:b/>
      <w:bCs/>
      <w:color w:val="0d0d0d"/>
      <w:sz w:val="34"/>
      <w:szCs w:val="34"/>
    </w:rPr>
  </w:style>
  <w:style w:type="paragraph" w:styleId="Heading2">
    <w:name w:val="Heading 2"/>
    <w:basedOn w:val="Normal"/>
    <w:next w:val="Normal"/>
    <w:pPr>
      <w:spacing w:after="120" w:before="280"/>
      <w:outlineLvl w:val="1"/>
    </w:pPr>
    <w:rPr>
      <w:rFonts w:ascii="Arial" w:cs="Arial" w:eastAsia="Arial" w:hAnsi="Arial"/>
      <w:b/>
      <w:bCs/>
      <w:color w:val="2222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2026-04-21T11:22:03.675Z</dcterms:created>
  <dcterms:modified xsi:type="dcterms:W3CDTF">2026-04-21T11:22:03.676Z</dcterms:modified>
</cp:coreProperties>
</file>

<file path=docProps/custom.xml><?xml version="1.0" encoding="utf-8"?>
<Properties xmlns="http://schemas.openxmlformats.org/officeDocument/2006/custom-properties" xmlns:vt="http://schemas.openxmlformats.org/officeDocument/2006/docPropsVTypes"/>
</file>