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74C3" w14:textId="77777777" w:rsidR="006F3C51" w:rsidRPr="004D7A8D" w:rsidRDefault="006F3C51" w:rsidP="006F3C51">
      <w:pPr>
        <w:pStyle w:val="Header"/>
        <w:rPr>
          <w:rFonts w:ascii="Times New Roman" w:hAnsi="Times New Roman" w:cs="Times New Roman"/>
        </w:rPr>
      </w:pPr>
      <w:r w:rsidRPr="004D7A8D">
        <w:rPr>
          <w:rFonts w:ascii="Times New Roman" w:hAnsi="Times New Roman" w:cs="Times New Roman"/>
          <w:b/>
          <w:bCs/>
        </w:rPr>
        <w:t>Team 63: An Explainable Approach to Predicting NBA Game Winners</w:t>
      </w:r>
      <w:r w:rsidRPr="004D7A8D">
        <w:rPr>
          <w:rFonts w:ascii="Times New Roman" w:hAnsi="Times New Roman" w:cs="Times New Roman"/>
        </w:rPr>
        <w:br/>
      </w:r>
      <w:r w:rsidRPr="004D7A8D">
        <w:rPr>
          <w:rFonts w:ascii="Times New Roman" w:hAnsi="Times New Roman" w:cs="Times New Roman"/>
          <w:i/>
          <w:iCs/>
        </w:rPr>
        <w:t>William Joseph Riebel III, Omer Braude, Julio Cesar Pujada Espinoza, Oluwatosin Nicholas Adeyemi, Paul Kim, Umar Rafi</w:t>
      </w:r>
    </w:p>
    <w:p w14:paraId="4AED3053" w14:textId="60FF0181" w:rsidR="00E84EBE" w:rsidRPr="004D7A8D" w:rsidRDefault="00E84EBE" w:rsidP="009762EB">
      <w:pPr>
        <w:spacing w:after="0"/>
        <w:rPr>
          <w:rFonts w:ascii="Times New Roman" w:hAnsi="Times New Roman" w:cs="Times New Roman"/>
          <w:b/>
          <w:bCs/>
          <w:sz w:val="22"/>
          <w:szCs w:val="22"/>
        </w:rPr>
        <w:sectPr w:rsidR="00E84EBE" w:rsidRPr="004D7A8D" w:rsidSect="00976E28">
          <w:pgSz w:w="12240" w:h="15840"/>
          <w:pgMar w:top="1440" w:right="1440" w:bottom="1440" w:left="1440" w:header="720" w:footer="720" w:gutter="0"/>
          <w:cols w:space="720"/>
          <w:titlePg/>
          <w:docGrid w:linePitch="360"/>
        </w:sectPr>
      </w:pPr>
    </w:p>
    <w:p w14:paraId="72DBEACB" w14:textId="77777777" w:rsidR="006F3C51" w:rsidRPr="004D7A8D" w:rsidRDefault="006F3C51" w:rsidP="00976E28">
      <w:pPr>
        <w:spacing w:after="0"/>
        <w:jc w:val="both"/>
        <w:rPr>
          <w:rFonts w:ascii="Times New Roman" w:hAnsi="Times New Roman" w:cs="Times New Roman"/>
          <w:b/>
          <w:bCs/>
        </w:rPr>
      </w:pPr>
    </w:p>
    <w:p w14:paraId="22277601" w14:textId="19E7F62D" w:rsidR="00423395" w:rsidRPr="004D7A8D" w:rsidRDefault="00423395" w:rsidP="00976E28">
      <w:pPr>
        <w:spacing w:after="0"/>
        <w:jc w:val="both"/>
        <w:rPr>
          <w:rFonts w:ascii="Times New Roman" w:hAnsi="Times New Roman" w:cs="Times New Roman"/>
          <w:b/>
          <w:bCs/>
        </w:rPr>
      </w:pPr>
      <w:r w:rsidRPr="004D7A8D">
        <w:rPr>
          <w:rFonts w:ascii="Times New Roman" w:hAnsi="Times New Roman" w:cs="Times New Roman"/>
          <w:b/>
          <w:bCs/>
        </w:rPr>
        <w:t>ABSTRACT</w:t>
      </w:r>
    </w:p>
    <w:p w14:paraId="4C82DFB9" w14:textId="48E88C4F" w:rsidR="000648C8" w:rsidRPr="004D7A8D" w:rsidRDefault="00FE48B6" w:rsidP="0063075A">
      <w:pPr>
        <w:spacing w:after="0"/>
        <w:jc w:val="both"/>
        <w:rPr>
          <w:rFonts w:ascii="Times New Roman" w:hAnsi="Times New Roman" w:cs="Times New Roman"/>
          <w:sz w:val="22"/>
          <w:szCs w:val="22"/>
        </w:rPr>
      </w:pPr>
      <w:r w:rsidRPr="004D7A8D">
        <w:rPr>
          <w:rFonts w:ascii="Times New Roman" w:hAnsi="Times New Roman" w:cs="Times New Roman"/>
          <w:sz w:val="22"/>
          <w:szCs w:val="22"/>
        </w:rPr>
        <w:t>This report presents an explainable machine learning model for predicting NBA game winners. Unlike betting site algorithms that are accurate but opaque, our approach emphasizes transparency using intuitive features such as home-court advantage, recent performance, and rest days. Predictions are benchmarked against betting odds and supported by visual explanations, creating an educational and trustworthy tool for understanding data-driven sports outcomes.</w:t>
      </w:r>
    </w:p>
    <w:p w14:paraId="1DBCD30D" w14:textId="77777777" w:rsidR="00FE48B6" w:rsidRPr="004D7A8D" w:rsidRDefault="00FE48B6" w:rsidP="00976E28">
      <w:pPr>
        <w:pStyle w:val="NoSpacing"/>
        <w:jc w:val="both"/>
        <w:rPr>
          <w:rFonts w:ascii="Times New Roman" w:hAnsi="Times New Roman" w:cs="Times New Roman"/>
          <w:sz w:val="21"/>
          <w:szCs w:val="21"/>
        </w:rPr>
      </w:pPr>
    </w:p>
    <w:p w14:paraId="2368710A" w14:textId="77777777" w:rsidR="008E6309" w:rsidRPr="004D7A8D" w:rsidRDefault="008E6309" w:rsidP="00976E28">
      <w:pPr>
        <w:spacing w:after="0"/>
        <w:jc w:val="both"/>
        <w:rPr>
          <w:rFonts w:ascii="Times New Roman" w:hAnsi="Times New Roman" w:cs="Times New Roman"/>
          <w:b/>
          <w:bCs/>
        </w:rPr>
      </w:pPr>
      <w:r w:rsidRPr="004D7A8D">
        <w:rPr>
          <w:rFonts w:ascii="Times New Roman" w:hAnsi="Times New Roman" w:cs="Times New Roman"/>
          <w:b/>
          <w:bCs/>
        </w:rPr>
        <w:t>INTRODUCTION</w:t>
      </w:r>
    </w:p>
    <w:p w14:paraId="633DEEDC" w14:textId="1EB9F10F" w:rsidR="009762EB" w:rsidRPr="004D7A8D" w:rsidRDefault="009762EB" w:rsidP="00976E28">
      <w:pPr>
        <w:spacing w:after="0"/>
        <w:jc w:val="both"/>
        <w:rPr>
          <w:rFonts w:ascii="Times New Roman" w:hAnsi="Times New Roman" w:cs="Times New Roman"/>
          <w:sz w:val="22"/>
          <w:szCs w:val="22"/>
        </w:rPr>
      </w:pPr>
      <w:r w:rsidRPr="004D7A8D">
        <w:rPr>
          <w:rFonts w:ascii="Times New Roman" w:hAnsi="Times New Roman" w:cs="Times New Roman"/>
          <w:sz w:val="22"/>
          <w:szCs w:val="22"/>
        </w:rPr>
        <w:t>Current sports prediction systems, such as betting site algorithms, achieve high accuracy but reveal little about how outcomes are determined. This lack of transparency limits fan engagement and trust. Our project introduces a transparent model that prioritizes interpretability over complexity. Using intuitive variables such as home-court advantage, rest days, and team performance, we show how each factor contributes to predictions. Evaluating against betting odds and explaining results visually will make NBA analytics more accessible and reliable for non-experts.</w:t>
      </w:r>
    </w:p>
    <w:p w14:paraId="6D83E4DD" w14:textId="77777777" w:rsidR="0063075A" w:rsidRPr="004D7A8D" w:rsidRDefault="0063075A" w:rsidP="00976E28">
      <w:pPr>
        <w:spacing w:after="0"/>
        <w:jc w:val="both"/>
        <w:rPr>
          <w:rFonts w:ascii="Times New Roman" w:hAnsi="Times New Roman" w:cs="Times New Roman"/>
          <w:sz w:val="22"/>
          <w:szCs w:val="22"/>
        </w:rPr>
      </w:pPr>
    </w:p>
    <w:p w14:paraId="21C80158" w14:textId="7C3B29CF" w:rsidR="00273CDE" w:rsidRPr="004D7A8D" w:rsidRDefault="00273CDE" w:rsidP="00976E28">
      <w:pPr>
        <w:spacing w:after="0"/>
        <w:jc w:val="both"/>
        <w:rPr>
          <w:rFonts w:ascii="Times New Roman" w:hAnsi="Times New Roman" w:cs="Times New Roman"/>
          <w:b/>
          <w:bCs/>
        </w:rPr>
      </w:pPr>
      <w:r w:rsidRPr="004D7A8D">
        <w:rPr>
          <w:rFonts w:ascii="Times New Roman" w:hAnsi="Times New Roman" w:cs="Times New Roman"/>
          <w:b/>
          <w:bCs/>
        </w:rPr>
        <w:t>TARGET AUDIENCE</w:t>
      </w:r>
      <w:r w:rsidR="009762EB" w:rsidRPr="004D7A8D">
        <w:rPr>
          <w:rFonts w:ascii="Times New Roman" w:hAnsi="Times New Roman" w:cs="Times New Roman"/>
          <w:b/>
          <w:bCs/>
        </w:rPr>
        <w:t>,</w:t>
      </w:r>
      <w:r w:rsidRPr="004D7A8D">
        <w:rPr>
          <w:rFonts w:ascii="Times New Roman" w:hAnsi="Times New Roman" w:cs="Times New Roman"/>
          <w:b/>
          <w:bCs/>
        </w:rPr>
        <w:t xml:space="preserve"> </w:t>
      </w:r>
      <w:r w:rsidR="009762EB" w:rsidRPr="004D7A8D">
        <w:rPr>
          <w:rFonts w:ascii="Times New Roman" w:hAnsi="Times New Roman" w:cs="Times New Roman"/>
          <w:b/>
          <w:bCs/>
        </w:rPr>
        <w:t>IMPACT &amp; EVALUATION</w:t>
      </w:r>
    </w:p>
    <w:p w14:paraId="1A06EBE5" w14:textId="31EAFB5D" w:rsidR="009762EB" w:rsidRPr="004D7A8D" w:rsidRDefault="009762EB" w:rsidP="00976E28">
      <w:pPr>
        <w:spacing w:after="0"/>
        <w:jc w:val="both"/>
        <w:rPr>
          <w:rFonts w:ascii="Times New Roman" w:hAnsi="Times New Roman" w:cs="Times New Roman"/>
          <w:sz w:val="22"/>
          <w:szCs w:val="22"/>
        </w:rPr>
      </w:pPr>
      <w:r w:rsidRPr="004D7A8D">
        <w:rPr>
          <w:rFonts w:ascii="Times New Roman" w:hAnsi="Times New Roman" w:cs="Times New Roman"/>
          <w:sz w:val="22"/>
          <w:szCs w:val="22"/>
        </w:rPr>
        <w:t>The primary audience is basketball fans who want to know why a team is favored, not just who might win. Secondary audiences include sports analysts and students exploring explainable AI. If successful, the model will promote transparency and help fans interpret data-driven insights rather than rely on opaque odds. Success will be measured both quantitatively (accuracy vs. betting odds across seasons) and qualitatively (clarity and usefulness of explanations). Evaluation checkpoints at midterm and final stages ensure measurable progress toward an interpretable, trustworthy system.</w:t>
      </w:r>
    </w:p>
    <w:p w14:paraId="29D7479C" w14:textId="77777777" w:rsidR="0063075A" w:rsidRPr="004D7A8D" w:rsidRDefault="0063075A" w:rsidP="00976E28">
      <w:pPr>
        <w:spacing w:after="0"/>
        <w:jc w:val="both"/>
        <w:rPr>
          <w:rFonts w:ascii="Times New Roman" w:hAnsi="Times New Roman" w:cs="Times New Roman"/>
          <w:sz w:val="22"/>
          <w:szCs w:val="22"/>
        </w:rPr>
      </w:pPr>
    </w:p>
    <w:p w14:paraId="4AB7FCD9" w14:textId="0F6BE6C7" w:rsidR="0063075A" w:rsidRPr="004D7A8D" w:rsidRDefault="000648C8" w:rsidP="00976E28">
      <w:pPr>
        <w:spacing w:after="0"/>
        <w:jc w:val="both"/>
        <w:rPr>
          <w:rFonts w:ascii="Times New Roman" w:hAnsi="Times New Roman" w:cs="Times New Roman"/>
          <w:b/>
          <w:bCs/>
        </w:rPr>
      </w:pPr>
      <w:r w:rsidRPr="004D7A8D">
        <w:rPr>
          <w:rFonts w:ascii="Times New Roman" w:hAnsi="Times New Roman" w:cs="Times New Roman"/>
          <w:b/>
          <w:bCs/>
        </w:rPr>
        <w:t>RISK</w:t>
      </w:r>
      <w:r w:rsidR="00567678" w:rsidRPr="004D7A8D">
        <w:rPr>
          <w:rFonts w:ascii="Times New Roman" w:hAnsi="Times New Roman" w:cs="Times New Roman"/>
          <w:b/>
          <w:bCs/>
        </w:rPr>
        <w:t xml:space="preserve"> &amp; </w:t>
      </w:r>
      <w:r w:rsidRPr="004D7A8D">
        <w:rPr>
          <w:rFonts w:ascii="Times New Roman" w:hAnsi="Times New Roman" w:cs="Times New Roman"/>
          <w:b/>
          <w:bCs/>
        </w:rPr>
        <w:t>PAYOFFS</w:t>
      </w:r>
    </w:p>
    <w:p w14:paraId="5B359FF2" w14:textId="6A5FDC25" w:rsidR="000648C8" w:rsidRPr="004D7A8D" w:rsidRDefault="009762EB" w:rsidP="009762EB">
      <w:pPr>
        <w:spacing w:after="0"/>
        <w:jc w:val="both"/>
        <w:rPr>
          <w:rFonts w:ascii="Times New Roman" w:hAnsi="Times New Roman" w:cs="Times New Roman"/>
          <w:sz w:val="22"/>
          <w:szCs w:val="22"/>
        </w:rPr>
      </w:pPr>
      <w:r w:rsidRPr="004D7A8D">
        <w:rPr>
          <w:rFonts w:ascii="Times New Roman" w:hAnsi="Times New Roman" w:cs="Times New Roman"/>
          <w:sz w:val="22"/>
          <w:szCs w:val="22"/>
        </w:rPr>
        <w:t>Potential risks include lower predictive accuracy than professional systems and weak correlations among intuitive features. However, the benefits outweigh these limitations: even if slightly less accurate, the model will be transparent, educational, and free, supporting fairness and understanding in sports analytics.</w:t>
      </w:r>
    </w:p>
    <w:p w14:paraId="0FE149B5" w14:textId="279C4AB6" w:rsidR="002D59FF" w:rsidRPr="004D7A8D" w:rsidRDefault="009762EB" w:rsidP="0063075A">
      <w:pPr>
        <w:pStyle w:val="NormalWeb"/>
        <w:spacing w:before="0" w:beforeAutospacing="0" w:after="0" w:afterAutospacing="0"/>
        <w:jc w:val="both"/>
        <w:rPr>
          <w:rFonts w:eastAsiaTheme="minorHAnsi"/>
          <w:kern w:val="2"/>
          <w:sz w:val="22"/>
          <w:szCs w:val="22"/>
          <w:lang w:bidi="he-IL"/>
          <w14:ligatures w14:val="standardContextual"/>
        </w:rPr>
      </w:pPr>
      <w:r w:rsidRPr="004D7A8D">
        <w:rPr>
          <w:rFonts w:eastAsiaTheme="minorHAnsi"/>
          <w:kern w:val="2"/>
          <w:sz w:val="22"/>
          <w:szCs w:val="22"/>
          <w:lang w:bidi="he-IL"/>
          <w14:ligatures w14:val="standardContextual"/>
        </w:rPr>
        <w:t xml:space="preserve">The project requires no funding. All tools and data are </w:t>
      </w:r>
      <w:proofErr w:type="gramStart"/>
      <w:r w:rsidRPr="004D7A8D">
        <w:rPr>
          <w:rFonts w:eastAsiaTheme="minorHAnsi"/>
          <w:kern w:val="2"/>
          <w:sz w:val="22"/>
          <w:szCs w:val="22"/>
          <w:lang w:bidi="he-IL"/>
          <w14:ligatures w14:val="standardContextual"/>
        </w:rPr>
        <w:t>open-source</w:t>
      </w:r>
      <w:proofErr w:type="gramEnd"/>
      <w:r w:rsidRPr="004D7A8D">
        <w:rPr>
          <w:rFonts w:eastAsiaTheme="minorHAnsi"/>
          <w:kern w:val="2"/>
          <w:sz w:val="22"/>
          <w:szCs w:val="22"/>
          <w:lang w:bidi="he-IL"/>
          <w14:ligatures w14:val="standardContextual"/>
        </w:rPr>
        <w:t>, including Python, SQLite, and public NBA datasets.</w:t>
      </w:r>
    </w:p>
    <w:p w14:paraId="15AE59EF" w14:textId="77777777" w:rsidR="0063075A" w:rsidRPr="004D7A8D" w:rsidRDefault="0063075A" w:rsidP="0063075A">
      <w:pPr>
        <w:pStyle w:val="NormalWeb"/>
        <w:spacing w:before="0" w:beforeAutospacing="0" w:after="0" w:afterAutospacing="0"/>
        <w:jc w:val="both"/>
        <w:rPr>
          <w:rFonts w:eastAsiaTheme="minorHAnsi"/>
          <w:kern w:val="2"/>
          <w:sz w:val="22"/>
          <w:szCs w:val="22"/>
          <w:lang w:bidi="he-IL"/>
          <w14:ligatures w14:val="standardContextual"/>
        </w:rPr>
      </w:pPr>
    </w:p>
    <w:p w14:paraId="2205170E" w14:textId="3E9521CF" w:rsidR="002D59FF" w:rsidRPr="004D7A8D" w:rsidRDefault="00976E28" w:rsidP="00976E28">
      <w:pPr>
        <w:spacing w:after="0"/>
        <w:jc w:val="both"/>
        <w:rPr>
          <w:rFonts w:ascii="Times New Roman" w:hAnsi="Times New Roman" w:cs="Times New Roman"/>
          <w:b/>
          <w:bCs/>
        </w:rPr>
      </w:pPr>
      <w:r w:rsidRPr="004D7A8D">
        <w:rPr>
          <w:rFonts w:ascii="Times New Roman" w:hAnsi="Times New Roman" w:cs="Times New Roman"/>
          <w:b/>
          <w:bCs/>
        </w:rPr>
        <w:t>PLAN OF ACTIVITIES</w:t>
      </w:r>
    </w:p>
    <w:p w14:paraId="562F187E" w14:textId="7FD4D0B1" w:rsidR="006F3C51" w:rsidRPr="004D7A8D" w:rsidRDefault="002D59FF" w:rsidP="0063075A">
      <w:pPr>
        <w:pStyle w:val="NormalWeb"/>
        <w:spacing w:before="0" w:beforeAutospacing="0" w:after="0" w:afterAutospacing="0"/>
        <w:jc w:val="both"/>
        <w:rPr>
          <w:rFonts w:eastAsiaTheme="minorHAnsi"/>
          <w:kern w:val="2"/>
          <w:sz w:val="22"/>
          <w:szCs w:val="22"/>
          <w:lang w:bidi="he-IL"/>
          <w14:ligatures w14:val="standardContextual"/>
        </w:rPr>
      </w:pPr>
      <w:r w:rsidRPr="004D7A8D">
        <w:rPr>
          <w:rFonts w:eastAsiaTheme="minorHAnsi"/>
          <w:kern w:val="2"/>
          <w:sz w:val="22"/>
          <w:szCs w:val="22"/>
          <w:lang w:bidi="he-IL"/>
          <w14:ligatures w14:val="standardContextual"/>
        </w:rPr>
        <w:t>The project will take six weeks, divided into three phases:</w:t>
      </w:r>
      <w:r w:rsidR="0063075A" w:rsidRPr="004D7A8D">
        <w:rPr>
          <w:rFonts w:eastAsiaTheme="minorHAnsi"/>
          <w:kern w:val="2"/>
          <w:sz w:val="22"/>
          <w:szCs w:val="22"/>
          <w:lang w:bidi="he-IL"/>
          <w14:ligatures w14:val="standardContextual"/>
        </w:rPr>
        <w:t xml:space="preserve"> </w:t>
      </w:r>
      <w:r w:rsidR="009762EB" w:rsidRPr="004D7A8D">
        <w:rPr>
          <w:rFonts w:eastAsiaTheme="minorHAnsi"/>
          <w:kern w:val="2"/>
          <w:sz w:val="22"/>
          <w:szCs w:val="22"/>
          <w:lang w:bidi="he-IL"/>
          <w14:ligatures w14:val="standardContextual"/>
        </w:rPr>
        <w:t>Phase 1 (Weeks 1–2): Collect and clean data; validate features. Phase 2 (Weeks 3–4): Build interpretable models; evaluate vs. random baseline (&gt;50% accuracy). Phase 3 (Weeks 5–6): Test across multiple seasons; compare to betting odds; refine visual explanations.</w:t>
      </w:r>
      <w:r w:rsidR="0063075A" w:rsidRPr="004D7A8D">
        <w:rPr>
          <w:rFonts w:eastAsiaTheme="minorHAnsi"/>
          <w:kern w:val="2"/>
          <w:sz w:val="22"/>
          <w:szCs w:val="22"/>
          <w:lang w:bidi="he-IL"/>
          <w14:ligatures w14:val="standardContextual"/>
        </w:rPr>
        <w:t xml:space="preserve"> For the</w:t>
      </w:r>
      <w:r w:rsidR="009762EB" w:rsidRPr="004D7A8D">
        <w:rPr>
          <w:rFonts w:eastAsiaTheme="minorHAnsi"/>
          <w:kern w:val="2"/>
          <w:sz w:val="22"/>
          <w:szCs w:val="22"/>
          <w:lang w:bidi="he-IL"/>
          <w14:ligatures w14:val="standardContextual"/>
        </w:rPr>
        <w:t xml:space="preserve"> </w:t>
      </w:r>
      <w:r w:rsidR="0063075A" w:rsidRPr="004D7A8D">
        <w:rPr>
          <w:rFonts w:eastAsiaTheme="minorHAnsi"/>
          <w:kern w:val="2"/>
          <w:sz w:val="22"/>
          <w:szCs w:val="22"/>
          <w:lang w:bidi="he-IL"/>
          <w14:ligatures w14:val="standardContextual"/>
        </w:rPr>
        <w:t>midterm checkpoint we plan to produce a w</w:t>
      </w:r>
      <w:r w:rsidR="009762EB" w:rsidRPr="004D7A8D">
        <w:rPr>
          <w:rFonts w:eastAsiaTheme="minorHAnsi"/>
          <w:kern w:val="2"/>
          <w:sz w:val="22"/>
          <w:szCs w:val="22"/>
          <w:lang w:bidi="he-IL"/>
          <w14:ligatures w14:val="standardContextual"/>
        </w:rPr>
        <w:t>orking single-season model with initial feature-impact visuals.</w:t>
      </w:r>
      <w:r w:rsidR="0063075A" w:rsidRPr="004D7A8D">
        <w:rPr>
          <w:rFonts w:eastAsiaTheme="minorHAnsi"/>
          <w:kern w:val="2"/>
          <w:sz w:val="22"/>
          <w:szCs w:val="22"/>
          <w:lang w:bidi="he-IL"/>
          <w14:ligatures w14:val="standardContextual"/>
        </w:rPr>
        <w:t xml:space="preserve"> </w:t>
      </w:r>
      <w:r w:rsidR="00976E28" w:rsidRPr="004D7A8D">
        <w:rPr>
          <w:rFonts w:eastAsiaTheme="minorHAnsi"/>
          <w:kern w:val="2"/>
          <w:sz w:val="22"/>
          <w:szCs w:val="22"/>
          <w:lang w:bidi="he-IL"/>
          <w14:ligatures w14:val="standardContextual"/>
        </w:rPr>
        <w:t>Final Checkpoint:</w:t>
      </w:r>
      <w:r w:rsidR="0063075A" w:rsidRPr="004D7A8D">
        <w:rPr>
          <w:rFonts w:eastAsiaTheme="minorHAnsi"/>
          <w:kern w:val="2"/>
          <w:sz w:val="22"/>
          <w:szCs w:val="22"/>
          <w:lang w:bidi="he-IL"/>
          <w14:ligatures w14:val="standardContextual"/>
        </w:rPr>
        <w:t xml:space="preserve"> Multi-season model </w:t>
      </w:r>
      <w:proofErr w:type="gramStart"/>
      <w:r w:rsidR="0063075A" w:rsidRPr="004D7A8D">
        <w:rPr>
          <w:rFonts w:eastAsiaTheme="minorHAnsi"/>
          <w:kern w:val="2"/>
          <w:sz w:val="22"/>
          <w:szCs w:val="22"/>
          <w:lang w:bidi="he-IL"/>
          <w14:ligatures w14:val="standardContextual"/>
        </w:rPr>
        <w:t>matching betting</w:t>
      </w:r>
      <w:proofErr w:type="gramEnd"/>
      <w:r w:rsidR="0063075A" w:rsidRPr="004D7A8D">
        <w:rPr>
          <w:rFonts w:eastAsiaTheme="minorHAnsi"/>
          <w:kern w:val="2"/>
          <w:sz w:val="22"/>
          <w:szCs w:val="22"/>
          <w:lang w:bidi="he-IL"/>
          <w14:ligatures w14:val="standardContextual"/>
        </w:rPr>
        <w:t xml:space="preserve"> benchmarks and clearly explaining result.</w:t>
      </w:r>
    </w:p>
    <w:p w14:paraId="303B29B3" w14:textId="7B06FA5C" w:rsidR="006F3C51" w:rsidRPr="004D7A8D" w:rsidRDefault="006F3C51" w:rsidP="0087F41D">
      <w:pPr>
        <w:pStyle w:val="NormalWeb"/>
        <w:spacing w:before="0" w:beforeAutospacing="0" w:after="0" w:afterAutospacing="0"/>
        <w:jc w:val="both"/>
        <w:rPr>
          <w:rFonts w:eastAsiaTheme="minorEastAsia"/>
          <w:kern w:val="2"/>
          <w:sz w:val="22"/>
          <w:szCs w:val="22"/>
          <w:lang w:bidi="he-IL"/>
          <w14:ligatures w14:val="standardContextual"/>
        </w:rPr>
      </w:pPr>
      <w:r w:rsidRPr="004D7A8D">
        <w:rPr>
          <w:noProof/>
        </w:rPr>
        <w:lastRenderedPageBreak/>
        <w:drawing>
          <wp:inline distT="0" distB="0" distL="0" distR="0" wp14:anchorId="2DF1791E" wp14:editId="7827C774">
            <wp:extent cx="5943600" cy="1680210"/>
            <wp:effectExtent l="0" t="0" r="0" b="0"/>
            <wp:docPr id="1233630066"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545" name="Picture 1" descr="A screen shot of a black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80210"/>
                    </a:xfrm>
                    <a:prstGeom prst="rect">
                      <a:avLst/>
                    </a:prstGeom>
                    <a:noFill/>
                    <a:ln>
                      <a:noFill/>
                    </a:ln>
                  </pic:spPr>
                </pic:pic>
              </a:graphicData>
            </a:graphic>
          </wp:inline>
        </w:drawing>
      </w:r>
    </w:p>
    <w:p w14:paraId="34AC86FF" w14:textId="77777777" w:rsidR="00D726BB" w:rsidRPr="004D7A8D" w:rsidRDefault="00D726BB" w:rsidP="0063075A">
      <w:pPr>
        <w:pStyle w:val="NormalWeb"/>
        <w:spacing w:before="0" w:beforeAutospacing="0" w:after="0" w:afterAutospacing="0"/>
        <w:jc w:val="both"/>
        <w:rPr>
          <w:b/>
          <w:bCs/>
        </w:rPr>
      </w:pPr>
    </w:p>
    <w:p w14:paraId="440F9C82" w14:textId="49E36BD4" w:rsidR="000A5B11" w:rsidRPr="004D7A8D" w:rsidRDefault="000A5B11" w:rsidP="0063075A">
      <w:pPr>
        <w:pStyle w:val="NormalWeb"/>
        <w:spacing w:before="0" w:beforeAutospacing="0" w:after="0" w:afterAutospacing="0"/>
        <w:jc w:val="both"/>
        <w:rPr>
          <w:rFonts w:eastAsiaTheme="minorHAnsi"/>
          <w:kern w:val="2"/>
          <w:sz w:val="22"/>
          <w:szCs w:val="22"/>
          <w:lang w:bidi="he-IL"/>
          <w14:ligatures w14:val="standardContextual"/>
        </w:rPr>
      </w:pPr>
      <w:r w:rsidRPr="004D7A8D">
        <w:rPr>
          <w:b/>
          <w:bCs/>
        </w:rPr>
        <w:t>EXPECTED INNOVATIONS</w:t>
      </w:r>
    </w:p>
    <w:p w14:paraId="0344E2DB" w14:textId="08E8646A" w:rsidR="000A5B11" w:rsidRPr="004D7A8D" w:rsidRDefault="000A5B11" w:rsidP="00976E28">
      <w:pPr>
        <w:spacing w:after="0"/>
        <w:jc w:val="both"/>
        <w:rPr>
          <w:rFonts w:ascii="Times New Roman" w:hAnsi="Times New Roman" w:cs="Times New Roman"/>
          <w:sz w:val="22"/>
          <w:szCs w:val="22"/>
        </w:rPr>
      </w:pPr>
      <w:r w:rsidRPr="004D7A8D">
        <w:rPr>
          <w:rFonts w:ascii="Times New Roman" w:hAnsi="Times New Roman" w:cs="Times New Roman"/>
          <w:sz w:val="22"/>
          <w:szCs w:val="22"/>
        </w:rPr>
        <w:t>Our project will include a new approach, using a large scale of data from NBA games, ranging from the inaugural 46-47 season to present day. We will use SQLite to manipulate data and python to build and test models -using latest machine learning algorithms and explicability techniques. Finally, we will deploy a visualization</w:t>
      </w:r>
      <w:r w:rsidR="00D726BB" w:rsidRPr="004D7A8D">
        <w:rPr>
          <w:rFonts w:ascii="Times New Roman" w:hAnsi="Times New Roman" w:cs="Times New Roman"/>
          <w:sz w:val="22"/>
          <w:szCs w:val="22"/>
        </w:rPr>
        <w:t xml:space="preserve"> </w:t>
      </w:r>
      <w:r w:rsidR="00177D37" w:rsidRPr="004D7A8D">
        <w:rPr>
          <w:rFonts w:ascii="Times New Roman" w:hAnsi="Times New Roman" w:cs="Times New Roman"/>
          <w:sz w:val="22"/>
          <w:szCs w:val="22"/>
        </w:rPr>
        <w:t>to showcase our results.</w:t>
      </w:r>
    </w:p>
    <w:p w14:paraId="6FC45739" w14:textId="3081EBEE" w:rsidR="008E6309" w:rsidRPr="004D7A8D" w:rsidRDefault="008E6309" w:rsidP="00976E28">
      <w:pPr>
        <w:spacing w:after="0"/>
        <w:jc w:val="both"/>
        <w:rPr>
          <w:rFonts w:ascii="Times New Roman" w:hAnsi="Times New Roman" w:cs="Times New Roman"/>
          <w:sz w:val="22"/>
          <w:szCs w:val="22"/>
        </w:rPr>
      </w:pPr>
      <w:r w:rsidRPr="004D7A8D">
        <w:rPr>
          <w:rFonts w:ascii="Times New Roman" w:hAnsi="Times New Roman" w:cs="Times New Roman"/>
          <w:b/>
          <w:bCs/>
          <w:sz w:val="22"/>
          <w:szCs w:val="22"/>
        </w:rPr>
        <w:tab/>
      </w:r>
    </w:p>
    <w:p w14:paraId="4AA4B8D0" w14:textId="77777777" w:rsidR="0005259A" w:rsidRPr="004D7A8D" w:rsidRDefault="00494CEE" w:rsidP="00976E28">
      <w:pPr>
        <w:spacing w:after="0"/>
        <w:jc w:val="both"/>
        <w:rPr>
          <w:rFonts w:ascii="Times New Roman" w:hAnsi="Times New Roman" w:cs="Times New Roman"/>
          <w:b/>
          <w:bCs/>
        </w:rPr>
      </w:pPr>
      <w:r w:rsidRPr="004D7A8D">
        <w:rPr>
          <w:rFonts w:ascii="Times New Roman" w:hAnsi="Times New Roman" w:cs="Times New Roman"/>
          <w:b/>
          <w:bCs/>
        </w:rPr>
        <w:t>RELATE</w:t>
      </w:r>
      <w:r w:rsidR="008023D8" w:rsidRPr="004D7A8D">
        <w:rPr>
          <w:rFonts w:ascii="Times New Roman" w:hAnsi="Times New Roman" w:cs="Times New Roman"/>
          <w:b/>
          <w:bCs/>
        </w:rPr>
        <w:t>D WORK</w:t>
      </w:r>
    </w:p>
    <w:p w14:paraId="12740EFD" w14:textId="77777777" w:rsidR="008226DA" w:rsidRPr="004D7A8D" w:rsidRDefault="008226DA" w:rsidP="006F3C51">
      <w:pPr>
        <w:pStyle w:val="NormalWeb"/>
        <w:spacing w:before="0" w:beforeAutospacing="0" w:after="0" w:afterAutospacing="0"/>
        <w:jc w:val="both"/>
        <w:rPr>
          <w:rFonts w:eastAsiaTheme="minorHAnsi"/>
          <w:kern w:val="2"/>
          <w:sz w:val="22"/>
          <w:szCs w:val="22"/>
          <w:lang w:bidi="he-IL"/>
          <w14:ligatures w14:val="standardContextual"/>
        </w:rPr>
      </w:pPr>
      <w:r w:rsidRPr="004D7A8D">
        <w:rPr>
          <w:rFonts w:eastAsiaTheme="minorHAnsi"/>
          <w:kern w:val="2"/>
          <w:sz w:val="22"/>
          <w:szCs w:val="22"/>
          <w:lang w:bidi="he-IL"/>
          <w14:ligatures w14:val="standardContextual"/>
        </w:rPr>
        <w:t>Existing research in sports prediction and explainable machine learning informs our project’s design.</w:t>
      </w:r>
    </w:p>
    <w:p w14:paraId="096FBB08" w14:textId="77777777" w:rsidR="008226DA" w:rsidRPr="004D7A8D" w:rsidRDefault="008226DA" w:rsidP="006F3C51">
      <w:pPr>
        <w:pStyle w:val="NormalWeb"/>
        <w:spacing w:before="0" w:beforeAutospacing="0" w:after="0" w:afterAutospacing="0"/>
        <w:jc w:val="both"/>
        <w:rPr>
          <w:rFonts w:eastAsiaTheme="minorHAnsi"/>
          <w:kern w:val="2"/>
          <w:sz w:val="22"/>
          <w:szCs w:val="22"/>
          <w:lang w:bidi="he-IL"/>
          <w14:ligatures w14:val="standardContextual"/>
        </w:rPr>
      </w:pPr>
      <w:r w:rsidRPr="004D7A8D">
        <w:rPr>
          <w:rFonts w:eastAsiaTheme="minorHAnsi"/>
          <w:kern w:val="2"/>
          <w:sz w:val="22"/>
          <w:szCs w:val="22"/>
          <w:lang w:bidi="he-IL"/>
          <w14:ligatures w14:val="standardContextual"/>
        </w:rPr>
        <w:t xml:space="preserve">Studies on </w:t>
      </w:r>
      <w:r w:rsidRPr="004D7A8D">
        <w:rPr>
          <w:rFonts w:eastAsiaTheme="minorHAnsi"/>
          <w:b/>
          <w:bCs/>
          <w:kern w:val="2"/>
          <w:sz w:val="22"/>
          <w:szCs w:val="22"/>
          <w:lang w:bidi="he-IL"/>
          <w14:ligatures w14:val="standardContextual"/>
        </w:rPr>
        <w:t>model accuracy and calibration</w:t>
      </w:r>
      <w:r w:rsidRPr="004D7A8D">
        <w:rPr>
          <w:rFonts w:eastAsiaTheme="minorHAnsi"/>
          <w:kern w:val="2"/>
          <w:sz w:val="22"/>
          <w:szCs w:val="22"/>
          <w:lang w:bidi="he-IL"/>
          <w14:ligatures w14:val="standardContextual"/>
        </w:rPr>
        <w:t xml:space="preserve"> show that accuracy alone is not sufficient to evaluate predictive quality. Walsh and Joshi [1] demonstrate that calibration—how well predicted probabilities match actual outcomes—can be more meaningful than raw accuracy. Similarly, Ren and </w:t>
      </w:r>
      <w:proofErr w:type="spellStart"/>
      <w:r w:rsidRPr="004D7A8D">
        <w:rPr>
          <w:rFonts w:eastAsiaTheme="minorHAnsi"/>
          <w:kern w:val="2"/>
          <w:sz w:val="22"/>
          <w:szCs w:val="22"/>
          <w:lang w:bidi="he-IL"/>
          <w14:ligatures w14:val="standardContextual"/>
        </w:rPr>
        <w:t>Susnjak</w:t>
      </w:r>
      <w:proofErr w:type="spellEnd"/>
      <w:r w:rsidRPr="004D7A8D">
        <w:rPr>
          <w:rFonts w:eastAsiaTheme="minorHAnsi"/>
          <w:kern w:val="2"/>
          <w:sz w:val="22"/>
          <w:szCs w:val="22"/>
          <w:lang w:bidi="he-IL"/>
          <w14:ligatures w14:val="standardContextual"/>
        </w:rPr>
        <w:t xml:space="preserve"> [11] benchmark explainable soccer models against bookmaker odds, emphasizing probabilistic consistency over binary accuracy. These insights support our plan to compare predicted probabilities with professional betting odds using calibration curves and Brier scores. However, prior work does not address interpretability or focus on basketball, which our project aims to extend.</w:t>
      </w:r>
    </w:p>
    <w:p w14:paraId="1E66E173" w14:textId="77777777" w:rsidR="008226DA" w:rsidRPr="004D7A8D" w:rsidRDefault="008226DA" w:rsidP="006F3C51">
      <w:pPr>
        <w:pStyle w:val="NormalWeb"/>
        <w:spacing w:before="0" w:beforeAutospacing="0" w:after="0" w:afterAutospacing="0"/>
        <w:jc w:val="both"/>
        <w:rPr>
          <w:rFonts w:eastAsiaTheme="minorHAnsi"/>
          <w:kern w:val="2"/>
          <w:sz w:val="22"/>
          <w:szCs w:val="22"/>
          <w:lang w:bidi="he-IL"/>
          <w14:ligatures w14:val="standardContextual"/>
        </w:rPr>
      </w:pPr>
      <w:r w:rsidRPr="004D7A8D">
        <w:rPr>
          <w:rFonts w:eastAsiaTheme="minorHAnsi"/>
          <w:kern w:val="2"/>
          <w:sz w:val="22"/>
          <w:szCs w:val="22"/>
          <w:lang w:bidi="he-IL"/>
          <w14:ligatures w14:val="standardContextual"/>
        </w:rPr>
        <w:t xml:space="preserve">Research on </w:t>
      </w:r>
      <w:r w:rsidRPr="004D7A8D">
        <w:rPr>
          <w:rFonts w:eastAsiaTheme="minorHAnsi"/>
          <w:b/>
          <w:bCs/>
          <w:kern w:val="2"/>
          <w:sz w:val="22"/>
          <w:szCs w:val="22"/>
          <w:lang w:bidi="he-IL"/>
          <w14:ligatures w14:val="standardContextual"/>
        </w:rPr>
        <w:t>game-context factors</w:t>
      </w:r>
      <w:r w:rsidRPr="004D7A8D">
        <w:rPr>
          <w:rFonts w:eastAsiaTheme="minorHAnsi"/>
          <w:kern w:val="2"/>
          <w:sz w:val="22"/>
          <w:szCs w:val="22"/>
          <w:lang w:bidi="he-IL"/>
          <w14:ligatures w14:val="standardContextual"/>
        </w:rPr>
        <w:t xml:space="preserve"> highlights variables that strongly influence outcomes. Cuesta et al. [2] review home-court advantage, while Esteves et al. [3] show that back-to-back games and fatigue reduce win probability. Yan et al. [6] and Costa et al. [12] confirm similar effects in professional and collegiate basketball, validating our inclusion of home/away and rest-day features. Aoki et al. [13] further show that randomness limits predictive ceilings in sports, providing theoretical justification for emphasizing interpretability over perfect accuracy. Prior studies, however, focus narrowly on physical or situational effects; our work generalizes these variables statistically across multiple seasons to enhance clarity for fans.</w:t>
      </w:r>
    </w:p>
    <w:p w14:paraId="6BE3AD73" w14:textId="77777777" w:rsidR="008226DA" w:rsidRPr="004D7A8D" w:rsidRDefault="008226DA" w:rsidP="006F3C51">
      <w:pPr>
        <w:pStyle w:val="NormalWeb"/>
        <w:spacing w:before="0" w:beforeAutospacing="0" w:after="0" w:afterAutospacing="0"/>
        <w:jc w:val="both"/>
        <w:rPr>
          <w:rFonts w:eastAsiaTheme="minorHAnsi"/>
          <w:kern w:val="2"/>
          <w:sz w:val="22"/>
          <w:szCs w:val="22"/>
          <w:lang w:bidi="he-IL"/>
          <w14:ligatures w14:val="standardContextual"/>
        </w:rPr>
      </w:pPr>
      <w:r w:rsidRPr="004D7A8D">
        <w:rPr>
          <w:rFonts w:eastAsiaTheme="minorHAnsi"/>
          <w:kern w:val="2"/>
          <w:sz w:val="22"/>
          <w:szCs w:val="22"/>
          <w:lang w:bidi="he-IL"/>
          <w14:ligatures w14:val="standardContextual"/>
        </w:rPr>
        <w:t xml:space="preserve">Early </w:t>
      </w:r>
      <w:r w:rsidRPr="004D7A8D">
        <w:rPr>
          <w:rFonts w:eastAsiaTheme="minorHAnsi"/>
          <w:b/>
          <w:bCs/>
          <w:kern w:val="2"/>
          <w:sz w:val="22"/>
          <w:szCs w:val="22"/>
          <w:lang w:bidi="he-IL"/>
          <w14:ligatures w14:val="standardContextual"/>
        </w:rPr>
        <w:t>NBA prediction models</w:t>
      </w:r>
      <w:r w:rsidRPr="004D7A8D">
        <w:rPr>
          <w:rFonts w:eastAsiaTheme="minorHAnsi"/>
          <w:kern w:val="2"/>
          <w:sz w:val="22"/>
          <w:szCs w:val="22"/>
          <w:lang w:bidi="he-IL"/>
          <w14:ligatures w14:val="standardContextual"/>
        </w:rPr>
        <w:t xml:space="preserve"> [4], [5], [6] achieved modest accuracy improvements but paid little attention to explainability. More recent studies by Ouyang et al. [14] and He and Choi [15] employ ensemble and gradient-boosting models with SHAP analysis for NBA games, demonstrating that modern interpretable methods can rival complex predictors. Wang et al. [16] similarly apply explainable AI to analyze playing styles and match dynamics. While these works show strong performance, their explanations remain technical; we aim to simplify interpretability for general audiences through intuitive visualizations.</w:t>
      </w:r>
    </w:p>
    <w:p w14:paraId="0CFCBC33" w14:textId="7AAE7C0B" w:rsidR="0063075A" w:rsidRPr="004D7A8D" w:rsidRDefault="008226DA" w:rsidP="0087F41D">
      <w:pPr>
        <w:pStyle w:val="NormalWeb"/>
        <w:spacing w:before="0" w:beforeAutospacing="0" w:after="0" w:afterAutospacing="0"/>
        <w:jc w:val="both"/>
        <w:rPr>
          <w:rFonts w:eastAsiaTheme="minorEastAsia"/>
          <w:sz w:val="22"/>
          <w:szCs w:val="22"/>
          <w:lang w:bidi="he-IL"/>
        </w:rPr>
      </w:pPr>
      <w:r w:rsidRPr="004D7A8D">
        <w:rPr>
          <w:rFonts w:eastAsiaTheme="minorEastAsia"/>
          <w:kern w:val="2"/>
          <w:sz w:val="22"/>
          <w:szCs w:val="22"/>
          <w:lang w:bidi="he-IL"/>
          <w14:ligatures w14:val="standardContextual"/>
        </w:rPr>
        <w:t xml:space="preserve">Finally, </w:t>
      </w:r>
      <w:r w:rsidRPr="004D7A8D">
        <w:rPr>
          <w:rFonts w:eastAsiaTheme="minorEastAsia"/>
          <w:b/>
          <w:bCs/>
          <w:kern w:val="2"/>
          <w:sz w:val="22"/>
          <w:szCs w:val="22"/>
          <w:lang w:bidi="he-IL"/>
          <w14:ligatures w14:val="standardContextual"/>
        </w:rPr>
        <w:t>explainable AI in sports</w:t>
      </w:r>
      <w:r w:rsidRPr="004D7A8D">
        <w:rPr>
          <w:rFonts w:eastAsiaTheme="minorEastAsia"/>
          <w:kern w:val="2"/>
          <w:sz w:val="22"/>
          <w:szCs w:val="22"/>
          <w:lang w:bidi="he-IL"/>
          <w14:ligatures w14:val="standardContextual"/>
        </w:rPr>
        <w:t xml:space="preserve"> demonstrates that interpretability and accuracy can coexist across domains. Lalwani et al. [7] applied explainable models with SHAP and </w:t>
      </w:r>
      <w:proofErr w:type="spellStart"/>
      <w:r w:rsidRPr="004D7A8D">
        <w:rPr>
          <w:rFonts w:eastAsiaTheme="minorEastAsia"/>
          <w:kern w:val="2"/>
          <w:sz w:val="22"/>
          <w:szCs w:val="22"/>
          <w:lang w:bidi="he-IL"/>
          <w14:ligatures w14:val="standardContextual"/>
        </w:rPr>
        <w:t>ProtoDash</w:t>
      </w:r>
      <w:proofErr w:type="spellEnd"/>
      <w:r w:rsidRPr="004D7A8D">
        <w:rPr>
          <w:rFonts w:eastAsiaTheme="minorEastAsia"/>
          <w:kern w:val="2"/>
          <w:sz w:val="22"/>
          <w:szCs w:val="22"/>
          <w:lang w:bidi="he-IL"/>
          <w14:ligatures w14:val="standardContextual"/>
        </w:rPr>
        <w:t xml:space="preserve"> in volleyball, while Chen et al. [8] used interpretable gradient boosting in soccer. Bunker and </w:t>
      </w:r>
      <w:proofErr w:type="spellStart"/>
      <w:r w:rsidRPr="004D7A8D">
        <w:rPr>
          <w:rFonts w:eastAsiaTheme="minorEastAsia"/>
          <w:kern w:val="2"/>
          <w:sz w:val="22"/>
          <w:szCs w:val="22"/>
          <w:lang w:bidi="he-IL"/>
          <w14:ligatures w14:val="standardContextual"/>
        </w:rPr>
        <w:t>Thabtah</w:t>
      </w:r>
      <w:proofErr w:type="spellEnd"/>
      <w:r w:rsidRPr="004D7A8D">
        <w:rPr>
          <w:rFonts w:eastAsiaTheme="minorEastAsia"/>
          <w:kern w:val="2"/>
          <w:sz w:val="22"/>
          <w:szCs w:val="22"/>
          <w:lang w:bidi="he-IL"/>
          <w14:ligatures w14:val="standardContextual"/>
        </w:rPr>
        <w:t xml:space="preserve"> [9] emphasize the need for transparency, Ribeiro et al. [10] introduce the model-agnostic LIME framework, Obradović and </w:t>
      </w:r>
      <w:proofErr w:type="spellStart"/>
      <w:r w:rsidRPr="004D7A8D">
        <w:rPr>
          <w:rFonts w:eastAsiaTheme="minorEastAsia"/>
          <w:kern w:val="2"/>
          <w:sz w:val="22"/>
          <w:szCs w:val="22"/>
          <w:lang w:bidi="he-IL"/>
          <w14:ligatures w14:val="standardContextual"/>
        </w:rPr>
        <w:t>Kečo</w:t>
      </w:r>
      <w:proofErr w:type="spellEnd"/>
      <w:r w:rsidRPr="004D7A8D">
        <w:rPr>
          <w:rFonts w:eastAsiaTheme="minorEastAsia"/>
          <w:kern w:val="2"/>
          <w:sz w:val="22"/>
          <w:szCs w:val="22"/>
          <w:lang w:bidi="he-IL"/>
          <w14:ligatures w14:val="standardContextual"/>
        </w:rPr>
        <w:t xml:space="preserve"> [17] review ML methods for sports prediction, and Odet et al. [18] combine prediction and explainability in rugby. These studies confirm that transparency enhances understanding, though most focus on single sports or datasets. Our project advances this by applying explainable modeling at a season-level NBA scale with simplified, fan-friendly insights.</w:t>
      </w:r>
    </w:p>
    <w:p w14:paraId="209687C6" w14:textId="77777777" w:rsidR="00D726BB" w:rsidRPr="004D7A8D" w:rsidRDefault="00D726BB">
      <w:pPr>
        <w:rPr>
          <w:rFonts w:ascii="Times New Roman" w:eastAsia="Times New Roman" w:hAnsi="Times New Roman" w:cs="Times New Roman"/>
          <w:b/>
          <w:bCs/>
          <w:kern w:val="0"/>
          <w:lang w:bidi="ar-SA"/>
          <w14:ligatures w14:val="none"/>
        </w:rPr>
      </w:pPr>
      <w:r w:rsidRPr="004D7A8D">
        <w:rPr>
          <w:rFonts w:ascii="Times New Roman" w:hAnsi="Times New Roman" w:cs="Times New Roman"/>
          <w:b/>
          <w:bCs/>
        </w:rPr>
        <w:br w:type="page"/>
      </w:r>
    </w:p>
    <w:p w14:paraId="05943D6B" w14:textId="45106243" w:rsidR="000F7429" w:rsidRPr="004D7A8D" w:rsidRDefault="0042564B" w:rsidP="0063075A">
      <w:pPr>
        <w:pStyle w:val="NormalWeb"/>
        <w:spacing w:before="0" w:beforeAutospacing="0" w:after="0" w:afterAutospacing="0"/>
        <w:rPr>
          <w:rFonts w:eastAsiaTheme="minorHAnsi"/>
          <w:kern w:val="2"/>
          <w:sz w:val="22"/>
          <w:szCs w:val="22"/>
          <w:lang w:bidi="he-IL"/>
          <w14:ligatures w14:val="standardContextual"/>
        </w:rPr>
      </w:pPr>
      <w:r w:rsidRPr="004D7A8D">
        <w:rPr>
          <w:b/>
          <w:bCs/>
        </w:rPr>
        <w:lastRenderedPageBreak/>
        <w:t>REFERENCES</w:t>
      </w:r>
    </w:p>
    <w:p w14:paraId="5AFF8151" w14:textId="77777777" w:rsidR="00457FE7" w:rsidRPr="004D7A8D" w:rsidRDefault="00457FE7" w:rsidP="00457FE7">
      <w:pPr>
        <w:spacing w:after="0" w:line="240" w:lineRule="auto"/>
        <w:rPr>
          <w:rFonts w:ascii="Times New Roman" w:hAnsi="Times New Roman" w:cs="Times New Roman"/>
          <w:sz w:val="22"/>
          <w:szCs w:val="22"/>
        </w:rPr>
      </w:pPr>
      <w:r w:rsidRPr="004D7A8D">
        <w:rPr>
          <w:rFonts w:ascii="Times New Roman" w:hAnsi="Times New Roman" w:cs="Times New Roman"/>
          <w:sz w:val="22"/>
          <w:szCs w:val="22"/>
        </w:rPr>
        <w:t xml:space="preserve">[1] C. Walsh and A. Joshi, “Machine learning for sports betting: should model selection be based on accuracy or calibration?,” </w:t>
      </w:r>
      <w:proofErr w:type="spellStart"/>
      <w:r w:rsidRPr="004D7A8D">
        <w:rPr>
          <w:rFonts w:ascii="Times New Roman" w:hAnsi="Times New Roman" w:cs="Times New Roman"/>
          <w:sz w:val="22"/>
          <w:szCs w:val="22"/>
        </w:rPr>
        <w:t>arXiv</w:t>
      </w:r>
      <w:proofErr w:type="spellEnd"/>
      <w:r w:rsidRPr="004D7A8D">
        <w:rPr>
          <w:rFonts w:ascii="Times New Roman" w:hAnsi="Times New Roman" w:cs="Times New Roman"/>
          <w:sz w:val="22"/>
          <w:szCs w:val="22"/>
        </w:rPr>
        <w:t xml:space="preserve"> preprint arXiv:2303.06021, 2023.</w:t>
      </w:r>
      <w:r w:rsidRPr="004D7A8D">
        <w:rPr>
          <w:rFonts w:ascii="Times New Roman" w:hAnsi="Times New Roman" w:cs="Times New Roman"/>
          <w:sz w:val="22"/>
          <w:szCs w:val="22"/>
        </w:rPr>
        <w:br/>
        <w:t>[2] J. Cuesta et al., “Home advantage in professional basketball: crowd and travel effects,” J. Sports Analytics, vol. 10, pp. 201–213, 2024.</w:t>
      </w:r>
      <w:r w:rsidRPr="004D7A8D">
        <w:rPr>
          <w:rFonts w:ascii="Times New Roman" w:hAnsi="Times New Roman" w:cs="Times New Roman"/>
          <w:sz w:val="22"/>
          <w:szCs w:val="22"/>
        </w:rPr>
        <w:br/>
        <w:t>[3] J. Esteves et al., “The impact of rest days on basketball performance,” Eur. J. Sport Sci., vol. 21, pp. 599–610, 2021.</w:t>
      </w:r>
      <w:r w:rsidRPr="004D7A8D">
        <w:rPr>
          <w:rFonts w:ascii="Times New Roman" w:hAnsi="Times New Roman" w:cs="Times New Roman"/>
          <w:sz w:val="22"/>
          <w:szCs w:val="22"/>
        </w:rPr>
        <w:br/>
        <w:t xml:space="preserve">[4] D. </w:t>
      </w:r>
      <w:proofErr w:type="spellStart"/>
      <w:r w:rsidRPr="004D7A8D">
        <w:rPr>
          <w:rFonts w:ascii="Times New Roman" w:hAnsi="Times New Roman" w:cs="Times New Roman"/>
          <w:sz w:val="22"/>
          <w:szCs w:val="22"/>
        </w:rPr>
        <w:t>Miljković</w:t>
      </w:r>
      <w:proofErr w:type="spellEnd"/>
      <w:r w:rsidRPr="004D7A8D">
        <w:rPr>
          <w:rFonts w:ascii="Times New Roman" w:hAnsi="Times New Roman" w:cs="Times New Roman"/>
          <w:sz w:val="22"/>
          <w:szCs w:val="22"/>
        </w:rPr>
        <w:t xml:space="preserve"> et al., “The use of data mining for basketball matches outcomes prediction,” Proc. IEEE Symp. Information Technology in Sports, 2010.</w:t>
      </w:r>
      <w:r w:rsidRPr="004D7A8D">
        <w:rPr>
          <w:rFonts w:ascii="Times New Roman" w:hAnsi="Times New Roman" w:cs="Times New Roman"/>
          <w:sz w:val="22"/>
          <w:szCs w:val="22"/>
        </w:rPr>
        <w:br/>
        <w:t>[5] H. Nguyen et al., “NBA game prediction using machine learning techniques,” Int. J. Data Sci., 2021.</w:t>
      </w:r>
      <w:r w:rsidRPr="004D7A8D">
        <w:rPr>
          <w:rFonts w:ascii="Times New Roman" w:hAnsi="Times New Roman" w:cs="Times New Roman"/>
          <w:sz w:val="22"/>
          <w:szCs w:val="22"/>
        </w:rPr>
        <w:br/>
        <w:t>[6] R. Yan et al., “Determinants of home-team success in the NBA: a statistical analysis by quarters,” Sports Analytics Rev., 2024.</w:t>
      </w:r>
      <w:r w:rsidRPr="004D7A8D">
        <w:rPr>
          <w:rFonts w:ascii="Times New Roman" w:hAnsi="Times New Roman" w:cs="Times New Roman"/>
          <w:sz w:val="22"/>
          <w:szCs w:val="22"/>
        </w:rPr>
        <w:br/>
        <w:t xml:space="preserve">[7] A. Lalwani et al., “Machine learning in sports: a case study on using explainable models for predicting outcomes of volleyball matches,” </w:t>
      </w:r>
      <w:proofErr w:type="spellStart"/>
      <w:r w:rsidRPr="004D7A8D">
        <w:rPr>
          <w:rFonts w:ascii="Times New Roman" w:hAnsi="Times New Roman" w:cs="Times New Roman"/>
          <w:sz w:val="22"/>
          <w:szCs w:val="22"/>
        </w:rPr>
        <w:t>arXiv</w:t>
      </w:r>
      <w:proofErr w:type="spellEnd"/>
      <w:r w:rsidRPr="004D7A8D">
        <w:rPr>
          <w:rFonts w:ascii="Times New Roman" w:hAnsi="Times New Roman" w:cs="Times New Roman"/>
          <w:sz w:val="22"/>
          <w:szCs w:val="22"/>
        </w:rPr>
        <w:t xml:space="preserve"> preprint arXiv:2206.09258, 2022.</w:t>
      </w:r>
      <w:r w:rsidRPr="004D7A8D">
        <w:rPr>
          <w:rFonts w:ascii="Times New Roman" w:hAnsi="Times New Roman" w:cs="Times New Roman"/>
          <w:sz w:val="22"/>
          <w:szCs w:val="22"/>
        </w:rPr>
        <w:br/>
        <w:t>[8] W. Chen et al., “Explainable gradient boosting for soccer outcome prediction,” Data Mining in Sports, 2022.</w:t>
      </w:r>
      <w:r w:rsidRPr="004D7A8D">
        <w:rPr>
          <w:rFonts w:ascii="Times New Roman" w:hAnsi="Times New Roman" w:cs="Times New Roman"/>
          <w:sz w:val="22"/>
          <w:szCs w:val="22"/>
        </w:rPr>
        <w:br/>
        <w:t xml:space="preserve">[9] R. Bunker and F. </w:t>
      </w:r>
      <w:proofErr w:type="spellStart"/>
      <w:r w:rsidRPr="004D7A8D">
        <w:rPr>
          <w:rFonts w:ascii="Times New Roman" w:hAnsi="Times New Roman" w:cs="Times New Roman"/>
          <w:sz w:val="22"/>
          <w:szCs w:val="22"/>
        </w:rPr>
        <w:t>Thabtah</w:t>
      </w:r>
      <w:proofErr w:type="spellEnd"/>
      <w:r w:rsidRPr="004D7A8D">
        <w:rPr>
          <w:rFonts w:ascii="Times New Roman" w:hAnsi="Times New Roman" w:cs="Times New Roman"/>
          <w:sz w:val="22"/>
          <w:szCs w:val="22"/>
        </w:rPr>
        <w:t>, “A machine learning framework for sport result prediction,” Appl. Computing and Informatics, vol. 15, no. 1, pp. 27–33, 2019.</w:t>
      </w:r>
      <w:r w:rsidRPr="004D7A8D">
        <w:rPr>
          <w:rFonts w:ascii="Times New Roman" w:hAnsi="Times New Roman" w:cs="Times New Roman"/>
          <w:sz w:val="22"/>
          <w:szCs w:val="22"/>
        </w:rPr>
        <w:br/>
        <w:t xml:space="preserve">[10] M. T. Ribeiro, S. Singh, and C. </w:t>
      </w:r>
      <w:proofErr w:type="spellStart"/>
      <w:r w:rsidRPr="004D7A8D">
        <w:rPr>
          <w:rFonts w:ascii="Times New Roman" w:hAnsi="Times New Roman" w:cs="Times New Roman"/>
          <w:sz w:val="22"/>
          <w:szCs w:val="22"/>
        </w:rPr>
        <w:t>Guestrin</w:t>
      </w:r>
      <w:proofErr w:type="spellEnd"/>
      <w:r w:rsidRPr="004D7A8D">
        <w:rPr>
          <w:rFonts w:ascii="Times New Roman" w:hAnsi="Times New Roman" w:cs="Times New Roman"/>
          <w:sz w:val="22"/>
          <w:szCs w:val="22"/>
        </w:rPr>
        <w:t>, “Why should I trust you?: Explaining the predictions of any classifier,” Proc. 22nd ACM SIGKDD Int. Conf. on Knowledge Discovery and Data Mining, 2016.</w:t>
      </w:r>
      <w:r w:rsidRPr="004D7A8D">
        <w:rPr>
          <w:rFonts w:ascii="Times New Roman" w:hAnsi="Times New Roman" w:cs="Times New Roman"/>
          <w:sz w:val="22"/>
          <w:szCs w:val="22"/>
        </w:rPr>
        <w:br/>
        <w:t xml:space="preserve">[11] R. Ren and A. </w:t>
      </w:r>
      <w:proofErr w:type="spellStart"/>
      <w:r w:rsidRPr="004D7A8D">
        <w:rPr>
          <w:rFonts w:ascii="Times New Roman" w:hAnsi="Times New Roman" w:cs="Times New Roman"/>
          <w:sz w:val="22"/>
          <w:szCs w:val="22"/>
        </w:rPr>
        <w:t>Susnjak</w:t>
      </w:r>
      <w:proofErr w:type="spellEnd"/>
      <w:r w:rsidRPr="004D7A8D">
        <w:rPr>
          <w:rFonts w:ascii="Times New Roman" w:hAnsi="Times New Roman" w:cs="Times New Roman"/>
          <w:sz w:val="22"/>
          <w:szCs w:val="22"/>
        </w:rPr>
        <w:t xml:space="preserve">, “Predicting football match outcomes with explainable machine learning,” </w:t>
      </w:r>
      <w:proofErr w:type="spellStart"/>
      <w:r w:rsidRPr="004D7A8D">
        <w:rPr>
          <w:rFonts w:ascii="Times New Roman" w:hAnsi="Times New Roman" w:cs="Times New Roman"/>
          <w:sz w:val="22"/>
          <w:szCs w:val="22"/>
        </w:rPr>
        <w:t>arXiv</w:t>
      </w:r>
      <w:proofErr w:type="spellEnd"/>
      <w:r w:rsidRPr="004D7A8D">
        <w:rPr>
          <w:rFonts w:ascii="Times New Roman" w:hAnsi="Times New Roman" w:cs="Times New Roman"/>
          <w:sz w:val="22"/>
          <w:szCs w:val="22"/>
        </w:rPr>
        <w:t xml:space="preserve"> preprint arXiv:2211.15734, 2022.</w:t>
      </w:r>
      <w:r w:rsidRPr="004D7A8D">
        <w:rPr>
          <w:rFonts w:ascii="Times New Roman" w:hAnsi="Times New Roman" w:cs="Times New Roman"/>
          <w:sz w:val="22"/>
          <w:szCs w:val="22"/>
        </w:rPr>
        <w:br/>
        <w:t>[12] T. Costa et al., “A machine learning approach using interpretable models for NCAA basketball,” Proc. ICML Applications Conf., 2024.</w:t>
      </w:r>
      <w:r w:rsidRPr="004D7A8D">
        <w:rPr>
          <w:rFonts w:ascii="Times New Roman" w:hAnsi="Times New Roman" w:cs="Times New Roman"/>
          <w:sz w:val="22"/>
          <w:szCs w:val="22"/>
        </w:rPr>
        <w:br/>
        <w:t xml:space="preserve">[13] R. Y. S. Aoki, R. M. Assunção, and P. O. S. V. de Melo, “Luck is hard to beat: the difficulty of sports prediction,” </w:t>
      </w:r>
      <w:proofErr w:type="spellStart"/>
      <w:r w:rsidRPr="004D7A8D">
        <w:rPr>
          <w:rFonts w:ascii="Times New Roman" w:hAnsi="Times New Roman" w:cs="Times New Roman"/>
          <w:sz w:val="22"/>
          <w:szCs w:val="22"/>
        </w:rPr>
        <w:t>arXiv</w:t>
      </w:r>
      <w:proofErr w:type="spellEnd"/>
      <w:r w:rsidRPr="004D7A8D">
        <w:rPr>
          <w:rFonts w:ascii="Times New Roman" w:hAnsi="Times New Roman" w:cs="Times New Roman"/>
          <w:sz w:val="22"/>
          <w:szCs w:val="22"/>
        </w:rPr>
        <w:t xml:space="preserve"> preprint arXiv:1706.02447, 2017.</w:t>
      </w:r>
      <w:r w:rsidRPr="004D7A8D">
        <w:rPr>
          <w:rFonts w:ascii="Times New Roman" w:hAnsi="Times New Roman" w:cs="Times New Roman"/>
          <w:sz w:val="22"/>
          <w:szCs w:val="22"/>
        </w:rPr>
        <w:br/>
        <w:t xml:space="preserve">[14] J. Ouyang et al., “Integration of machine learning </w:t>
      </w:r>
      <w:proofErr w:type="spellStart"/>
      <w:r w:rsidRPr="004D7A8D">
        <w:rPr>
          <w:rFonts w:ascii="Times New Roman" w:hAnsi="Times New Roman" w:cs="Times New Roman"/>
          <w:sz w:val="22"/>
          <w:szCs w:val="22"/>
        </w:rPr>
        <w:t>XGBoost</w:t>
      </w:r>
      <w:proofErr w:type="spellEnd"/>
      <w:r w:rsidRPr="004D7A8D">
        <w:rPr>
          <w:rFonts w:ascii="Times New Roman" w:hAnsi="Times New Roman" w:cs="Times New Roman"/>
          <w:sz w:val="22"/>
          <w:szCs w:val="22"/>
        </w:rPr>
        <w:t xml:space="preserve"> and SHAP for NBA game prediction,” Frontiers in Sports Analytics, 2024.</w:t>
      </w:r>
      <w:r w:rsidRPr="004D7A8D">
        <w:rPr>
          <w:rFonts w:ascii="Times New Roman" w:hAnsi="Times New Roman" w:cs="Times New Roman"/>
          <w:sz w:val="22"/>
          <w:szCs w:val="22"/>
        </w:rPr>
        <w:br/>
        <w:t>[15] L. He and J. Choi, “Stacked ensemble model for NBA game outcome prediction,” Sci. Rep., vol. 15, no. 1, pp. 1–12, 2025.</w:t>
      </w:r>
      <w:r w:rsidRPr="004D7A8D">
        <w:rPr>
          <w:rFonts w:ascii="Times New Roman" w:hAnsi="Times New Roman" w:cs="Times New Roman"/>
          <w:sz w:val="22"/>
          <w:szCs w:val="22"/>
        </w:rPr>
        <w:br/>
        <w:t>[16] Z. Wang et al., “Explainable AI techniques with application to NBA analytics,” Neurocomputing, vol. 520, pp. 32–41, 2022.</w:t>
      </w:r>
      <w:r w:rsidRPr="004D7A8D">
        <w:rPr>
          <w:rFonts w:ascii="Times New Roman" w:hAnsi="Times New Roman" w:cs="Times New Roman"/>
          <w:sz w:val="22"/>
          <w:szCs w:val="22"/>
        </w:rPr>
        <w:br/>
        <w:t xml:space="preserve">[17] A. Obradović and N. </w:t>
      </w:r>
      <w:proofErr w:type="spellStart"/>
      <w:r w:rsidRPr="004D7A8D">
        <w:rPr>
          <w:rFonts w:ascii="Times New Roman" w:hAnsi="Times New Roman" w:cs="Times New Roman"/>
          <w:sz w:val="22"/>
          <w:szCs w:val="22"/>
        </w:rPr>
        <w:t>Kečo</w:t>
      </w:r>
      <w:proofErr w:type="spellEnd"/>
      <w:r w:rsidRPr="004D7A8D">
        <w:rPr>
          <w:rFonts w:ascii="Times New Roman" w:hAnsi="Times New Roman" w:cs="Times New Roman"/>
          <w:sz w:val="22"/>
          <w:szCs w:val="22"/>
        </w:rPr>
        <w:t>, “Sports results prediction model using machine learning,” Sci. Appl. Res. J., vol. 73, pp. 184–189, 2024.</w:t>
      </w:r>
      <w:r w:rsidRPr="004D7A8D">
        <w:rPr>
          <w:rFonts w:ascii="Times New Roman" w:hAnsi="Times New Roman" w:cs="Times New Roman"/>
          <w:sz w:val="22"/>
          <w:szCs w:val="22"/>
        </w:rPr>
        <w:br/>
        <w:t>[18] F. Odet et al., “A machine learning and explainability-driven methodology: a rugby case study,” Comput. Sports Sci., 2025.</w:t>
      </w:r>
    </w:p>
    <w:p w14:paraId="73DAE1B2" w14:textId="40DD0688" w:rsidR="7D7B69C2" w:rsidRPr="004D7A8D" w:rsidRDefault="7D7B69C2" w:rsidP="00457FE7">
      <w:pPr>
        <w:spacing w:after="0"/>
        <w:jc w:val="both"/>
        <w:rPr>
          <w:rFonts w:ascii="Times New Roman" w:hAnsi="Times New Roman" w:cs="Times New Roman"/>
        </w:rPr>
      </w:pPr>
    </w:p>
    <w:p w14:paraId="12B5DE63" w14:textId="2BB5A471" w:rsidR="000F7429" w:rsidRPr="004D7A8D" w:rsidRDefault="000F7429" w:rsidP="00976E28">
      <w:pPr>
        <w:spacing w:after="0"/>
        <w:jc w:val="both"/>
        <w:rPr>
          <w:rFonts w:ascii="Times New Roman" w:hAnsi="Times New Roman" w:cs="Times New Roman"/>
          <w:sz w:val="22"/>
          <w:szCs w:val="22"/>
        </w:rPr>
      </w:pPr>
    </w:p>
    <w:sectPr w:rsidR="000F7429" w:rsidRPr="004D7A8D" w:rsidSect="00E84EB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20EF" w14:textId="77777777" w:rsidR="009E6D0E" w:rsidRDefault="009E6D0E" w:rsidP="00976E28">
      <w:pPr>
        <w:spacing w:after="0" w:line="240" w:lineRule="auto"/>
      </w:pPr>
      <w:r>
        <w:separator/>
      </w:r>
    </w:p>
  </w:endnote>
  <w:endnote w:type="continuationSeparator" w:id="0">
    <w:p w14:paraId="1AD69005" w14:textId="77777777" w:rsidR="009E6D0E" w:rsidRDefault="009E6D0E" w:rsidP="00976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667B" w14:textId="77777777" w:rsidR="009E6D0E" w:rsidRDefault="009E6D0E" w:rsidP="00976E28">
      <w:pPr>
        <w:spacing w:after="0" w:line="240" w:lineRule="auto"/>
      </w:pPr>
      <w:r>
        <w:separator/>
      </w:r>
    </w:p>
  </w:footnote>
  <w:footnote w:type="continuationSeparator" w:id="0">
    <w:p w14:paraId="3BAB72FB" w14:textId="77777777" w:rsidR="009E6D0E" w:rsidRDefault="009E6D0E" w:rsidP="00976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FA0"/>
    <w:multiLevelType w:val="hybridMultilevel"/>
    <w:tmpl w:val="B41295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C37C9"/>
    <w:multiLevelType w:val="hybridMultilevel"/>
    <w:tmpl w:val="C774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051CC"/>
    <w:multiLevelType w:val="multilevel"/>
    <w:tmpl w:val="8168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25B8"/>
    <w:multiLevelType w:val="multilevel"/>
    <w:tmpl w:val="690086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9A0632"/>
    <w:multiLevelType w:val="multilevel"/>
    <w:tmpl w:val="BCA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40891"/>
    <w:multiLevelType w:val="multilevel"/>
    <w:tmpl w:val="BE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7439"/>
    <w:multiLevelType w:val="multilevel"/>
    <w:tmpl w:val="EC7620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1FE7BD4"/>
    <w:multiLevelType w:val="multilevel"/>
    <w:tmpl w:val="9FD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71717"/>
    <w:multiLevelType w:val="multilevel"/>
    <w:tmpl w:val="07F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E3F98"/>
    <w:multiLevelType w:val="multilevel"/>
    <w:tmpl w:val="F4D2D0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D85800"/>
    <w:multiLevelType w:val="hybridMultilevel"/>
    <w:tmpl w:val="60E4909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22D32D55"/>
    <w:multiLevelType w:val="hybridMultilevel"/>
    <w:tmpl w:val="518A7A3A"/>
    <w:lvl w:ilvl="0" w:tplc="CA1659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73ACA"/>
    <w:multiLevelType w:val="multilevel"/>
    <w:tmpl w:val="203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807FC"/>
    <w:multiLevelType w:val="multilevel"/>
    <w:tmpl w:val="F45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41473"/>
    <w:multiLevelType w:val="hybridMultilevel"/>
    <w:tmpl w:val="65947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A046A7"/>
    <w:multiLevelType w:val="multilevel"/>
    <w:tmpl w:val="4A7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544D1"/>
    <w:multiLevelType w:val="hybridMultilevel"/>
    <w:tmpl w:val="AA44A16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6B7B2EE7"/>
    <w:multiLevelType w:val="multilevel"/>
    <w:tmpl w:val="23561C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71F40C5"/>
    <w:multiLevelType w:val="hybridMultilevel"/>
    <w:tmpl w:val="2B4A1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5F4369"/>
    <w:multiLevelType w:val="hybridMultilevel"/>
    <w:tmpl w:val="A530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C10DB8"/>
    <w:multiLevelType w:val="multilevel"/>
    <w:tmpl w:val="EC5A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575159">
    <w:abstractNumId w:val="16"/>
  </w:num>
  <w:num w:numId="2" w16cid:durableId="130565162">
    <w:abstractNumId w:val="7"/>
  </w:num>
  <w:num w:numId="3" w16cid:durableId="1391924731">
    <w:abstractNumId w:val="12"/>
  </w:num>
  <w:num w:numId="4" w16cid:durableId="1421565454">
    <w:abstractNumId w:val="13"/>
  </w:num>
  <w:num w:numId="5" w16cid:durableId="1426921573">
    <w:abstractNumId w:val="1"/>
  </w:num>
  <w:num w:numId="6" w16cid:durableId="1482844617">
    <w:abstractNumId w:val="20"/>
  </w:num>
  <w:num w:numId="7" w16cid:durableId="1623263292">
    <w:abstractNumId w:val="15"/>
  </w:num>
  <w:num w:numId="8" w16cid:durableId="1640454074">
    <w:abstractNumId w:val="8"/>
  </w:num>
  <w:num w:numId="9" w16cid:durableId="2115897066">
    <w:abstractNumId w:val="5"/>
  </w:num>
  <w:num w:numId="10" w16cid:durableId="2125490563">
    <w:abstractNumId w:val="18"/>
  </w:num>
  <w:num w:numId="11" w16cid:durableId="304704031">
    <w:abstractNumId w:val="11"/>
  </w:num>
  <w:num w:numId="12" w16cid:durableId="39988053">
    <w:abstractNumId w:val="10"/>
  </w:num>
  <w:num w:numId="13" w16cid:durableId="462886343">
    <w:abstractNumId w:val="4"/>
  </w:num>
  <w:num w:numId="14" w16cid:durableId="627198747">
    <w:abstractNumId w:val="2"/>
  </w:num>
  <w:num w:numId="15" w16cid:durableId="712270206">
    <w:abstractNumId w:val="0"/>
  </w:num>
  <w:num w:numId="16" w16cid:durableId="1206285592">
    <w:abstractNumId w:val="17"/>
  </w:num>
  <w:num w:numId="17" w16cid:durableId="390858001">
    <w:abstractNumId w:val="19"/>
  </w:num>
  <w:num w:numId="18" w16cid:durableId="459231165">
    <w:abstractNumId w:val="9"/>
  </w:num>
  <w:num w:numId="19" w16cid:durableId="707686463">
    <w:abstractNumId w:val="3"/>
  </w:num>
  <w:num w:numId="20" w16cid:durableId="784233091">
    <w:abstractNumId w:val="6"/>
  </w:num>
  <w:num w:numId="21" w16cid:durableId="17801819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29"/>
    <w:rsid w:val="000014FD"/>
    <w:rsid w:val="00001EC3"/>
    <w:rsid w:val="00006C2E"/>
    <w:rsid w:val="00021B25"/>
    <w:rsid w:val="00030B5D"/>
    <w:rsid w:val="00033BE6"/>
    <w:rsid w:val="00037581"/>
    <w:rsid w:val="000426BD"/>
    <w:rsid w:val="00043C1A"/>
    <w:rsid w:val="000463FC"/>
    <w:rsid w:val="0005259A"/>
    <w:rsid w:val="000547E8"/>
    <w:rsid w:val="00061A15"/>
    <w:rsid w:val="000621BA"/>
    <w:rsid w:val="00062F7A"/>
    <w:rsid w:val="000648C8"/>
    <w:rsid w:val="000677BE"/>
    <w:rsid w:val="00070DF9"/>
    <w:rsid w:val="00073334"/>
    <w:rsid w:val="00073762"/>
    <w:rsid w:val="00074115"/>
    <w:rsid w:val="00076B49"/>
    <w:rsid w:val="00085BEF"/>
    <w:rsid w:val="00085DE9"/>
    <w:rsid w:val="00087207"/>
    <w:rsid w:val="00091893"/>
    <w:rsid w:val="000924DD"/>
    <w:rsid w:val="000A18D8"/>
    <w:rsid w:val="000A5B11"/>
    <w:rsid w:val="000B32C8"/>
    <w:rsid w:val="000B35AA"/>
    <w:rsid w:val="000B4363"/>
    <w:rsid w:val="000B5063"/>
    <w:rsid w:val="000B633D"/>
    <w:rsid w:val="000B7CFD"/>
    <w:rsid w:val="000C62DD"/>
    <w:rsid w:val="000C6898"/>
    <w:rsid w:val="000D19A3"/>
    <w:rsid w:val="000D3F35"/>
    <w:rsid w:val="000E03AF"/>
    <w:rsid w:val="000E1582"/>
    <w:rsid w:val="000E19A3"/>
    <w:rsid w:val="000E6879"/>
    <w:rsid w:val="000F1E35"/>
    <w:rsid w:val="000F621F"/>
    <w:rsid w:val="000F6A65"/>
    <w:rsid w:val="000F6F25"/>
    <w:rsid w:val="000F7429"/>
    <w:rsid w:val="00104FFD"/>
    <w:rsid w:val="00106CBA"/>
    <w:rsid w:val="0011654F"/>
    <w:rsid w:val="001214B1"/>
    <w:rsid w:val="001261D8"/>
    <w:rsid w:val="00126948"/>
    <w:rsid w:val="00126E88"/>
    <w:rsid w:val="00131F2B"/>
    <w:rsid w:val="00141745"/>
    <w:rsid w:val="00161D93"/>
    <w:rsid w:val="00163174"/>
    <w:rsid w:val="001640A8"/>
    <w:rsid w:val="00176A9A"/>
    <w:rsid w:val="001778C8"/>
    <w:rsid w:val="00177D37"/>
    <w:rsid w:val="0018372C"/>
    <w:rsid w:val="001871F6"/>
    <w:rsid w:val="00193969"/>
    <w:rsid w:val="00196D40"/>
    <w:rsid w:val="001A2084"/>
    <w:rsid w:val="001A2637"/>
    <w:rsid w:val="001A5C8D"/>
    <w:rsid w:val="001A7452"/>
    <w:rsid w:val="001A7783"/>
    <w:rsid w:val="001B3BC8"/>
    <w:rsid w:val="001B4CB5"/>
    <w:rsid w:val="001C1985"/>
    <w:rsid w:val="001C227E"/>
    <w:rsid w:val="001C3AE2"/>
    <w:rsid w:val="001C4D14"/>
    <w:rsid w:val="001C7849"/>
    <w:rsid w:val="001C796D"/>
    <w:rsid w:val="001D1454"/>
    <w:rsid w:val="001D2264"/>
    <w:rsid w:val="001E796C"/>
    <w:rsid w:val="001F4CBA"/>
    <w:rsid w:val="00201CB2"/>
    <w:rsid w:val="0020453C"/>
    <w:rsid w:val="0020688A"/>
    <w:rsid w:val="00207044"/>
    <w:rsid w:val="00212A89"/>
    <w:rsid w:val="00215F71"/>
    <w:rsid w:val="00221521"/>
    <w:rsid w:val="00223E55"/>
    <w:rsid w:val="00226084"/>
    <w:rsid w:val="00230425"/>
    <w:rsid w:val="00232C63"/>
    <w:rsid w:val="00233DD0"/>
    <w:rsid w:val="00234198"/>
    <w:rsid w:val="00235B74"/>
    <w:rsid w:val="00242B6E"/>
    <w:rsid w:val="00250D9C"/>
    <w:rsid w:val="00252247"/>
    <w:rsid w:val="00263B76"/>
    <w:rsid w:val="00273CDE"/>
    <w:rsid w:val="00274B34"/>
    <w:rsid w:val="00274F69"/>
    <w:rsid w:val="00275B5A"/>
    <w:rsid w:val="00277CFA"/>
    <w:rsid w:val="002808D6"/>
    <w:rsid w:val="00287F75"/>
    <w:rsid w:val="002936C9"/>
    <w:rsid w:val="00295B88"/>
    <w:rsid w:val="002A11E9"/>
    <w:rsid w:val="002A1691"/>
    <w:rsid w:val="002A3CD9"/>
    <w:rsid w:val="002A5FEF"/>
    <w:rsid w:val="002B0182"/>
    <w:rsid w:val="002B2236"/>
    <w:rsid w:val="002C08BE"/>
    <w:rsid w:val="002D38C1"/>
    <w:rsid w:val="002D59FF"/>
    <w:rsid w:val="002E75C1"/>
    <w:rsid w:val="002F675E"/>
    <w:rsid w:val="00305917"/>
    <w:rsid w:val="003066F1"/>
    <w:rsid w:val="00307C06"/>
    <w:rsid w:val="003156E1"/>
    <w:rsid w:val="00315978"/>
    <w:rsid w:val="00321F2D"/>
    <w:rsid w:val="00323A3A"/>
    <w:rsid w:val="00325D40"/>
    <w:rsid w:val="00327F4D"/>
    <w:rsid w:val="00330EAC"/>
    <w:rsid w:val="0033121B"/>
    <w:rsid w:val="00334BAB"/>
    <w:rsid w:val="003439EE"/>
    <w:rsid w:val="00346040"/>
    <w:rsid w:val="00350539"/>
    <w:rsid w:val="0035585D"/>
    <w:rsid w:val="00356EF2"/>
    <w:rsid w:val="0037450F"/>
    <w:rsid w:val="00381DB1"/>
    <w:rsid w:val="00382AFD"/>
    <w:rsid w:val="003869BC"/>
    <w:rsid w:val="00397A94"/>
    <w:rsid w:val="003A0B81"/>
    <w:rsid w:val="003A128E"/>
    <w:rsid w:val="003A6177"/>
    <w:rsid w:val="003A66F2"/>
    <w:rsid w:val="003B7AE5"/>
    <w:rsid w:val="003C38A9"/>
    <w:rsid w:val="003C67FB"/>
    <w:rsid w:val="003C7D69"/>
    <w:rsid w:val="003D2ED8"/>
    <w:rsid w:val="003D4864"/>
    <w:rsid w:val="003D5AE1"/>
    <w:rsid w:val="003D604E"/>
    <w:rsid w:val="003D7F8A"/>
    <w:rsid w:val="003E0001"/>
    <w:rsid w:val="003E0AF6"/>
    <w:rsid w:val="003E3976"/>
    <w:rsid w:val="003E574F"/>
    <w:rsid w:val="003F0100"/>
    <w:rsid w:val="003F0337"/>
    <w:rsid w:val="003F1A29"/>
    <w:rsid w:val="003F2C39"/>
    <w:rsid w:val="003F56AA"/>
    <w:rsid w:val="003F5A13"/>
    <w:rsid w:val="003F720C"/>
    <w:rsid w:val="004015A8"/>
    <w:rsid w:val="00402695"/>
    <w:rsid w:val="00407ECE"/>
    <w:rsid w:val="00410CE4"/>
    <w:rsid w:val="00415C70"/>
    <w:rsid w:val="00420B2A"/>
    <w:rsid w:val="00420B49"/>
    <w:rsid w:val="00423395"/>
    <w:rsid w:val="0042564B"/>
    <w:rsid w:val="00430265"/>
    <w:rsid w:val="0043400F"/>
    <w:rsid w:val="00436667"/>
    <w:rsid w:val="0044039A"/>
    <w:rsid w:val="00442FFF"/>
    <w:rsid w:val="004453E2"/>
    <w:rsid w:val="00454F37"/>
    <w:rsid w:val="004564C8"/>
    <w:rsid w:val="00457FE7"/>
    <w:rsid w:val="0046685D"/>
    <w:rsid w:val="00467045"/>
    <w:rsid w:val="004724F1"/>
    <w:rsid w:val="00476725"/>
    <w:rsid w:val="00482594"/>
    <w:rsid w:val="00491931"/>
    <w:rsid w:val="00492FCB"/>
    <w:rsid w:val="004940D5"/>
    <w:rsid w:val="00494CEE"/>
    <w:rsid w:val="00496C7A"/>
    <w:rsid w:val="004A1693"/>
    <w:rsid w:val="004A1A98"/>
    <w:rsid w:val="004A51A2"/>
    <w:rsid w:val="004A637B"/>
    <w:rsid w:val="004B0387"/>
    <w:rsid w:val="004B3CF0"/>
    <w:rsid w:val="004D2DCE"/>
    <w:rsid w:val="004D315D"/>
    <w:rsid w:val="004D7A8D"/>
    <w:rsid w:val="004E0D9C"/>
    <w:rsid w:val="004E5B55"/>
    <w:rsid w:val="004E720B"/>
    <w:rsid w:val="004F2B79"/>
    <w:rsid w:val="004F3D9F"/>
    <w:rsid w:val="004F4AF0"/>
    <w:rsid w:val="00500BF9"/>
    <w:rsid w:val="00501C13"/>
    <w:rsid w:val="005119F9"/>
    <w:rsid w:val="00513EF9"/>
    <w:rsid w:val="00517E9A"/>
    <w:rsid w:val="0052371F"/>
    <w:rsid w:val="00532665"/>
    <w:rsid w:val="00532EA6"/>
    <w:rsid w:val="00533637"/>
    <w:rsid w:val="005375E3"/>
    <w:rsid w:val="00547221"/>
    <w:rsid w:val="00553173"/>
    <w:rsid w:val="0055565F"/>
    <w:rsid w:val="00560202"/>
    <w:rsid w:val="0056074C"/>
    <w:rsid w:val="00565477"/>
    <w:rsid w:val="00567678"/>
    <w:rsid w:val="005677C6"/>
    <w:rsid w:val="00570482"/>
    <w:rsid w:val="00576788"/>
    <w:rsid w:val="00576A58"/>
    <w:rsid w:val="00581ECA"/>
    <w:rsid w:val="00583801"/>
    <w:rsid w:val="00583DAE"/>
    <w:rsid w:val="00585954"/>
    <w:rsid w:val="0058693A"/>
    <w:rsid w:val="0058698E"/>
    <w:rsid w:val="00591F17"/>
    <w:rsid w:val="005945DF"/>
    <w:rsid w:val="00596C1D"/>
    <w:rsid w:val="00597A3E"/>
    <w:rsid w:val="005C0CC4"/>
    <w:rsid w:val="005C1AD0"/>
    <w:rsid w:val="005C2667"/>
    <w:rsid w:val="005C7FE7"/>
    <w:rsid w:val="005D2068"/>
    <w:rsid w:val="005D30D7"/>
    <w:rsid w:val="005D5DFB"/>
    <w:rsid w:val="005D76E1"/>
    <w:rsid w:val="005E4F20"/>
    <w:rsid w:val="005E766F"/>
    <w:rsid w:val="005F24AF"/>
    <w:rsid w:val="005F323E"/>
    <w:rsid w:val="005F4332"/>
    <w:rsid w:val="005F5597"/>
    <w:rsid w:val="005F644B"/>
    <w:rsid w:val="00607779"/>
    <w:rsid w:val="0062117F"/>
    <w:rsid w:val="0063075A"/>
    <w:rsid w:val="00631366"/>
    <w:rsid w:val="00635AA9"/>
    <w:rsid w:val="006410ED"/>
    <w:rsid w:val="00641FD5"/>
    <w:rsid w:val="0065052C"/>
    <w:rsid w:val="00652A74"/>
    <w:rsid w:val="00653C63"/>
    <w:rsid w:val="006558DD"/>
    <w:rsid w:val="00662470"/>
    <w:rsid w:val="0066294C"/>
    <w:rsid w:val="006634E0"/>
    <w:rsid w:val="00673EAC"/>
    <w:rsid w:val="00674E24"/>
    <w:rsid w:val="00680774"/>
    <w:rsid w:val="00682669"/>
    <w:rsid w:val="00690CB1"/>
    <w:rsid w:val="00691945"/>
    <w:rsid w:val="00692D42"/>
    <w:rsid w:val="00693376"/>
    <w:rsid w:val="00694D47"/>
    <w:rsid w:val="006954FE"/>
    <w:rsid w:val="006963E8"/>
    <w:rsid w:val="006A17C7"/>
    <w:rsid w:val="006A3A35"/>
    <w:rsid w:val="006A5051"/>
    <w:rsid w:val="006B1691"/>
    <w:rsid w:val="006C4C5F"/>
    <w:rsid w:val="006D0A31"/>
    <w:rsid w:val="006D1D02"/>
    <w:rsid w:val="006E03AA"/>
    <w:rsid w:val="006E33DA"/>
    <w:rsid w:val="006E6101"/>
    <w:rsid w:val="006E771C"/>
    <w:rsid w:val="006F3C51"/>
    <w:rsid w:val="006F4DC1"/>
    <w:rsid w:val="006F5EC7"/>
    <w:rsid w:val="00700ABF"/>
    <w:rsid w:val="007029FC"/>
    <w:rsid w:val="00702FD6"/>
    <w:rsid w:val="00703AE1"/>
    <w:rsid w:val="00703D92"/>
    <w:rsid w:val="0070635B"/>
    <w:rsid w:val="007072EF"/>
    <w:rsid w:val="00707478"/>
    <w:rsid w:val="00715DE1"/>
    <w:rsid w:val="007173FC"/>
    <w:rsid w:val="007237AB"/>
    <w:rsid w:val="00731374"/>
    <w:rsid w:val="007314CF"/>
    <w:rsid w:val="00731D9F"/>
    <w:rsid w:val="00735EA0"/>
    <w:rsid w:val="00740EB0"/>
    <w:rsid w:val="00741227"/>
    <w:rsid w:val="0074394C"/>
    <w:rsid w:val="00750C47"/>
    <w:rsid w:val="00752202"/>
    <w:rsid w:val="00752E95"/>
    <w:rsid w:val="007700BA"/>
    <w:rsid w:val="007701BC"/>
    <w:rsid w:val="00772B03"/>
    <w:rsid w:val="00775D5B"/>
    <w:rsid w:val="00782510"/>
    <w:rsid w:val="0078253C"/>
    <w:rsid w:val="00784C56"/>
    <w:rsid w:val="00790858"/>
    <w:rsid w:val="00793912"/>
    <w:rsid w:val="00796498"/>
    <w:rsid w:val="00797CDF"/>
    <w:rsid w:val="007A026E"/>
    <w:rsid w:val="007A2373"/>
    <w:rsid w:val="007A5053"/>
    <w:rsid w:val="007B1E83"/>
    <w:rsid w:val="007B7589"/>
    <w:rsid w:val="007C38C4"/>
    <w:rsid w:val="007C43EC"/>
    <w:rsid w:val="007C4966"/>
    <w:rsid w:val="007C66AF"/>
    <w:rsid w:val="007D5920"/>
    <w:rsid w:val="007D7B5C"/>
    <w:rsid w:val="007E0FAA"/>
    <w:rsid w:val="007E377A"/>
    <w:rsid w:val="007E750A"/>
    <w:rsid w:val="007F3704"/>
    <w:rsid w:val="007F5152"/>
    <w:rsid w:val="008023D8"/>
    <w:rsid w:val="0080502A"/>
    <w:rsid w:val="00805DFC"/>
    <w:rsid w:val="00810CBA"/>
    <w:rsid w:val="0081217A"/>
    <w:rsid w:val="008122BF"/>
    <w:rsid w:val="00815D12"/>
    <w:rsid w:val="0082047B"/>
    <w:rsid w:val="008226DA"/>
    <w:rsid w:val="00823E4A"/>
    <w:rsid w:val="0082422F"/>
    <w:rsid w:val="00826D82"/>
    <w:rsid w:val="008276C1"/>
    <w:rsid w:val="00827D18"/>
    <w:rsid w:val="008364FB"/>
    <w:rsid w:val="00837515"/>
    <w:rsid w:val="008401A0"/>
    <w:rsid w:val="00843A77"/>
    <w:rsid w:val="0085200F"/>
    <w:rsid w:val="00853383"/>
    <w:rsid w:val="008618F7"/>
    <w:rsid w:val="008636E2"/>
    <w:rsid w:val="00863A45"/>
    <w:rsid w:val="00875D89"/>
    <w:rsid w:val="0087F41D"/>
    <w:rsid w:val="008861EB"/>
    <w:rsid w:val="008872E1"/>
    <w:rsid w:val="0089065C"/>
    <w:rsid w:val="00894D45"/>
    <w:rsid w:val="008950BE"/>
    <w:rsid w:val="008A2326"/>
    <w:rsid w:val="008A4BC6"/>
    <w:rsid w:val="008A51F6"/>
    <w:rsid w:val="008C4997"/>
    <w:rsid w:val="008C54FF"/>
    <w:rsid w:val="008D1E05"/>
    <w:rsid w:val="008D62AB"/>
    <w:rsid w:val="008D7588"/>
    <w:rsid w:val="008E1149"/>
    <w:rsid w:val="008E2DF9"/>
    <w:rsid w:val="008E410F"/>
    <w:rsid w:val="008E49AB"/>
    <w:rsid w:val="008E6309"/>
    <w:rsid w:val="008E69A5"/>
    <w:rsid w:val="008E6A72"/>
    <w:rsid w:val="008E7497"/>
    <w:rsid w:val="008F17BA"/>
    <w:rsid w:val="008F1B03"/>
    <w:rsid w:val="008F5B6D"/>
    <w:rsid w:val="009011BB"/>
    <w:rsid w:val="00901E3B"/>
    <w:rsid w:val="00902D4D"/>
    <w:rsid w:val="00903F2C"/>
    <w:rsid w:val="00905C8F"/>
    <w:rsid w:val="00907004"/>
    <w:rsid w:val="00910D59"/>
    <w:rsid w:val="009110B4"/>
    <w:rsid w:val="00911CE8"/>
    <w:rsid w:val="00911DF8"/>
    <w:rsid w:val="00913D92"/>
    <w:rsid w:val="009148FD"/>
    <w:rsid w:val="00926A2E"/>
    <w:rsid w:val="009274BB"/>
    <w:rsid w:val="00930D05"/>
    <w:rsid w:val="00931BC6"/>
    <w:rsid w:val="00935261"/>
    <w:rsid w:val="009361BF"/>
    <w:rsid w:val="0093685D"/>
    <w:rsid w:val="00942EE9"/>
    <w:rsid w:val="00956289"/>
    <w:rsid w:val="00956EDB"/>
    <w:rsid w:val="0096070E"/>
    <w:rsid w:val="00965A27"/>
    <w:rsid w:val="0097029F"/>
    <w:rsid w:val="009761E9"/>
    <w:rsid w:val="009762EB"/>
    <w:rsid w:val="00976E28"/>
    <w:rsid w:val="00977BE0"/>
    <w:rsid w:val="009824DC"/>
    <w:rsid w:val="009901DC"/>
    <w:rsid w:val="00993FE5"/>
    <w:rsid w:val="009940FD"/>
    <w:rsid w:val="009951C4"/>
    <w:rsid w:val="009969D9"/>
    <w:rsid w:val="009A421A"/>
    <w:rsid w:val="009A44D8"/>
    <w:rsid w:val="009A49DC"/>
    <w:rsid w:val="009A6ABE"/>
    <w:rsid w:val="009A7045"/>
    <w:rsid w:val="009A79E0"/>
    <w:rsid w:val="009B4175"/>
    <w:rsid w:val="009B5F4C"/>
    <w:rsid w:val="009B7C19"/>
    <w:rsid w:val="009C52B3"/>
    <w:rsid w:val="009D30B3"/>
    <w:rsid w:val="009D50B8"/>
    <w:rsid w:val="009D6C6E"/>
    <w:rsid w:val="009D76D2"/>
    <w:rsid w:val="009D7F96"/>
    <w:rsid w:val="009E16B7"/>
    <w:rsid w:val="009E4EA7"/>
    <w:rsid w:val="009E686A"/>
    <w:rsid w:val="009E6D0E"/>
    <w:rsid w:val="009F0DDE"/>
    <w:rsid w:val="009F3AA0"/>
    <w:rsid w:val="009F7675"/>
    <w:rsid w:val="00A00CAF"/>
    <w:rsid w:val="00A00DD4"/>
    <w:rsid w:val="00A017F9"/>
    <w:rsid w:val="00A11398"/>
    <w:rsid w:val="00A11AE9"/>
    <w:rsid w:val="00A15CE9"/>
    <w:rsid w:val="00A21393"/>
    <w:rsid w:val="00A23644"/>
    <w:rsid w:val="00A25960"/>
    <w:rsid w:val="00A27990"/>
    <w:rsid w:val="00A30E1E"/>
    <w:rsid w:val="00A32C6A"/>
    <w:rsid w:val="00A35F67"/>
    <w:rsid w:val="00A37727"/>
    <w:rsid w:val="00A44168"/>
    <w:rsid w:val="00A441A8"/>
    <w:rsid w:val="00A44DF9"/>
    <w:rsid w:val="00A53FBA"/>
    <w:rsid w:val="00A625E0"/>
    <w:rsid w:val="00A637A2"/>
    <w:rsid w:val="00A718AB"/>
    <w:rsid w:val="00A730EE"/>
    <w:rsid w:val="00A81E37"/>
    <w:rsid w:val="00A820FC"/>
    <w:rsid w:val="00A82393"/>
    <w:rsid w:val="00A827FD"/>
    <w:rsid w:val="00A8572E"/>
    <w:rsid w:val="00A85A15"/>
    <w:rsid w:val="00A93A2D"/>
    <w:rsid w:val="00AA2A05"/>
    <w:rsid w:val="00AA5DFC"/>
    <w:rsid w:val="00AC56BD"/>
    <w:rsid w:val="00AC7C20"/>
    <w:rsid w:val="00AD3ED3"/>
    <w:rsid w:val="00AD5AFD"/>
    <w:rsid w:val="00AD6B1A"/>
    <w:rsid w:val="00AE6730"/>
    <w:rsid w:val="00AE680A"/>
    <w:rsid w:val="00AE73DD"/>
    <w:rsid w:val="00AF1A97"/>
    <w:rsid w:val="00AF2F31"/>
    <w:rsid w:val="00AF30EF"/>
    <w:rsid w:val="00AF4052"/>
    <w:rsid w:val="00AF69F4"/>
    <w:rsid w:val="00B04569"/>
    <w:rsid w:val="00B07542"/>
    <w:rsid w:val="00B07D77"/>
    <w:rsid w:val="00B173E9"/>
    <w:rsid w:val="00B27DDF"/>
    <w:rsid w:val="00B325F8"/>
    <w:rsid w:val="00B33BC6"/>
    <w:rsid w:val="00B344BE"/>
    <w:rsid w:val="00B34C5A"/>
    <w:rsid w:val="00B52D22"/>
    <w:rsid w:val="00B532E6"/>
    <w:rsid w:val="00B5603E"/>
    <w:rsid w:val="00B607F1"/>
    <w:rsid w:val="00B716A8"/>
    <w:rsid w:val="00B71877"/>
    <w:rsid w:val="00B75458"/>
    <w:rsid w:val="00B775EF"/>
    <w:rsid w:val="00B82663"/>
    <w:rsid w:val="00B83E7A"/>
    <w:rsid w:val="00B84063"/>
    <w:rsid w:val="00B8462D"/>
    <w:rsid w:val="00B857CA"/>
    <w:rsid w:val="00B9326B"/>
    <w:rsid w:val="00B95061"/>
    <w:rsid w:val="00BA2AD0"/>
    <w:rsid w:val="00BA7865"/>
    <w:rsid w:val="00BC095F"/>
    <w:rsid w:val="00BC5F07"/>
    <w:rsid w:val="00BE2C9F"/>
    <w:rsid w:val="00BE597D"/>
    <w:rsid w:val="00C04EF9"/>
    <w:rsid w:val="00C068C0"/>
    <w:rsid w:val="00C107BF"/>
    <w:rsid w:val="00C14AE8"/>
    <w:rsid w:val="00C14BBA"/>
    <w:rsid w:val="00C150AA"/>
    <w:rsid w:val="00C16B9C"/>
    <w:rsid w:val="00C24564"/>
    <w:rsid w:val="00C25F19"/>
    <w:rsid w:val="00C2723A"/>
    <w:rsid w:val="00C318D2"/>
    <w:rsid w:val="00C33AAB"/>
    <w:rsid w:val="00C34FD2"/>
    <w:rsid w:val="00C35AB9"/>
    <w:rsid w:val="00C3684D"/>
    <w:rsid w:val="00C43200"/>
    <w:rsid w:val="00C46C1A"/>
    <w:rsid w:val="00C53C4A"/>
    <w:rsid w:val="00C6121E"/>
    <w:rsid w:val="00C73B2A"/>
    <w:rsid w:val="00C74BEF"/>
    <w:rsid w:val="00C74DF2"/>
    <w:rsid w:val="00C77C06"/>
    <w:rsid w:val="00C8014E"/>
    <w:rsid w:val="00C81F6C"/>
    <w:rsid w:val="00C83280"/>
    <w:rsid w:val="00C86B33"/>
    <w:rsid w:val="00C912CD"/>
    <w:rsid w:val="00C92632"/>
    <w:rsid w:val="00C92782"/>
    <w:rsid w:val="00C94031"/>
    <w:rsid w:val="00CA2BCF"/>
    <w:rsid w:val="00CB50FE"/>
    <w:rsid w:val="00CB735C"/>
    <w:rsid w:val="00CC61C2"/>
    <w:rsid w:val="00CC790A"/>
    <w:rsid w:val="00CD06AA"/>
    <w:rsid w:val="00CD26BD"/>
    <w:rsid w:val="00CD340A"/>
    <w:rsid w:val="00CD4FE4"/>
    <w:rsid w:val="00CE1DAA"/>
    <w:rsid w:val="00CE3E75"/>
    <w:rsid w:val="00CE7119"/>
    <w:rsid w:val="00CE799B"/>
    <w:rsid w:val="00CF003D"/>
    <w:rsid w:val="00CF393A"/>
    <w:rsid w:val="00D00D0C"/>
    <w:rsid w:val="00D00E98"/>
    <w:rsid w:val="00D03E2F"/>
    <w:rsid w:val="00D07542"/>
    <w:rsid w:val="00D11FD2"/>
    <w:rsid w:val="00D127C1"/>
    <w:rsid w:val="00D14BCC"/>
    <w:rsid w:val="00D1596E"/>
    <w:rsid w:val="00D17C81"/>
    <w:rsid w:val="00D2385A"/>
    <w:rsid w:val="00D33952"/>
    <w:rsid w:val="00D35E8B"/>
    <w:rsid w:val="00D36836"/>
    <w:rsid w:val="00D36E84"/>
    <w:rsid w:val="00D5258E"/>
    <w:rsid w:val="00D618B9"/>
    <w:rsid w:val="00D62A68"/>
    <w:rsid w:val="00D66AD3"/>
    <w:rsid w:val="00D67E2E"/>
    <w:rsid w:val="00D726BB"/>
    <w:rsid w:val="00D72966"/>
    <w:rsid w:val="00D76D9B"/>
    <w:rsid w:val="00D924AA"/>
    <w:rsid w:val="00D92E73"/>
    <w:rsid w:val="00DA06F1"/>
    <w:rsid w:val="00DA0FD0"/>
    <w:rsid w:val="00DB4AF0"/>
    <w:rsid w:val="00DB60AE"/>
    <w:rsid w:val="00DC0A5A"/>
    <w:rsid w:val="00DD1A4B"/>
    <w:rsid w:val="00DD2A69"/>
    <w:rsid w:val="00DD366D"/>
    <w:rsid w:val="00DD3BC0"/>
    <w:rsid w:val="00DD6A23"/>
    <w:rsid w:val="00DE0CEF"/>
    <w:rsid w:val="00DE100C"/>
    <w:rsid w:val="00DE1982"/>
    <w:rsid w:val="00DE5DE0"/>
    <w:rsid w:val="00DF4C1D"/>
    <w:rsid w:val="00DF781F"/>
    <w:rsid w:val="00E067D6"/>
    <w:rsid w:val="00E07E51"/>
    <w:rsid w:val="00E120B5"/>
    <w:rsid w:val="00E14406"/>
    <w:rsid w:val="00E21C37"/>
    <w:rsid w:val="00E25BE0"/>
    <w:rsid w:val="00E33242"/>
    <w:rsid w:val="00E34436"/>
    <w:rsid w:val="00E43280"/>
    <w:rsid w:val="00E46509"/>
    <w:rsid w:val="00E50877"/>
    <w:rsid w:val="00E512DA"/>
    <w:rsid w:val="00E52BFE"/>
    <w:rsid w:val="00E62ECF"/>
    <w:rsid w:val="00E65635"/>
    <w:rsid w:val="00E70C22"/>
    <w:rsid w:val="00E71A9E"/>
    <w:rsid w:val="00E7375F"/>
    <w:rsid w:val="00E76416"/>
    <w:rsid w:val="00E76484"/>
    <w:rsid w:val="00E76699"/>
    <w:rsid w:val="00E83B41"/>
    <w:rsid w:val="00E846BB"/>
    <w:rsid w:val="00E84EBE"/>
    <w:rsid w:val="00E867CD"/>
    <w:rsid w:val="00E97E3B"/>
    <w:rsid w:val="00EA2E48"/>
    <w:rsid w:val="00EB0126"/>
    <w:rsid w:val="00EB1010"/>
    <w:rsid w:val="00EB2F07"/>
    <w:rsid w:val="00EB5403"/>
    <w:rsid w:val="00EB67A5"/>
    <w:rsid w:val="00EC3733"/>
    <w:rsid w:val="00EC38D4"/>
    <w:rsid w:val="00ED3B29"/>
    <w:rsid w:val="00EE2BE0"/>
    <w:rsid w:val="00EE567F"/>
    <w:rsid w:val="00EE6EF1"/>
    <w:rsid w:val="00EE78E4"/>
    <w:rsid w:val="00F05652"/>
    <w:rsid w:val="00F06420"/>
    <w:rsid w:val="00F11F8E"/>
    <w:rsid w:val="00F23AF8"/>
    <w:rsid w:val="00F24EFD"/>
    <w:rsid w:val="00F31242"/>
    <w:rsid w:val="00F31EE5"/>
    <w:rsid w:val="00F40972"/>
    <w:rsid w:val="00F44FDC"/>
    <w:rsid w:val="00F476A0"/>
    <w:rsid w:val="00F509D6"/>
    <w:rsid w:val="00F609C5"/>
    <w:rsid w:val="00F6389B"/>
    <w:rsid w:val="00F64860"/>
    <w:rsid w:val="00F66A65"/>
    <w:rsid w:val="00F67DC9"/>
    <w:rsid w:val="00F75DCF"/>
    <w:rsid w:val="00F87295"/>
    <w:rsid w:val="00F87925"/>
    <w:rsid w:val="00F92930"/>
    <w:rsid w:val="00F93FFB"/>
    <w:rsid w:val="00FA6DBE"/>
    <w:rsid w:val="00FB3B59"/>
    <w:rsid w:val="00FB4F1C"/>
    <w:rsid w:val="00FB6534"/>
    <w:rsid w:val="00FB66A4"/>
    <w:rsid w:val="00FC3374"/>
    <w:rsid w:val="00FC3A01"/>
    <w:rsid w:val="00FD0B74"/>
    <w:rsid w:val="00FE0018"/>
    <w:rsid w:val="00FE0DA1"/>
    <w:rsid w:val="00FE48B6"/>
    <w:rsid w:val="00FF0FD7"/>
    <w:rsid w:val="00FF5A0B"/>
    <w:rsid w:val="00FF6681"/>
    <w:rsid w:val="01896914"/>
    <w:rsid w:val="0230CF4F"/>
    <w:rsid w:val="025C5A52"/>
    <w:rsid w:val="0344B13A"/>
    <w:rsid w:val="0388EA1E"/>
    <w:rsid w:val="03A0C4DD"/>
    <w:rsid w:val="03C6619D"/>
    <w:rsid w:val="03CF8541"/>
    <w:rsid w:val="04C02F09"/>
    <w:rsid w:val="051D350D"/>
    <w:rsid w:val="0606AEC3"/>
    <w:rsid w:val="065229F3"/>
    <w:rsid w:val="0681D75A"/>
    <w:rsid w:val="0735D885"/>
    <w:rsid w:val="075F0865"/>
    <w:rsid w:val="07785C38"/>
    <w:rsid w:val="078241B9"/>
    <w:rsid w:val="0797C925"/>
    <w:rsid w:val="0833533D"/>
    <w:rsid w:val="0931EDE4"/>
    <w:rsid w:val="09A0ECC8"/>
    <w:rsid w:val="0A2EEB2C"/>
    <w:rsid w:val="0A7572E9"/>
    <w:rsid w:val="0B1EEF54"/>
    <w:rsid w:val="0B46C0F4"/>
    <w:rsid w:val="0B693256"/>
    <w:rsid w:val="0BF75F9B"/>
    <w:rsid w:val="0C77CB04"/>
    <w:rsid w:val="0D14FEFA"/>
    <w:rsid w:val="0D36E3E7"/>
    <w:rsid w:val="0D6589E5"/>
    <w:rsid w:val="0EC51EE5"/>
    <w:rsid w:val="0F573537"/>
    <w:rsid w:val="0F746D6C"/>
    <w:rsid w:val="10C9086D"/>
    <w:rsid w:val="11340B5A"/>
    <w:rsid w:val="118B5E0F"/>
    <w:rsid w:val="119CCFC3"/>
    <w:rsid w:val="11B930C4"/>
    <w:rsid w:val="12534B2F"/>
    <w:rsid w:val="126A9BB0"/>
    <w:rsid w:val="1352EB29"/>
    <w:rsid w:val="13D28872"/>
    <w:rsid w:val="14347902"/>
    <w:rsid w:val="15039B5D"/>
    <w:rsid w:val="1526EEEC"/>
    <w:rsid w:val="1701641F"/>
    <w:rsid w:val="17DB51F3"/>
    <w:rsid w:val="1A81C3CC"/>
    <w:rsid w:val="1AEEF794"/>
    <w:rsid w:val="1B66EA53"/>
    <w:rsid w:val="1B850DB2"/>
    <w:rsid w:val="1B9F7286"/>
    <w:rsid w:val="1BDAB425"/>
    <w:rsid w:val="1C07C201"/>
    <w:rsid w:val="1C30486F"/>
    <w:rsid w:val="1C89202C"/>
    <w:rsid w:val="1CE3CB16"/>
    <w:rsid w:val="1D546EA8"/>
    <w:rsid w:val="1DA6CBC0"/>
    <w:rsid w:val="1DD06C1D"/>
    <w:rsid w:val="1DFAE70F"/>
    <w:rsid w:val="1F078A33"/>
    <w:rsid w:val="1F21A4C0"/>
    <w:rsid w:val="1F392151"/>
    <w:rsid w:val="1FF925A1"/>
    <w:rsid w:val="207434A1"/>
    <w:rsid w:val="20C0FDFD"/>
    <w:rsid w:val="20DA74B5"/>
    <w:rsid w:val="20F05109"/>
    <w:rsid w:val="214D3BC5"/>
    <w:rsid w:val="21531316"/>
    <w:rsid w:val="21D32A90"/>
    <w:rsid w:val="22F1AB5E"/>
    <w:rsid w:val="230337F3"/>
    <w:rsid w:val="230A38F1"/>
    <w:rsid w:val="23752B90"/>
    <w:rsid w:val="2417CBF7"/>
    <w:rsid w:val="24193F50"/>
    <w:rsid w:val="2497261F"/>
    <w:rsid w:val="24B15CC6"/>
    <w:rsid w:val="26A306D8"/>
    <w:rsid w:val="277CEB3E"/>
    <w:rsid w:val="287EBAE5"/>
    <w:rsid w:val="29A5A777"/>
    <w:rsid w:val="29CC85F2"/>
    <w:rsid w:val="29E1FA45"/>
    <w:rsid w:val="29F65FB4"/>
    <w:rsid w:val="2A25F69E"/>
    <w:rsid w:val="2A2FA221"/>
    <w:rsid w:val="2A309CF4"/>
    <w:rsid w:val="2A693F9D"/>
    <w:rsid w:val="2C9E9440"/>
    <w:rsid w:val="2CE6518B"/>
    <w:rsid w:val="2CEC6083"/>
    <w:rsid w:val="2D0E27EF"/>
    <w:rsid w:val="2D9C2B74"/>
    <w:rsid w:val="2DE9D7B2"/>
    <w:rsid w:val="2DF2961D"/>
    <w:rsid w:val="2E45DFA4"/>
    <w:rsid w:val="2E65548D"/>
    <w:rsid w:val="2F4D1D7B"/>
    <w:rsid w:val="2F621492"/>
    <w:rsid w:val="2FBA5DA9"/>
    <w:rsid w:val="30EA74EC"/>
    <w:rsid w:val="31340506"/>
    <w:rsid w:val="319226CF"/>
    <w:rsid w:val="31D8910F"/>
    <w:rsid w:val="3205063E"/>
    <w:rsid w:val="3216DF31"/>
    <w:rsid w:val="328EA09A"/>
    <w:rsid w:val="329E2B98"/>
    <w:rsid w:val="33104C7A"/>
    <w:rsid w:val="337A7297"/>
    <w:rsid w:val="337D302B"/>
    <w:rsid w:val="33A7FE4C"/>
    <w:rsid w:val="33CCDE51"/>
    <w:rsid w:val="343B4561"/>
    <w:rsid w:val="34A62A7E"/>
    <w:rsid w:val="34AC6139"/>
    <w:rsid w:val="34C36EEF"/>
    <w:rsid w:val="350C29AA"/>
    <w:rsid w:val="36A13CD3"/>
    <w:rsid w:val="36B7F405"/>
    <w:rsid w:val="36BF0C8F"/>
    <w:rsid w:val="36DF2239"/>
    <w:rsid w:val="371C442D"/>
    <w:rsid w:val="3729AD62"/>
    <w:rsid w:val="385F08E7"/>
    <w:rsid w:val="38798A72"/>
    <w:rsid w:val="3895A638"/>
    <w:rsid w:val="38FA1091"/>
    <w:rsid w:val="39475F79"/>
    <w:rsid w:val="396084E1"/>
    <w:rsid w:val="397237B3"/>
    <w:rsid w:val="3A8CBA38"/>
    <w:rsid w:val="3B13860B"/>
    <w:rsid w:val="3B2FA50C"/>
    <w:rsid w:val="3B618B05"/>
    <w:rsid w:val="3BC9EA55"/>
    <w:rsid w:val="3BE0B797"/>
    <w:rsid w:val="3C79C6B5"/>
    <w:rsid w:val="3D61C40C"/>
    <w:rsid w:val="3D70BF5C"/>
    <w:rsid w:val="3DB51024"/>
    <w:rsid w:val="3E26CD34"/>
    <w:rsid w:val="3E337312"/>
    <w:rsid w:val="3F0D1EEA"/>
    <w:rsid w:val="3F188A7B"/>
    <w:rsid w:val="3F20DF5F"/>
    <w:rsid w:val="3F4157C7"/>
    <w:rsid w:val="417F5D8C"/>
    <w:rsid w:val="4181D5E0"/>
    <w:rsid w:val="41F4578E"/>
    <w:rsid w:val="4264DE47"/>
    <w:rsid w:val="42BD2C84"/>
    <w:rsid w:val="43F4BD4D"/>
    <w:rsid w:val="43FCAD1F"/>
    <w:rsid w:val="44211167"/>
    <w:rsid w:val="451A3D8C"/>
    <w:rsid w:val="46AE65AA"/>
    <w:rsid w:val="47993555"/>
    <w:rsid w:val="47C47803"/>
    <w:rsid w:val="482BC2F2"/>
    <w:rsid w:val="486013BB"/>
    <w:rsid w:val="491ACA30"/>
    <w:rsid w:val="495389C7"/>
    <w:rsid w:val="496A35B8"/>
    <w:rsid w:val="49BC5036"/>
    <w:rsid w:val="4A29FA4C"/>
    <w:rsid w:val="4A562421"/>
    <w:rsid w:val="4B3AB87E"/>
    <w:rsid w:val="4B8B10D2"/>
    <w:rsid w:val="4BAC00C2"/>
    <w:rsid w:val="4BAEFD4D"/>
    <w:rsid w:val="4BB2FAC4"/>
    <w:rsid w:val="4D1F8340"/>
    <w:rsid w:val="4DD3375D"/>
    <w:rsid w:val="4E453B53"/>
    <w:rsid w:val="4E813D3A"/>
    <w:rsid w:val="4EAB729D"/>
    <w:rsid w:val="4EBFB945"/>
    <w:rsid w:val="4F99F879"/>
    <w:rsid w:val="4FCF4DF5"/>
    <w:rsid w:val="4FE052E0"/>
    <w:rsid w:val="50265F20"/>
    <w:rsid w:val="504E38D9"/>
    <w:rsid w:val="51A283EB"/>
    <w:rsid w:val="5200A852"/>
    <w:rsid w:val="52943901"/>
    <w:rsid w:val="535D0EDA"/>
    <w:rsid w:val="5361617C"/>
    <w:rsid w:val="5463FFA7"/>
    <w:rsid w:val="547ADDCF"/>
    <w:rsid w:val="5548FE65"/>
    <w:rsid w:val="554D0AB4"/>
    <w:rsid w:val="5553FC69"/>
    <w:rsid w:val="558D2AB9"/>
    <w:rsid w:val="55DE0491"/>
    <w:rsid w:val="56C72CE1"/>
    <w:rsid w:val="56CF1E65"/>
    <w:rsid w:val="56E4F458"/>
    <w:rsid w:val="570A86B3"/>
    <w:rsid w:val="57171F90"/>
    <w:rsid w:val="5724784D"/>
    <w:rsid w:val="575153FC"/>
    <w:rsid w:val="5818B1B6"/>
    <w:rsid w:val="593728C2"/>
    <w:rsid w:val="594542B7"/>
    <w:rsid w:val="59D96B1C"/>
    <w:rsid w:val="5A12DEDE"/>
    <w:rsid w:val="5A7C5A83"/>
    <w:rsid w:val="5A7E481C"/>
    <w:rsid w:val="5B0AB76C"/>
    <w:rsid w:val="5B0C6CAD"/>
    <w:rsid w:val="5BD3F760"/>
    <w:rsid w:val="5BFF6EA9"/>
    <w:rsid w:val="5C4B5E58"/>
    <w:rsid w:val="5CC4F902"/>
    <w:rsid w:val="5CFA6A6C"/>
    <w:rsid w:val="5D7B3658"/>
    <w:rsid w:val="5D976D5B"/>
    <w:rsid w:val="5DBAFC54"/>
    <w:rsid w:val="5E77E4C8"/>
    <w:rsid w:val="5F63B88F"/>
    <w:rsid w:val="6018F9DC"/>
    <w:rsid w:val="604447EC"/>
    <w:rsid w:val="611276E4"/>
    <w:rsid w:val="6119E1FA"/>
    <w:rsid w:val="615B2CB0"/>
    <w:rsid w:val="618D19A8"/>
    <w:rsid w:val="619A3A3F"/>
    <w:rsid w:val="61BE85CA"/>
    <w:rsid w:val="61BE9551"/>
    <w:rsid w:val="639267C6"/>
    <w:rsid w:val="63BF278C"/>
    <w:rsid w:val="64004433"/>
    <w:rsid w:val="6490C0DC"/>
    <w:rsid w:val="64D21600"/>
    <w:rsid w:val="64F4A7F9"/>
    <w:rsid w:val="6505F93A"/>
    <w:rsid w:val="65866521"/>
    <w:rsid w:val="661F79FB"/>
    <w:rsid w:val="6727AF6F"/>
    <w:rsid w:val="67BF9C63"/>
    <w:rsid w:val="67C64EF0"/>
    <w:rsid w:val="684F9E9C"/>
    <w:rsid w:val="686B6C3C"/>
    <w:rsid w:val="68E0918B"/>
    <w:rsid w:val="6956516E"/>
    <w:rsid w:val="6B0A5401"/>
    <w:rsid w:val="6B114245"/>
    <w:rsid w:val="6B371C0C"/>
    <w:rsid w:val="6C24CC03"/>
    <w:rsid w:val="6C644358"/>
    <w:rsid w:val="6C995291"/>
    <w:rsid w:val="6D9AB66E"/>
    <w:rsid w:val="6E2F6B0C"/>
    <w:rsid w:val="6FC7470E"/>
    <w:rsid w:val="70685BAF"/>
    <w:rsid w:val="713AD013"/>
    <w:rsid w:val="71C734E8"/>
    <w:rsid w:val="71D8C12B"/>
    <w:rsid w:val="724E63D9"/>
    <w:rsid w:val="72DA77D1"/>
    <w:rsid w:val="7305842E"/>
    <w:rsid w:val="731F25FD"/>
    <w:rsid w:val="731F77EA"/>
    <w:rsid w:val="7415AFDC"/>
    <w:rsid w:val="747843FD"/>
    <w:rsid w:val="74CCC38C"/>
    <w:rsid w:val="751D88FD"/>
    <w:rsid w:val="7657D58C"/>
    <w:rsid w:val="76DCFC63"/>
    <w:rsid w:val="76E6939A"/>
    <w:rsid w:val="772AF889"/>
    <w:rsid w:val="78813A57"/>
    <w:rsid w:val="788DFBC5"/>
    <w:rsid w:val="789847AF"/>
    <w:rsid w:val="79F763BE"/>
    <w:rsid w:val="7A4F7053"/>
    <w:rsid w:val="7A76C8B2"/>
    <w:rsid w:val="7B9E3037"/>
    <w:rsid w:val="7C0E0DA1"/>
    <w:rsid w:val="7C30DC3E"/>
    <w:rsid w:val="7C9DBE18"/>
    <w:rsid w:val="7CA9B46D"/>
    <w:rsid w:val="7D2278CA"/>
    <w:rsid w:val="7D7B69C2"/>
    <w:rsid w:val="7D7BA0CA"/>
    <w:rsid w:val="7DDF0B45"/>
    <w:rsid w:val="7DE4DCB5"/>
    <w:rsid w:val="7E06D3C0"/>
    <w:rsid w:val="7E8F02D6"/>
    <w:rsid w:val="7E906BA6"/>
    <w:rsid w:val="7F0BC080"/>
    <w:rsid w:val="7F2DDD92"/>
    <w:rsid w:val="7F59C66E"/>
    <w:rsid w:val="7FD00B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FCB92"/>
  <w15:chartTrackingRefBased/>
  <w15:docId w15:val="{49386FB7-DBE5-4C05-B1E3-392569E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6B"/>
  </w:style>
  <w:style w:type="paragraph" w:styleId="Heading1">
    <w:name w:val="heading 1"/>
    <w:basedOn w:val="Normal"/>
    <w:next w:val="Normal"/>
    <w:link w:val="Heading1Char"/>
    <w:uiPriority w:val="9"/>
    <w:qFormat/>
    <w:rsid w:val="000F7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429"/>
    <w:rPr>
      <w:rFonts w:eastAsiaTheme="majorEastAsia" w:cstheme="majorBidi"/>
      <w:color w:val="272727" w:themeColor="text1" w:themeTint="D8"/>
    </w:rPr>
  </w:style>
  <w:style w:type="paragraph" w:styleId="Title">
    <w:name w:val="Title"/>
    <w:basedOn w:val="Normal"/>
    <w:next w:val="Normal"/>
    <w:link w:val="TitleChar"/>
    <w:uiPriority w:val="10"/>
    <w:qFormat/>
    <w:rsid w:val="000F7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429"/>
    <w:pPr>
      <w:spacing w:before="160"/>
      <w:jc w:val="center"/>
    </w:pPr>
    <w:rPr>
      <w:i/>
      <w:iCs/>
      <w:color w:val="404040" w:themeColor="text1" w:themeTint="BF"/>
    </w:rPr>
  </w:style>
  <w:style w:type="character" w:customStyle="1" w:styleId="QuoteChar">
    <w:name w:val="Quote Char"/>
    <w:basedOn w:val="DefaultParagraphFont"/>
    <w:link w:val="Quote"/>
    <w:uiPriority w:val="29"/>
    <w:rsid w:val="000F7429"/>
    <w:rPr>
      <w:i/>
      <w:iCs/>
      <w:color w:val="404040" w:themeColor="text1" w:themeTint="BF"/>
    </w:rPr>
  </w:style>
  <w:style w:type="paragraph" w:styleId="ListParagraph">
    <w:name w:val="List Paragraph"/>
    <w:basedOn w:val="Normal"/>
    <w:uiPriority w:val="34"/>
    <w:qFormat/>
    <w:rsid w:val="000F7429"/>
    <w:pPr>
      <w:ind w:left="720"/>
      <w:contextualSpacing/>
    </w:pPr>
  </w:style>
  <w:style w:type="character" w:styleId="IntenseEmphasis">
    <w:name w:val="Intense Emphasis"/>
    <w:basedOn w:val="DefaultParagraphFont"/>
    <w:uiPriority w:val="21"/>
    <w:qFormat/>
    <w:rsid w:val="000F7429"/>
    <w:rPr>
      <w:i/>
      <w:iCs/>
      <w:color w:val="0F4761" w:themeColor="accent1" w:themeShade="BF"/>
    </w:rPr>
  </w:style>
  <w:style w:type="paragraph" w:styleId="IntenseQuote">
    <w:name w:val="Intense Quote"/>
    <w:basedOn w:val="Normal"/>
    <w:next w:val="Normal"/>
    <w:link w:val="IntenseQuoteChar"/>
    <w:uiPriority w:val="30"/>
    <w:qFormat/>
    <w:rsid w:val="000F7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429"/>
    <w:rPr>
      <w:i/>
      <w:iCs/>
      <w:color w:val="0F4761" w:themeColor="accent1" w:themeShade="BF"/>
    </w:rPr>
  </w:style>
  <w:style w:type="character" w:styleId="IntenseReference">
    <w:name w:val="Intense Reference"/>
    <w:basedOn w:val="DefaultParagraphFont"/>
    <w:uiPriority w:val="32"/>
    <w:qFormat/>
    <w:rsid w:val="000F7429"/>
    <w:rPr>
      <w:b/>
      <w:bCs/>
      <w:smallCaps/>
      <w:color w:val="0F4761" w:themeColor="accent1" w:themeShade="BF"/>
      <w:spacing w:val="5"/>
    </w:rPr>
  </w:style>
  <w:style w:type="character" w:styleId="Hyperlink">
    <w:name w:val="Hyperlink"/>
    <w:basedOn w:val="DefaultParagraphFont"/>
    <w:uiPriority w:val="99"/>
    <w:unhideWhenUsed/>
    <w:rsid w:val="00E846BB"/>
    <w:rPr>
      <w:color w:val="467886" w:themeColor="hyperlink"/>
      <w:u w:val="single"/>
    </w:rPr>
  </w:style>
  <w:style w:type="character" w:styleId="UnresolvedMention">
    <w:name w:val="Unresolved Mention"/>
    <w:basedOn w:val="DefaultParagraphFont"/>
    <w:uiPriority w:val="99"/>
    <w:semiHidden/>
    <w:unhideWhenUsed/>
    <w:rsid w:val="00E846BB"/>
    <w:rPr>
      <w:color w:val="605E5C"/>
      <w:shd w:val="clear" w:color="auto" w:fill="E1DFDD"/>
    </w:rPr>
  </w:style>
  <w:style w:type="character" w:styleId="FollowedHyperlink">
    <w:name w:val="FollowedHyperlink"/>
    <w:basedOn w:val="DefaultParagraphFont"/>
    <w:uiPriority w:val="99"/>
    <w:semiHidden/>
    <w:unhideWhenUsed/>
    <w:rsid w:val="00223E55"/>
    <w:rPr>
      <w:color w:val="96607D" w:themeColor="followedHyperlink"/>
      <w:u w:val="single"/>
    </w:rPr>
  </w:style>
  <w:style w:type="paragraph" w:customStyle="1" w:styleId="FirstParagraph">
    <w:name w:val="First Paragraph"/>
    <w:basedOn w:val="BodyText"/>
    <w:next w:val="BodyText"/>
    <w:qFormat/>
    <w:rsid w:val="009B7C19"/>
    <w:pPr>
      <w:spacing w:before="180" w:after="180" w:line="240" w:lineRule="auto"/>
    </w:pPr>
    <w:rPr>
      <w:kern w:val="0"/>
      <w:lang w:bidi="ar-SA"/>
      <w14:ligatures w14:val="none"/>
    </w:rPr>
  </w:style>
  <w:style w:type="paragraph" w:styleId="BodyText">
    <w:name w:val="Body Text"/>
    <w:basedOn w:val="Normal"/>
    <w:link w:val="BodyTextChar"/>
    <w:uiPriority w:val="99"/>
    <w:semiHidden/>
    <w:unhideWhenUsed/>
    <w:rsid w:val="009B7C19"/>
    <w:pPr>
      <w:spacing w:after="120"/>
    </w:pPr>
  </w:style>
  <w:style w:type="character" w:customStyle="1" w:styleId="BodyTextChar">
    <w:name w:val="Body Text Char"/>
    <w:basedOn w:val="DefaultParagraphFont"/>
    <w:link w:val="BodyText"/>
    <w:uiPriority w:val="99"/>
    <w:semiHidden/>
    <w:rsid w:val="009B7C19"/>
  </w:style>
  <w:style w:type="paragraph" w:styleId="NoSpacing">
    <w:name w:val="No Spacing"/>
    <w:uiPriority w:val="1"/>
    <w:qFormat/>
    <w:rsid w:val="00A85A15"/>
    <w:pPr>
      <w:spacing w:after="0" w:line="240" w:lineRule="auto"/>
    </w:pPr>
  </w:style>
  <w:style w:type="paragraph" w:styleId="NormalWeb">
    <w:name w:val="Normal (Web)"/>
    <w:basedOn w:val="Normal"/>
    <w:uiPriority w:val="99"/>
    <w:unhideWhenUsed/>
    <w:rsid w:val="00273CDE"/>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Strong">
    <w:name w:val="Strong"/>
    <w:basedOn w:val="DefaultParagraphFont"/>
    <w:uiPriority w:val="22"/>
    <w:qFormat/>
    <w:rsid w:val="00273CDE"/>
    <w:rPr>
      <w:b/>
      <w:bCs/>
    </w:rPr>
  </w:style>
  <w:style w:type="character" w:styleId="Emphasis">
    <w:name w:val="Emphasis"/>
    <w:basedOn w:val="DefaultParagraphFont"/>
    <w:uiPriority w:val="20"/>
    <w:qFormat/>
    <w:rsid w:val="00273CDE"/>
    <w:rPr>
      <w:i/>
      <w:iCs/>
    </w:rPr>
  </w:style>
  <w:style w:type="paragraph" w:styleId="Header">
    <w:name w:val="header"/>
    <w:basedOn w:val="Normal"/>
    <w:link w:val="HeaderChar"/>
    <w:uiPriority w:val="99"/>
    <w:unhideWhenUsed/>
    <w:rsid w:val="00976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E28"/>
  </w:style>
  <w:style w:type="paragraph" w:styleId="Footer">
    <w:name w:val="footer"/>
    <w:basedOn w:val="Normal"/>
    <w:link w:val="FooterChar"/>
    <w:uiPriority w:val="99"/>
    <w:unhideWhenUsed/>
    <w:rsid w:val="00976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1301</Words>
  <Characters>7419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Braude</dc:creator>
  <cp:keywords/>
  <dc:description/>
  <cp:lastModifiedBy>Pujada Espinoza, Julio C</cp:lastModifiedBy>
  <cp:revision>7</cp:revision>
  <cp:lastPrinted>2025-10-12T15:41:00Z</cp:lastPrinted>
  <dcterms:created xsi:type="dcterms:W3CDTF">2025-10-12T15:41:00Z</dcterms:created>
  <dcterms:modified xsi:type="dcterms:W3CDTF">2025-10-13T01:21:00Z</dcterms:modified>
</cp:coreProperties>
</file>