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5660" w14:textId="7E7C097A"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Hello, my name is Umar Rafi from Team 63, and our project is titled </w:t>
      </w:r>
      <w:r w:rsidRPr="003B62A0">
        <w:rPr>
          <w:rFonts w:ascii="Calibri" w:eastAsia="Times New Roman" w:hAnsi="Calibri" w:cs="Calibri"/>
          <w:i/>
          <w:iCs/>
          <w:color w:val="000000"/>
          <w:kern w:val="0"/>
          <w14:ligatures w14:val="none"/>
        </w:rPr>
        <w:t>An Explainable Approach to Predicting NBA Game Winners</w:t>
      </w:r>
      <w:r w:rsidRPr="003B62A0">
        <w:rPr>
          <w:rFonts w:ascii="Calibri" w:eastAsia="Times New Roman" w:hAnsi="Calibri" w:cs="Calibri"/>
          <w:color w:val="000000"/>
          <w:kern w:val="0"/>
          <w14:ligatures w14:val="none"/>
        </w:rPr>
        <w:t>. First an </w:t>
      </w:r>
      <w:r w:rsidRPr="003B62A0">
        <w:rPr>
          <w:rFonts w:ascii="Calibri" w:eastAsia="Times New Roman" w:hAnsi="Calibri" w:cs="Calibri"/>
          <w:b/>
          <w:bCs/>
          <w:color w:val="000000"/>
          <w:kern w:val="0"/>
          <w14:ligatures w14:val="none"/>
        </w:rPr>
        <w:t>introduction</w:t>
      </w:r>
      <w:r w:rsidRPr="003B62A0">
        <w:rPr>
          <w:rFonts w:ascii="Calibri" w:eastAsia="Times New Roman" w:hAnsi="Calibri" w:cs="Calibri"/>
          <w:color w:val="000000"/>
          <w:kern w:val="0"/>
          <w14:ligatures w14:val="none"/>
        </w:rPr>
        <w:t>: Traditional models can predict who might win, but they rarely explain </w:t>
      </w:r>
      <w:r w:rsidRPr="003B62A0">
        <w:rPr>
          <w:rFonts w:ascii="Calibri" w:eastAsia="Times New Roman" w:hAnsi="Calibri" w:cs="Calibri"/>
          <w:i/>
          <w:iCs/>
          <w:color w:val="000000"/>
          <w:kern w:val="0"/>
          <w14:ligatures w14:val="none"/>
        </w:rPr>
        <w:t>why</w:t>
      </w:r>
      <w:r w:rsidRPr="003B62A0">
        <w:rPr>
          <w:rFonts w:ascii="Calibri" w:eastAsia="Times New Roman" w:hAnsi="Calibri" w:cs="Calibri"/>
          <w:color w:val="000000"/>
          <w:kern w:val="0"/>
          <w14:ligatures w14:val="none"/>
        </w:rPr>
        <w:t xml:space="preserve">. Our goal was to build a system that not only predicts </w:t>
      </w:r>
      <w:r w:rsidR="00F74E8F" w:rsidRPr="003B62A0">
        <w:rPr>
          <w:rFonts w:ascii="Calibri" w:eastAsia="Times New Roman" w:hAnsi="Calibri" w:cs="Calibri"/>
          <w:color w:val="000000"/>
          <w:kern w:val="0"/>
          <w14:ligatures w14:val="none"/>
        </w:rPr>
        <w:t>outcomes but</w:t>
      </w:r>
      <w:r w:rsidRPr="003B62A0">
        <w:rPr>
          <w:rFonts w:ascii="Calibri" w:eastAsia="Times New Roman" w:hAnsi="Calibri" w:cs="Calibri"/>
          <w:color w:val="000000"/>
          <w:kern w:val="0"/>
          <w14:ligatures w14:val="none"/>
        </w:rPr>
        <w:t xml:space="preserve"> clearly communicates the reasoning behind each prediction.</w:t>
      </w:r>
    </w:p>
    <w:p w14:paraId="02FB8B47" w14:textId="75B862E5"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As seen in the </w:t>
      </w:r>
      <w:r w:rsidRPr="003B62A0">
        <w:rPr>
          <w:rFonts w:ascii="Calibri" w:eastAsia="Times New Roman" w:hAnsi="Calibri" w:cs="Calibri"/>
          <w:b/>
          <w:bCs/>
          <w:color w:val="000000"/>
          <w:kern w:val="0"/>
          <w14:ligatures w14:val="none"/>
        </w:rPr>
        <w:t>problem definition</w:t>
      </w:r>
      <w:r w:rsidRPr="003B62A0">
        <w:rPr>
          <w:rFonts w:ascii="Calibri" w:eastAsia="Times New Roman" w:hAnsi="Calibri" w:cs="Calibri"/>
          <w:color w:val="000000"/>
          <w:kern w:val="0"/>
          <w14:ligatures w14:val="none"/>
        </w:rPr>
        <w:t xml:space="preserve">, we used historical NBA data and engineered features in Python such as rest days, recent performance, and rolling window stats. Rolling features were especially important because they capture trends over time instead of relying on a single game. Although we measured accuracy and ROC-AUC, our </w:t>
      </w:r>
      <w:r w:rsidR="00F74E8F" w:rsidRPr="003B62A0">
        <w:rPr>
          <w:rFonts w:ascii="Calibri" w:eastAsia="Times New Roman" w:hAnsi="Calibri" w:cs="Calibri"/>
          <w:color w:val="000000"/>
          <w:kern w:val="0"/>
          <w14:ligatures w14:val="none"/>
        </w:rPr>
        <w:t>focus</w:t>
      </w:r>
      <w:r w:rsidRPr="003B62A0">
        <w:rPr>
          <w:rFonts w:ascii="Calibri" w:eastAsia="Times New Roman" w:hAnsi="Calibri" w:cs="Calibri"/>
          <w:color w:val="000000"/>
          <w:kern w:val="0"/>
          <w14:ligatures w14:val="none"/>
        </w:rPr>
        <w:t xml:space="preserve"> was interpretability.</w:t>
      </w:r>
    </w:p>
    <w:p w14:paraId="071AD393" w14:textId="7A7AF605"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For our </w:t>
      </w:r>
      <w:r w:rsidRPr="003B62A0">
        <w:rPr>
          <w:rFonts w:ascii="Calibri" w:eastAsia="Times New Roman" w:hAnsi="Calibri" w:cs="Calibri"/>
          <w:b/>
          <w:bCs/>
          <w:color w:val="000000"/>
          <w:kern w:val="0"/>
          <w14:ligatures w14:val="none"/>
        </w:rPr>
        <w:t>literature survey</w:t>
      </w:r>
      <w:r w:rsidRPr="003B62A0">
        <w:rPr>
          <w:rFonts w:ascii="Calibri" w:eastAsia="Times New Roman" w:hAnsi="Calibri" w:cs="Calibri"/>
          <w:color w:val="000000"/>
          <w:kern w:val="0"/>
          <w14:ligatures w14:val="none"/>
        </w:rPr>
        <w:t xml:space="preserve"> we relied on walsh and joshi and ren ans susnjak to demonstrate that calibration and </w:t>
      </w:r>
      <w:r w:rsidR="00F74E8F" w:rsidRPr="003B62A0">
        <w:rPr>
          <w:rFonts w:ascii="Calibri" w:eastAsia="Times New Roman" w:hAnsi="Calibri" w:cs="Calibri"/>
          <w:color w:val="000000"/>
          <w:kern w:val="0"/>
          <w14:ligatures w14:val="none"/>
        </w:rPr>
        <w:t>probabilistic</w:t>
      </w:r>
      <w:r w:rsidRPr="003B62A0">
        <w:rPr>
          <w:rFonts w:ascii="Calibri" w:eastAsia="Times New Roman" w:hAnsi="Calibri" w:cs="Calibri"/>
          <w:color w:val="000000"/>
          <w:kern w:val="0"/>
          <w14:ligatures w14:val="none"/>
        </w:rPr>
        <w:t xml:space="preserve"> </w:t>
      </w:r>
      <w:r w:rsidR="00F74E8F" w:rsidRPr="003B62A0">
        <w:rPr>
          <w:rFonts w:ascii="Calibri" w:eastAsia="Times New Roman" w:hAnsi="Calibri" w:cs="Calibri"/>
          <w:color w:val="000000"/>
          <w:kern w:val="0"/>
          <w14:ligatures w14:val="none"/>
        </w:rPr>
        <w:t>consistency</w:t>
      </w:r>
      <w:r w:rsidRPr="003B62A0">
        <w:rPr>
          <w:rFonts w:ascii="Calibri" w:eastAsia="Times New Roman" w:hAnsi="Calibri" w:cs="Calibri"/>
          <w:color w:val="000000"/>
          <w:kern w:val="0"/>
          <w14:ligatures w14:val="none"/>
        </w:rPr>
        <w:t xml:space="preserve"> are more informative than raw model’s accuracy. We also </w:t>
      </w:r>
      <w:r w:rsidR="00F74E8F" w:rsidRPr="003B62A0">
        <w:rPr>
          <w:rFonts w:ascii="Calibri" w:eastAsia="Times New Roman" w:hAnsi="Calibri" w:cs="Calibri"/>
          <w:color w:val="000000"/>
          <w:kern w:val="0"/>
          <w14:ligatures w14:val="none"/>
        </w:rPr>
        <w:t>evaluated</w:t>
      </w:r>
      <w:r w:rsidRPr="003B62A0">
        <w:rPr>
          <w:rFonts w:ascii="Calibri" w:eastAsia="Times New Roman" w:hAnsi="Calibri" w:cs="Calibri"/>
          <w:color w:val="000000"/>
          <w:kern w:val="0"/>
          <w14:ligatures w14:val="none"/>
        </w:rPr>
        <w:t xml:space="preserve"> Esteves win probability via </w:t>
      </w:r>
      <w:r w:rsidR="00F74E8F" w:rsidRPr="003B62A0">
        <w:rPr>
          <w:rFonts w:ascii="Calibri" w:eastAsia="Times New Roman" w:hAnsi="Calibri" w:cs="Calibri"/>
          <w:color w:val="000000"/>
          <w:kern w:val="0"/>
          <w14:ligatures w14:val="none"/>
        </w:rPr>
        <w:t>back-to-back</w:t>
      </w:r>
      <w:r w:rsidRPr="003B62A0">
        <w:rPr>
          <w:rFonts w:ascii="Calibri" w:eastAsia="Times New Roman" w:hAnsi="Calibri" w:cs="Calibri"/>
          <w:color w:val="000000"/>
          <w:kern w:val="0"/>
          <w14:ligatures w14:val="none"/>
        </w:rPr>
        <w:t xml:space="preserve"> scheduling.</w:t>
      </w:r>
    </w:p>
    <w:p w14:paraId="2B336B66" w14:textId="5AEE8B77"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Our </w:t>
      </w:r>
      <w:r w:rsidRPr="003B62A0">
        <w:rPr>
          <w:rFonts w:ascii="Calibri" w:eastAsia="Times New Roman" w:hAnsi="Calibri" w:cs="Calibri"/>
          <w:b/>
          <w:bCs/>
          <w:color w:val="000000"/>
          <w:kern w:val="0"/>
          <w14:ligatures w14:val="none"/>
        </w:rPr>
        <w:t>proposed method</w:t>
      </w:r>
      <w:r w:rsidRPr="003B62A0">
        <w:rPr>
          <w:rFonts w:ascii="Calibri" w:eastAsia="Times New Roman" w:hAnsi="Calibri" w:cs="Calibri"/>
          <w:color w:val="000000"/>
          <w:kern w:val="0"/>
          <w14:ligatures w14:val="none"/>
        </w:rPr>
        <w:t xml:space="preserve"> on the right consisted or standard steps: </w:t>
      </w:r>
      <w:r w:rsidR="00F74E8F" w:rsidRPr="003B62A0">
        <w:rPr>
          <w:rFonts w:ascii="Calibri" w:eastAsia="Times New Roman" w:hAnsi="Calibri" w:cs="Calibri"/>
          <w:color w:val="000000"/>
          <w:kern w:val="0"/>
          <w14:ligatures w14:val="none"/>
        </w:rPr>
        <w:t>intuition</w:t>
      </w:r>
      <w:r w:rsidRPr="003B62A0">
        <w:rPr>
          <w:rFonts w:ascii="Calibri" w:eastAsia="Times New Roman" w:hAnsi="Calibri" w:cs="Calibri"/>
          <w:color w:val="000000"/>
          <w:kern w:val="0"/>
          <w14:ligatures w14:val="none"/>
        </w:rPr>
        <w:t xml:space="preserve">, data cleaning, </w:t>
      </w:r>
      <w:r w:rsidR="00F74E8F" w:rsidRPr="003B62A0">
        <w:rPr>
          <w:rFonts w:ascii="Calibri" w:eastAsia="Times New Roman" w:hAnsi="Calibri" w:cs="Calibri"/>
          <w:color w:val="000000"/>
          <w:kern w:val="0"/>
          <w14:ligatures w14:val="none"/>
        </w:rPr>
        <w:t>feature</w:t>
      </w:r>
      <w:r w:rsidRPr="003B62A0">
        <w:rPr>
          <w:rFonts w:ascii="Calibri" w:eastAsia="Times New Roman" w:hAnsi="Calibri" w:cs="Calibri"/>
          <w:color w:val="000000"/>
          <w:kern w:val="0"/>
          <w14:ligatures w14:val="none"/>
        </w:rPr>
        <w:t xml:space="preserve"> engineering, feature selection, model training, model validation, feature </w:t>
      </w:r>
      <w:proofErr w:type="gramStart"/>
      <w:r w:rsidRPr="003B62A0">
        <w:rPr>
          <w:rFonts w:ascii="Calibri" w:eastAsia="Times New Roman" w:hAnsi="Calibri" w:cs="Calibri"/>
          <w:color w:val="000000"/>
          <w:kern w:val="0"/>
          <w14:ligatures w14:val="none"/>
        </w:rPr>
        <w:t>importance</w:t>
      </w:r>
      <w:proofErr w:type="gramEnd"/>
      <w:r w:rsidRPr="003B62A0">
        <w:rPr>
          <w:rFonts w:ascii="Calibri" w:eastAsia="Times New Roman" w:hAnsi="Calibri" w:cs="Calibri"/>
          <w:color w:val="000000"/>
          <w:kern w:val="0"/>
          <w14:ligatures w14:val="none"/>
        </w:rPr>
        <w:t xml:space="preserve"> and </w:t>
      </w:r>
      <w:r w:rsidR="00F74E8F" w:rsidRPr="003B62A0">
        <w:rPr>
          <w:rFonts w:ascii="Calibri" w:eastAsia="Times New Roman" w:hAnsi="Calibri" w:cs="Calibri"/>
          <w:color w:val="000000"/>
          <w:kern w:val="0"/>
          <w14:ligatures w14:val="none"/>
        </w:rPr>
        <w:t>visualization</w:t>
      </w:r>
    </w:p>
    <w:p w14:paraId="6EABECFA" w14:textId="77777777"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After creating the rolled features, we grouped them into five intuitive categories: Offense, Defense, Momentum, Endurance, and Hustle. These categories simplify dozens of variables into concepts that fans naturally understand.</w:t>
      </w:r>
    </w:p>
    <w:p w14:paraId="54AF27F8" w14:textId="6EA9E263"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Each prediction comes with a </w:t>
      </w:r>
      <w:r w:rsidRPr="003B62A0">
        <w:rPr>
          <w:rFonts w:ascii="Calibri" w:eastAsia="Times New Roman" w:hAnsi="Calibri" w:cs="Calibri"/>
          <w:b/>
          <w:bCs/>
          <w:color w:val="000000"/>
          <w:kern w:val="0"/>
          <w14:ligatures w14:val="none"/>
        </w:rPr>
        <w:t>visual explanation</w:t>
      </w:r>
      <w:r w:rsidRPr="003B62A0">
        <w:rPr>
          <w:rFonts w:ascii="Calibri" w:eastAsia="Times New Roman" w:hAnsi="Calibri" w:cs="Calibri"/>
          <w:color w:val="000000"/>
          <w:kern w:val="0"/>
          <w14:ligatures w14:val="none"/>
        </w:rPr>
        <w:t xml:space="preserve">. As shown on the poster, D3 charts in the center of the poster reveal how each factor influences the model’s decision. The radar chart at the top compares both teams across the five categories, and the contribution bar chart </w:t>
      </w:r>
      <w:r w:rsidR="00F74E8F" w:rsidRPr="003B62A0">
        <w:rPr>
          <w:rFonts w:ascii="Calibri" w:eastAsia="Times New Roman" w:hAnsi="Calibri" w:cs="Calibri"/>
          <w:color w:val="000000"/>
          <w:kern w:val="0"/>
          <w14:ligatures w14:val="none"/>
        </w:rPr>
        <w:t>at</w:t>
      </w:r>
      <w:r w:rsidRPr="003B62A0">
        <w:rPr>
          <w:rFonts w:ascii="Calibri" w:eastAsia="Times New Roman" w:hAnsi="Calibri" w:cs="Calibri"/>
          <w:color w:val="000000"/>
          <w:kern w:val="0"/>
          <w14:ligatures w14:val="none"/>
        </w:rPr>
        <w:t xml:space="preserve"> the bottom highlights which categories most affected the prediction. Users can also open a raw stats table for more detail. This way, the system shows not just </w:t>
      </w:r>
      <w:r w:rsidRPr="003B62A0">
        <w:rPr>
          <w:rFonts w:ascii="Calibri" w:eastAsia="Times New Roman" w:hAnsi="Calibri" w:cs="Calibri"/>
          <w:i/>
          <w:iCs/>
          <w:color w:val="000000"/>
          <w:kern w:val="0"/>
          <w14:ligatures w14:val="none"/>
        </w:rPr>
        <w:t>who</w:t>
      </w:r>
      <w:r w:rsidRPr="003B62A0">
        <w:rPr>
          <w:rFonts w:ascii="Calibri" w:eastAsia="Times New Roman" w:hAnsi="Calibri" w:cs="Calibri"/>
          <w:color w:val="000000"/>
          <w:kern w:val="0"/>
          <w14:ligatures w14:val="none"/>
        </w:rPr>
        <w:t> is favored, but </w:t>
      </w:r>
      <w:r w:rsidRPr="003B62A0">
        <w:rPr>
          <w:rFonts w:ascii="Calibri" w:eastAsia="Times New Roman" w:hAnsi="Calibri" w:cs="Calibri"/>
          <w:i/>
          <w:iCs/>
          <w:color w:val="000000"/>
          <w:kern w:val="0"/>
          <w14:ligatures w14:val="none"/>
        </w:rPr>
        <w:t>why</w:t>
      </w:r>
      <w:r w:rsidRPr="003B62A0">
        <w:rPr>
          <w:rFonts w:ascii="Calibri" w:eastAsia="Times New Roman" w:hAnsi="Calibri" w:cs="Calibri"/>
          <w:color w:val="000000"/>
          <w:kern w:val="0"/>
          <w14:ligatures w14:val="none"/>
        </w:rPr>
        <w:t>.</w:t>
      </w:r>
    </w:p>
    <w:p w14:paraId="5E9D41F7" w14:textId="77777777"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 xml:space="preserve">During testing, the category behavior matched basketball intuition—efficient scoring boosted Offense, well-rested teams scored higher in Endurance, </w:t>
      </w:r>
      <w:proofErr w:type="gramStart"/>
      <w:r w:rsidRPr="003B62A0">
        <w:rPr>
          <w:rFonts w:ascii="Calibri" w:eastAsia="Times New Roman" w:hAnsi="Calibri" w:cs="Calibri"/>
          <w:color w:val="000000"/>
          <w:kern w:val="0"/>
          <w14:ligatures w14:val="none"/>
        </w:rPr>
        <w:t>and so on</w:t>
      </w:r>
      <w:proofErr w:type="gramEnd"/>
      <w:r w:rsidRPr="003B62A0">
        <w:rPr>
          <w:rFonts w:ascii="Calibri" w:eastAsia="Times New Roman" w:hAnsi="Calibri" w:cs="Calibri"/>
          <w:color w:val="000000"/>
          <w:kern w:val="0"/>
          <w14:ligatures w14:val="none"/>
        </w:rPr>
        <w:t>.</w:t>
      </w:r>
    </w:p>
    <w:p w14:paraId="51F877A6" w14:textId="77777777"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In </w:t>
      </w:r>
      <w:r w:rsidRPr="003B62A0">
        <w:rPr>
          <w:rFonts w:ascii="Calibri" w:eastAsia="Times New Roman" w:hAnsi="Calibri" w:cs="Calibri"/>
          <w:b/>
          <w:bCs/>
          <w:color w:val="000000"/>
          <w:kern w:val="0"/>
          <w14:ligatures w14:val="none"/>
        </w:rPr>
        <w:t>conclusion</w:t>
      </w:r>
      <w:r w:rsidRPr="003B62A0">
        <w:rPr>
          <w:rFonts w:ascii="Calibri" w:eastAsia="Times New Roman" w:hAnsi="Calibri" w:cs="Calibri"/>
          <w:color w:val="000000"/>
          <w:kern w:val="0"/>
          <w14:ligatures w14:val="none"/>
        </w:rPr>
        <w:t>, our project combines prediction and explainability to create a transparent, educational NBA analytics tool. Future improvements could incorporate injuries, lineup data, and real-time updates. Thank you.</w:t>
      </w:r>
    </w:p>
    <w:p w14:paraId="4412E9C1" w14:textId="77777777" w:rsidR="003B62A0" w:rsidRPr="003B62A0" w:rsidRDefault="003B62A0" w:rsidP="003B62A0">
      <w:pPr>
        <w:jc w:val="both"/>
        <w:rPr>
          <w:rFonts w:ascii="Calibri" w:eastAsia="Times New Roman" w:hAnsi="Calibri" w:cs="Calibri"/>
          <w:color w:val="000000"/>
          <w:kern w:val="0"/>
          <w14:ligatures w14:val="none"/>
        </w:rPr>
      </w:pPr>
      <w:r w:rsidRPr="003B62A0">
        <w:rPr>
          <w:rFonts w:ascii="Calibri" w:eastAsia="Times New Roman" w:hAnsi="Calibri" w:cs="Calibri"/>
          <w:color w:val="000000"/>
          <w:kern w:val="0"/>
          <w14:ligatures w14:val="none"/>
        </w:rPr>
        <w:t>Now I’ll give a brief demo of the interface. A user selects a home and away team and clicks “Explain this matchup.” The system shows the favored team, win probability, and confidence. It also highlights which team leads in each category. The radar chart compares the teams visually, and the bar chart shows the category contributions. The result is a fully transparent, easy-to-understand explanation for every prediction.</w:t>
      </w:r>
    </w:p>
    <w:p w14:paraId="21CBA582" w14:textId="77777777" w:rsidR="00674175" w:rsidRDefault="00674175"/>
    <w:sectPr w:rsidR="006741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75"/>
    <w:rsid w:val="003B62A0"/>
    <w:rsid w:val="00674175"/>
    <w:rsid w:val="00BA5C31"/>
    <w:rsid w:val="00EA4C3D"/>
    <w:rsid w:val="00F120D0"/>
    <w:rsid w:val="00F74E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0B145"/>
  <w15:chartTrackingRefBased/>
  <w15:docId w15:val="{998DA7EF-BB2D-4C92-8EF4-DCB63857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41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41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41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41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41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1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1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1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1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1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1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1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1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1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1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175"/>
    <w:rPr>
      <w:rFonts w:eastAsiaTheme="majorEastAsia" w:cstheme="majorBidi"/>
      <w:color w:val="272727" w:themeColor="text1" w:themeTint="D8"/>
    </w:rPr>
  </w:style>
  <w:style w:type="paragraph" w:styleId="Title">
    <w:name w:val="Title"/>
    <w:basedOn w:val="Normal"/>
    <w:next w:val="Normal"/>
    <w:link w:val="TitleChar"/>
    <w:uiPriority w:val="10"/>
    <w:qFormat/>
    <w:rsid w:val="006741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1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1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1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175"/>
    <w:pPr>
      <w:spacing w:before="160"/>
      <w:jc w:val="center"/>
    </w:pPr>
    <w:rPr>
      <w:i/>
      <w:iCs/>
      <w:color w:val="404040" w:themeColor="text1" w:themeTint="BF"/>
    </w:rPr>
  </w:style>
  <w:style w:type="character" w:customStyle="1" w:styleId="QuoteChar">
    <w:name w:val="Quote Char"/>
    <w:basedOn w:val="DefaultParagraphFont"/>
    <w:link w:val="Quote"/>
    <w:uiPriority w:val="29"/>
    <w:rsid w:val="00674175"/>
    <w:rPr>
      <w:i/>
      <w:iCs/>
      <w:color w:val="404040" w:themeColor="text1" w:themeTint="BF"/>
    </w:rPr>
  </w:style>
  <w:style w:type="paragraph" w:styleId="ListParagraph">
    <w:name w:val="List Paragraph"/>
    <w:basedOn w:val="Normal"/>
    <w:uiPriority w:val="34"/>
    <w:qFormat/>
    <w:rsid w:val="00674175"/>
    <w:pPr>
      <w:ind w:left="720"/>
      <w:contextualSpacing/>
    </w:pPr>
  </w:style>
  <w:style w:type="character" w:styleId="IntenseEmphasis">
    <w:name w:val="Intense Emphasis"/>
    <w:basedOn w:val="DefaultParagraphFont"/>
    <w:uiPriority w:val="21"/>
    <w:qFormat/>
    <w:rsid w:val="00674175"/>
    <w:rPr>
      <w:i/>
      <w:iCs/>
      <w:color w:val="0F4761" w:themeColor="accent1" w:themeShade="BF"/>
    </w:rPr>
  </w:style>
  <w:style w:type="paragraph" w:styleId="IntenseQuote">
    <w:name w:val="Intense Quote"/>
    <w:basedOn w:val="Normal"/>
    <w:next w:val="Normal"/>
    <w:link w:val="IntenseQuoteChar"/>
    <w:uiPriority w:val="30"/>
    <w:qFormat/>
    <w:rsid w:val="006741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175"/>
    <w:rPr>
      <w:i/>
      <w:iCs/>
      <w:color w:val="0F4761" w:themeColor="accent1" w:themeShade="BF"/>
    </w:rPr>
  </w:style>
  <w:style w:type="character" w:styleId="IntenseReference">
    <w:name w:val="Intense Reference"/>
    <w:basedOn w:val="DefaultParagraphFont"/>
    <w:uiPriority w:val="32"/>
    <w:qFormat/>
    <w:rsid w:val="006741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2</cp:revision>
  <dcterms:created xsi:type="dcterms:W3CDTF">2025-11-24T08:25:00Z</dcterms:created>
  <dcterms:modified xsi:type="dcterms:W3CDTF">2025-11-24T08:25:00Z</dcterms:modified>
</cp:coreProperties>
</file>