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65D3" w14:textId="1AF0F16F" w:rsidR="00FC3470" w:rsidRPr="00E52928" w:rsidRDefault="00AA5EAA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You are analyzing a</w:t>
      </w:r>
    </w:p>
    <w:p w14:paraId="43D0D47E" w14:textId="5BDC0F5B" w:rsidR="00AA5EAA" w:rsidRPr="00AA5EAA" w:rsidRDefault="00AA5EAA" w:rsidP="00E52928">
      <w:pPr>
        <w:numPr>
          <w:ilvl w:val="0"/>
          <w:numId w:val="1"/>
        </w:num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A5EAA">
        <w:rPr>
          <w:rFonts w:ascii="Calibri" w:hAnsi="Calibri" w:cs="Calibri"/>
          <w:sz w:val="16"/>
          <w:szCs w:val="16"/>
        </w:rPr>
        <w:t xml:space="preserve">K-Means may be biased </w:t>
      </w:r>
    </w:p>
    <w:p w14:paraId="3D74C981" w14:textId="13CB6D20" w:rsidR="00AA5EAA" w:rsidRPr="00AA5EAA" w:rsidRDefault="00AA5EAA" w:rsidP="00E52928">
      <w:pPr>
        <w:numPr>
          <w:ilvl w:val="0"/>
          <w:numId w:val="1"/>
        </w:num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A5EAA">
        <w:rPr>
          <w:rFonts w:ascii="Calibri" w:hAnsi="Calibri" w:cs="Calibri"/>
          <w:sz w:val="16"/>
          <w:szCs w:val="16"/>
        </w:rPr>
        <w:t xml:space="preserve">GMM with EM can </w:t>
      </w:r>
    </w:p>
    <w:p w14:paraId="3B0A66C4" w14:textId="78896DE1" w:rsidR="00AA5EAA" w:rsidRPr="00E52928" w:rsidRDefault="00AA5EAA" w:rsidP="00E52928">
      <w:pPr>
        <w:numPr>
          <w:ilvl w:val="0"/>
          <w:numId w:val="1"/>
        </w:num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A5EAA">
        <w:rPr>
          <w:rFonts w:ascii="Calibri" w:hAnsi="Calibri" w:cs="Calibri"/>
          <w:sz w:val="16"/>
          <w:szCs w:val="16"/>
        </w:rPr>
        <w:t xml:space="preserve">Density-based methods </w:t>
      </w:r>
    </w:p>
    <w:p w14:paraId="7DBB9C15" w14:textId="77777777" w:rsidR="00AA5EAA" w:rsidRPr="00E52928" w:rsidRDefault="00AA5EAA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74D94080" w14:textId="0856E0DB" w:rsidR="00AA5EAA" w:rsidRPr="00E52928" w:rsidRDefault="00AA5EAA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Two Founders</w:t>
      </w:r>
    </w:p>
    <w:p w14:paraId="79C828C9" w14:textId="6B823832" w:rsidR="00AA5EAA" w:rsidRPr="00AA5EAA" w:rsidRDefault="00AA5EAA" w:rsidP="00E52928">
      <w:pPr>
        <w:numPr>
          <w:ilvl w:val="0"/>
          <w:numId w:val="3"/>
        </w:num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A5EAA">
        <w:rPr>
          <w:rFonts w:ascii="Calibri" w:hAnsi="Calibri" w:cs="Calibri"/>
          <w:sz w:val="16"/>
          <w:szCs w:val="16"/>
        </w:rPr>
        <w:t xml:space="preserve">A is true because </w:t>
      </w:r>
    </w:p>
    <w:p w14:paraId="6DE8F208" w14:textId="24E4584A" w:rsidR="00AA5EAA" w:rsidRPr="00E52928" w:rsidRDefault="00AA5EAA" w:rsidP="00E52928">
      <w:pPr>
        <w:numPr>
          <w:ilvl w:val="0"/>
          <w:numId w:val="3"/>
        </w:num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A5EAA">
        <w:rPr>
          <w:rFonts w:ascii="Calibri" w:hAnsi="Calibri" w:cs="Calibri"/>
          <w:sz w:val="16"/>
          <w:szCs w:val="16"/>
        </w:rPr>
        <w:t>F is true because K</w:t>
      </w:r>
      <w:r w:rsidRPr="00AA5EAA">
        <w:rPr>
          <w:rFonts w:ascii="Calibri" w:hAnsi="Calibri" w:cs="Calibri"/>
          <w:sz w:val="16"/>
          <w:szCs w:val="16"/>
        </w:rPr>
        <w:noBreakHyphen/>
        <w:t xml:space="preserve">Means </w:t>
      </w:r>
    </w:p>
    <w:p w14:paraId="348B0C15" w14:textId="77777777" w:rsidR="00AA5EAA" w:rsidRPr="00E52928" w:rsidRDefault="00AA5EAA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2A63F834" w14:textId="7BA5E8B4" w:rsidR="00AA5EAA" w:rsidRPr="00E52928" w:rsidRDefault="00B52BAE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Based on Euclidean distanc</w:t>
      </w:r>
      <w:r w:rsidR="00E52928">
        <w:rPr>
          <w:rFonts w:ascii="Calibri" w:hAnsi="Calibri" w:cs="Calibri"/>
          <w:b/>
          <w:bCs/>
          <w:sz w:val="16"/>
          <w:szCs w:val="16"/>
        </w:rPr>
        <w:t>e</w:t>
      </w:r>
    </w:p>
    <w:p w14:paraId="244B5FC6" w14:textId="17E18607" w:rsidR="00AA5EAA" w:rsidRPr="00E52928" w:rsidRDefault="00AA5EAA" w:rsidP="00E52928">
      <w:pPr>
        <w:pStyle w:val="ListParagraph"/>
        <w:numPr>
          <w:ilvl w:val="0"/>
          <w:numId w:val="6"/>
        </w:numPr>
        <w:spacing w:after="0"/>
        <w:ind w:left="360"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Cluster 2 (smallest distance = 2)</w:t>
      </w:r>
    </w:p>
    <w:p w14:paraId="6314336C" w14:textId="77777777" w:rsidR="00B52BAE" w:rsidRPr="00E52928" w:rsidRDefault="00B52BAE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0752251C" w14:textId="6CA451EB" w:rsidR="00B52BAE" w:rsidRPr="00E52928" w:rsidRDefault="00B52BAE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Under EM, what is </w:t>
      </w:r>
      <w:r w:rsidR="004C2C94" w:rsidRPr="00E52928">
        <w:rPr>
          <w:rFonts w:ascii="Calibri" w:hAnsi="Calibri" w:cs="Calibri"/>
          <w:b/>
          <w:bCs/>
          <w:sz w:val="16"/>
          <w:szCs w:val="16"/>
        </w:rPr>
        <w:t>Cluster 1</w:t>
      </w:r>
    </w:p>
    <w:p w14:paraId="4E5CFCA8" w14:textId="67EFE8B4" w:rsidR="00B52BAE" w:rsidRPr="00E52928" w:rsidRDefault="004C2C94" w:rsidP="00E52928">
      <w:pPr>
        <w:pStyle w:val="ListParagraph"/>
        <w:spacing w:after="0"/>
        <w:ind w:left="360"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.237</w:t>
      </w:r>
    </w:p>
    <w:p w14:paraId="483E98D0" w14:textId="77777777" w:rsidR="004C2C94" w:rsidRPr="00E52928" w:rsidRDefault="004C2C94" w:rsidP="00E5292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</w:p>
    <w:p w14:paraId="03138F60" w14:textId="682D2DA0" w:rsidR="004C2C94" w:rsidRPr="00E52928" w:rsidRDefault="004C2C94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Under EM, what is Cluster 2</w:t>
      </w:r>
    </w:p>
    <w:p w14:paraId="2AE183C8" w14:textId="1FE907E0" w:rsidR="004C2C94" w:rsidRPr="00E52928" w:rsidRDefault="004C2C94" w:rsidP="00E52928">
      <w:pPr>
        <w:pStyle w:val="ListParagraph"/>
        <w:spacing w:after="0"/>
        <w:ind w:left="360"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.760</w:t>
      </w:r>
    </w:p>
    <w:p w14:paraId="0D62C848" w14:textId="77777777" w:rsidR="004C2C94" w:rsidRPr="00E52928" w:rsidRDefault="004C2C94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7A2996F2" w14:textId="50FE727A" w:rsidR="004C2C94" w:rsidRPr="00E52928" w:rsidRDefault="004C2C94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Under EM, what is Cluster 3</w:t>
      </w:r>
    </w:p>
    <w:p w14:paraId="1EF44769" w14:textId="33EA0AF7" w:rsidR="004C2C94" w:rsidRPr="00E52928" w:rsidRDefault="004C2C94" w:rsidP="00E52928">
      <w:pPr>
        <w:pStyle w:val="ListParagraph"/>
        <w:spacing w:after="0"/>
        <w:ind w:left="360"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.004</w:t>
      </w:r>
    </w:p>
    <w:p w14:paraId="5ED35C54" w14:textId="3A52B2BE" w:rsidR="004C2C94" w:rsidRPr="00E52928" w:rsidRDefault="004C2C94" w:rsidP="00E52928">
      <w:pPr>
        <w:spacing w:after="0"/>
        <w:ind w:left="0" w:firstLine="0"/>
        <w:contextualSpacing/>
        <w:rPr>
          <w:rFonts w:ascii="Calibri" w:hAnsi="Calibri" w:cs="Calibri"/>
          <w:sz w:val="16"/>
          <w:szCs w:val="16"/>
        </w:rPr>
      </w:pPr>
    </w:p>
    <w:p w14:paraId="67EDDE90" w14:textId="2E51D5FA" w:rsidR="004C2C94" w:rsidRPr="00E52928" w:rsidRDefault="004C2C94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 xml:space="preserve"> You are developing a classifier</w:t>
      </w:r>
    </w:p>
    <w:p w14:paraId="3200C2B1" w14:textId="37E15912" w:rsidR="004C2C94" w:rsidRPr="004C2C94" w:rsidRDefault="004C2C94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4C2C94">
        <w:rPr>
          <w:rFonts w:ascii="Calibri" w:hAnsi="Calibri" w:cs="Calibri"/>
          <w:sz w:val="16"/>
          <w:szCs w:val="16"/>
        </w:rPr>
        <w:t xml:space="preserve">1. High dimensionality with few </w:t>
      </w:r>
    </w:p>
    <w:p w14:paraId="6239C455" w14:textId="5B22E593" w:rsidR="004C2C94" w:rsidRPr="004C2C94" w:rsidRDefault="004C2C94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4C2C94">
        <w:rPr>
          <w:rFonts w:ascii="Calibri" w:hAnsi="Calibri" w:cs="Calibri"/>
          <w:sz w:val="16"/>
          <w:szCs w:val="16"/>
        </w:rPr>
        <w:t xml:space="preserve">2. Wrapper methods may overfit </w:t>
      </w:r>
    </w:p>
    <w:p w14:paraId="5D2DEE62" w14:textId="64CE10AA" w:rsidR="004C2C94" w:rsidRPr="004C2C94" w:rsidRDefault="004C2C94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4C2C94">
        <w:rPr>
          <w:rFonts w:ascii="Calibri" w:hAnsi="Calibri" w:cs="Calibri"/>
          <w:sz w:val="16"/>
          <w:szCs w:val="16"/>
        </w:rPr>
        <w:t xml:space="preserve">4. Decision tree-based models can </w:t>
      </w:r>
    </w:p>
    <w:p w14:paraId="461F08F5" w14:textId="506248E9" w:rsidR="004C2C94" w:rsidRPr="00E52928" w:rsidRDefault="004C2C94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4C2C94">
        <w:rPr>
          <w:rFonts w:ascii="Calibri" w:hAnsi="Calibri" w:cs="Calibri"/>
          <w:sz w:val="16"/>
          <w:szCs w:val="16"/>
        </w:rPr>
        <w:t xml:space="preserve">6. Cross-validation should be </w:t>
      </w:r>
    </w:p>
    <w:p w14:paraId="64B8DA7D" w14:textId="77777777" w:rsidR="004C2C94" w:rsidRPr="00E52928" w:rsidRDefault="004C2C94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514EEBAE" w14:textId="3E25F932" w:rsidR="00A31AA3" w:rsidRPr="00E52928" w:rsidRDefault="00A31AA3" w:rsidP="00E52928">
      <w:pPr>
        <w:pStyle w:val="ListParagraph"/>
        <w:numPr>
          <w:ilvl w:val="0"/>
          <w:numId w:val="2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You are selecting features</w:t>
      </w:r>
    </w:p>
    <w:p w14:paraId="106425B7" w14:textId="77777777" w:rsidR="00A31AA3" w:rsidRPr="00A31AA3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31AA3">
        <w:rPr>
          <w:rFonts w:ascii="Calibri" w:hAnsi="Calibri" w:cs="Calibri"/>
          <w:sz w:val="16"/>
          <w:szCs w:val="16"/>
        </w:rPr>
        <w:t xml:space="preserve">  A feature can be </w:t>
      </w:r>
    </w:p>
    <w:p w14:paraId="6D079D04" w14:textId="77777777" w:rsidR="00A31AA3" w:rsidRPr="00A31AA3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31AA3">
        <w:rPr>
          <w:rFonts w:ascii="Calibri" w:hAnsi="Calibri" w:cs="Calibri"/>
          <w:sz w:val="16"/>
          <w:szCs w:val="16"/>
        </w:rPr>
        <w:t xml:space="preserve">  Filtering methods rank features </w:t>
      </w:r>
    </w:p>
    <w:p w14:paraId="581FA3DA" w14:textId="77777777" w:rsidR="00A31AA3" w:rsidRPr="00A31AA3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31AA3">
        <w:rPr>
          <w:rFonts w:ascii="Calibri" w:hAnsi="Calibri" w:cs="Calibri"/>
          <w:sz w:val="16"/>
          <w:szCs w:val="16"/>
        </w:rPr>
        <w:t xml:space="preserve">  A feature with low </w:t>
      </w:r>
    </w:p>
    <w:p w14:paraId="50DDD6B5" w14:textId="77777777" w:rsidR="00A31AA3" w:rsidRPr="00A31AA3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A31AA3">
        <w:rPr>
          <w:rFonts w:ascii="Calibri" w:hAnsi="Calibri" w:cs="Calibri"/>
          <w:sz w:val="16"/>
          <w:szCs w:val="16"/>
        </w:rPr>
        <w:t xml:space="preserve">  Wrapping methods can capture </w:t>
      </w:r>
    </w:p>
    <w:p w14:paraId="35EB5702" w14:textId="6982C8E6" w:rsidR="00A31AA3" w:rsidRPr="00E52928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  A feature may appear</w:t>
      </w:r>
    </w:p>
    <w:p w14:paraId="5CDE757D" w14:textId="77777777" w:rsidR="00A31AA3" w:rsidRPr="00E52928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55045DBC" w14:textId="77777777" w:rsidR="00A31AA3" w:rsidRPr="00E52928" w:rsidRDefault="00A31AA3" w:rsidP="00E52928">
      <w:pPr>
        <w:pStyle w:val="font-claude-response-body"/>
        <w:spacing w:before="0" w:beforeAutospacing="0" w:after="0" w:afterAutospacing="0"/>
        <w:ind w:left="360" w:hanging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Style w:val="Strong"/>
          <w:rFonts w:ascii="Calibri" w:eastAsiaTheme="majorEastAsia" w:hAnsi="Calibri" w:cs="Calibri"/>
          <w:sz w:val="16"/>
          <w:szCs w:val="16"/>
        </w:rPr>
        <w:t>Q9 — Based on the filtering</w:t>
      </w:r>
    </w:p>
    <w:p w14:paraId="6CB99A76" w14:textId="77777777" w:rsidR="00A31AA3" w:rsidRPr="00E52928" w:rsidRDefault="00A31AA3" w:rsidP="00E52928">
      <w:pPr>
        <w:pStyle w:val="whitespace-normal"/>
        <w:numPr>
          <w:ilvl w:val="0"/>
          <w:numId w:val="7"/>
        </w:numPr>
        <w:spacing w:before="0" w:beforeAutospacing="0" w:after="0" w:afterAutospacing="0"/>
        <w:ind w:left="180" w:hanging="180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E52928"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  <w:t>SoilMoisture</w:t>
      </w:r>
      <w:proofErr w:type="spellEnd"/>
      <w:r w:rsidRPr="00E52928">
        <w:rPr>
          <w:rFonts w:ascii="Calibri" w:hAnsi="Calibri" w:cs="Calibri"/>
          <w:sz w:val="16"/>
          <w:szCs w:val="16"/>
        </w:rPr>
        <w:t xml:space="preserve"> (0.70)</w:t>
      </w:r>
    </w:p>
    <w:p w14:paraId="276790D0" w14:textId="77777777" w:rsidR="00A31AA3" w:rsidRPr="00E52928" w:rsidRDefault="00A31AA3" w:rsidP="00E52928">
      <w:pPr>
        <w:pStyle w:val="whitespace-normal"/>
        <w:numPr>
          <w:ilvl w:val="0"/>
          <w:numId w:val="7"/>
        </w:numPr>
        <w:spacing w:before="0" w:beforeAutospacing="0" w:after="0" w:afterAutospacing="0"/>
        <w:ind w:left="180" w:hanging="180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E52928"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  <w:t>NitrogenLevel</w:t>
      </w:r>
      <w:proofErr w:type="spellEnd"/>
      <w:r w:rsidRPr="00E52928">
        <w:rPr>
          <w:rFonts w:ascii="Calibri" w:hAnsi="Calibri" w:cs="Calibri"/>
          <w:sz w:val="16"/>
          <w:szCs w:val="16"/>
        </w:rPr>
        <w:t xml:space="preserve"> (0.64)</w:t>
      </w:r>
    </w:p>
    <w:p w14:paraId="4B2B3D6D" w14:textId="77777777" w:rsidR="00A31AA3" w:rsidRPr="00E52928" w:rsidRDefault="00A31AA3" w:rsidP="00E52928">
      <w:pPr>
        <w:pStyle w:val="whitespace-normal"/>
        <w:numPr>
          <w:ilvl w:val="0"/>
          <w:numId w:val="7"/>
        </w:numPr>
        <w:spacing w:before="0" w:beforeAutospacing="0" w:after="0" w:afterAutospacing="0"/>
        <w:ind w:left="180" w:hanging="180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E52928">
        <w:rPr>
          <w:rStyle w:val="Strong"/>
          <w:rFonts w:ascii="Calibri" w:eastAsiaTheme="majorEastAsia" w:hAnsi="Calibri" w:cs="Calibri"/>
          <w:b w:val="0"/>
          <w:bCs w:val="0"/>
          <w:sz w:val="16"/>
          <w:szCs w:val="16"/>
        </w:rPr>
        <w:t>IrrigationFreq</w:t>
      </w:r>
      <w:proofErr w:type="spellEnd"/>
      <w:r w:rsidRPr="00E52928">
        <w:rPr>
          <w:rFonts w:ascii="Calibri" w:hAnsi="Calibri" w:cs="Calibri"/>
          <w:sz w:val="16"/>
          <w:szCs w:val="16"/>
        </w:rPr>
        <w:t xml:space="preserve"> (0.59)</w:t>
      </w:r>
    </w:p>
    <w:p w14:paraId="71434C45" w14:textId="77777777" w:rsidR="004C2C94" w:rsidRPr="00E52928" w:rsidRDefault="004C2C94" w:rsidP="00E52928">
      <w:pPr>
        <w:pStyle w:val="ListParagraph"/>
        <w:spacing w:after="0"/>
        <w:ind w:left="360"/>
        <w:rPr>
          <w:rFonts w:ascii="Calibri" w:hAnsi="Calibri" w:cs="Calibri"/>
          <w:sz w:val="16"/>
          <w:szCs w:val="16"/>
        </w:rPr>
      </w:pPr>
    </w:p>
    <w:p w14:paraId="551E6E7F" w14:textId="18EB2E2E" w:rsidR="00A31AA3" w:rsidRPr="00E52928" w:rsidRDefault="00A31AA3" w:rsidP="00E52928">
      <w:pPr>
        <w:pStyle w:val="ListParagraph"/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10.</w:t>
      </w:r>
      <w:r w:rsidRPr="00E52928">
        <w:rPr>
          <w:rFonts w:ascii="Calibri" w:hAnsi="Calibri" w:cs="Calibri"/>
          <w:b/>
          <w:bCs/>
          <w:color w:val="141413"/>
          <w:sz w:val="16"/>
          <w:szCs w:val="16"/>
          <w:shd w:val="clear" w:color="auto" w:fill="F0EEE6"/>
        </w:rPr>
        <w:t xml:space="preserve"> </w:t>
      </w:r>
      <w:r w:rsidRPr="00E52928">
        <w:rPr>
          <w:rFonts w:ascii="Calibri" w:hAnsi="Calibri" w:cs="Calibri"/>
          <w:b/>
          <w:bCs/>
          <w:sz w:val="16"/>
          <w:szCs w:val="16"/>
        </w:rPr>
        <w:t>Suppose you mistakenly use C</w:t>
      </w:r>
    </w:p>
    <w:p w14:paraId="12861E1F" w14:textId="2B0E5971" w:rsidR="00A31AA3" w:rsidRPr="00E52928" w:rsidRDefault="00A31AA3" w:rsidP="00E52928">
      <w:pPr>
        <w:pStyle w:val="ListParagraph"/>
        <w:spacing w:after="0"/>
        <w:ind w:left="360"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.02</w:t>
      </w:r>
    </w:p>
    <w:p w14:paraId="15B7F43A" w14:textId="77777777" w:rsidR="00A31AA3" w:rsidRPr="00E52928" w:rsidRDefault="00A31AA3" w:rsidP="00E52928">
      <w:pPr>
        <w:spacing w:after="0"/>
        <w:ind w:left="0" w:firstLine="0"/>
        <w:rPr>
          <w:rFonts w:ascii="Calibri" w:hAnsi="Calibri" w:cs="Calibri"/>
          <w:b/>
          <w:bCs/>
          <w:sz w:val="16"/>
          <w:szCs w:val="16"/>
        </w:rPr>
      </w:pPr>
    </w:p>
    <w:p w14:paraId="084EA927" w14:textId="1DCB0F55" w:rsidR="00A31AA3" w:rsidRPr="00E52928" w:rsidRDefault="00A31AA3" w:rsidP="00E52928">
      <w:pPr>
        <w:pStyle w:val="ListParagraph"/>
        <w:numPr>
          <w:ilvl w:val="1"/>
          <w:numId w:val="3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What is the marginal gain</w:t>
      </w:r>
    </w:p>
    <w:p w14:paraId="00C20CCD" w14:textId="379A237E" w:rsidR="00A31AA3" w:rsidRPr="00E52928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.05</w:t>
      </w:r>
    </w:p>
    <w:p w14:paraId="3AABD555" w14:textId="77777777" w:rsidR="00A31AA3" w:rsidRPr="00E52928" w:rsidRDefault="00A31AA3" w:rsidP="00E5292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</w:p>
    <w:p w14:paraId="180C95C6" w14:textId="1350D668" w:rsidR="00A31AA3" w:rsidRPr="00E52928" w:rsidRDefault="00A31AA3" w:rsidP="00E52928">
      <w:pPr>
        <w:pStyle w:val="ListParagraph"/>
        <w:numPr>
          <w:ilvl w:val="1"/>
          <w:numId w:val="3"/>
        </w:numPr>
        <w:spacing w:after="0"/>
        <w:ind w:left="360"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Compute the marginal gain</w:t>
      </w:r>
    </w:p>
    <w:p w14:paraId="71365FA4" w14:textId="19BFA8A7" w:rsidR="00A31AA3" w:rsidRPr="00E52928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.04</w:t>
      </w:r>
    </w:p>
    <w:p w14:paraId="22DCB4F9" w14:textId="77777777" w:rsidR="00A31AA3" w:rsidRPr="00E52928" w:rsidRDefault="00A31AA3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0898A3DB" w14:textId="03508533" w:rsidR="00A31AA3" w:rsidRPr="00E52928" w:rsidRDefault="00330655" w:rsidP="00E52928">
      <w:pPr>
        <w:pStyle w:val="ListParagraph"/>
        <w:numPr>
          <w:ilvl w:val="1"/>
          <w:numId w:val="3"/>
        </w:numPr>
        <w:spacing w:after="0"/>
        <w:ind w:left="360"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You are building a regression</w:t>
      </w:r>
    </w:p>
    <w:p w14:paraId="774A46A9" w14:textId="77777777" w:rsidR="00330655" w:rsidRPr="00330655" w:rsidRDefault="00330655" w:rsidP="00E52928">
      <w:pPr>
        <w:pStyle w:val="ListParagraph"/>
        <w:numPr>
          <w:ilvl w:val="0"/>
          <w:numId w:val="3"/>
        </w:numPr>
        <w:spacing w:after="0"/>
        <w:ind w:left="360"/>
        <w:rPr>
          <w:rFonts w:ascii="Calibri" w:hAnsi="Calibri" w:cs="Calibri"/>
          <w:sz w:val="16"/>
          <w:szCs w:val="16"/>
        </w:rPr>
      </w:pPr>
      <w:r w:rsidRPr="00330655">
        <w:rPr>
          <w:rFonts w:ascii="Calibri" w:hAnsi="Calibri" w:cs="Calibri"/>
          <w:sz w:val="16"/>
          <w:szCs w:val="16"/>
        </w:rPr>
        <w:t xml:space="preserve">  Polynomial features can help </w:t>
      </w:r>
    </w:p>
    <w:p w14:paraId="64E43B11" w14:textId="7785BC33" w:rsidR="00330655" w:rsidRDefault="00330655" w:rsidP="00E52928">
      <w:pPr>
        <w:pStyle w:val="ListParagraph"/>
        <w:numPr>
          <w:ilvl w:val="0"/>
          <w:numId w:val="3"/>
        </w:numPr>
        <w:spacing w:after="0"/>
        <w:ind w:left="360"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  PCA may improve performance</w:t>
      </w:r>
    </w:p>
    <w:p w14:paraId="28395134" w14:textId="77777777" w:rsidR="00E52928" w:rsidRPr="00E52928" w:rsidRDefault="00E52928" w:rsidP="00E52928">
      <w:pPr>
        <w:pStyle w:val="ListParagraph"/>
        <w:spacing w:after="0"/>
        <w:ind w:left="360" w:firstLine="0"/>
        <w:rPr>
          <w:rFonts w:ascii="Calibri" w:hAnsi="Calibri" w:cs="Calibri"/>
          <w:sz w:val="16"/>
          <w:szCs w:val="16"/>
        </w:rPr>
      </w:pPr>
    </w:p>
    <w:p w14:paraId="4B960C3A" w14:textId="1A022833" w:rsidR="00330655" w:rsidRPr="00E52928" w:rsidRDefault="00330655" w:rsidP="00E52928">
      <w:pPr>
        <w:pStyle w:val="font-claude-response-body"/>
        <w:spacing w:before="0" w:beforeAutospacing="0" w:after="0" w:afterAutospacing="0"/>
        <w:ind w:left="360" w:hanging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 xml:space="preserve">14. </w:t>
      </w:r>
      <w:r w:rsidRPr="00E52928">
        <w:rPr>
          <w:rStyle w:val="Strong"/>
          <w:rFonts w:ascii="Calibri" w:eastAsiaTheme="majorEastAsia" w:hAnsi="Calibri" w:cs="Calibri"/>
          <w:sz w:val="16"/>
          <w:szCs w:val="16"/>
        </w:rPr>
        <w:t>You are working with</w:t>
      </w:r>
    </w:p>
    <w:p w14:paraId="565FE243" w14:textId="77777777" w:rsidR="00330655" w:rsidRPr="00E52928" w:rsidRDefault="00330655" w:rsidP="00E52928">
      <w:pPr>
        <w:pStyle w:val="whitespace-normal"/>
        <w:numPr>
          <w:ilvl w:val="0"/>
          <w:numId w:val="5"/>
        </w:numPr>
        <w:spacing w:before="0" w:beforeAutospacing="0" w:after="0" w:afterAutospacing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PCA may produce components</w:t>
      </w:r>
    </w:p>
    <w:p w14:paraId="37781256" w14:textId="77777777" w:rsidR="00330655" w:rsidRPr="00E52928" w:rsidRDefault="00330655" w:rsidP="00E52928">
      <w:pPr>
        <w:pStyle w:val="whitespace-normal"/>
        <w:numPr>
          <w:ilvl w:val="0"/>
          <w:numId w:val="5"/>
        </w:numPr>
        <w:spacing w:before="0" w:beforeAutospacing="0" w:after="0" w:afterAutospacing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ICA may identify spurious</w:t>
      </w:r>
    </w:p>
    <w:p w14:paraId="51AED88D" w14:textId="77777777" w:rsid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125761AE" w14:textId="5FCCDFB4" w:rsidR="00330655" w:rsidRPr="00E52928" w:rsidRDefault="00330655" w:rsidP="00E5292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15. What percentage of the</w:t>
      </w:r>
    </w:p>
    <w:p w14:paraId="39B76319" w14:textId="3BB68319" w:rsidR="00330655" w:rsidRPr="00E52928" w:rsidRDefault="00330655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90</w:t>
      </w:r>
      <w:r w:rsidR="00E52928">
        <w:rPr>
          <w:rFonts w:ascii="Calibri" w:hAnsi="Calibri" w:cs="Calibri"/>
          <w:sz w:val="16"/>
          <w:szCs w:val="16"/>
        </w:rPr>
        <w:t>%</w:t>
      </w:r>
    </w:p>
    <w:p w14:paraId="45061CBE" w14:textId="77777777" w:rsidR="00330655" w:rsidRPr="00E52928" w:rsidRDefault="00330655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09DCB19E" w14:textId="313318A4" w:rsidR="00330655" w:rsidRPr="00E52928" w:rsidRDefault="00330655" w:rsidP="00E52928">
      <w:pPr>
        <w:shd w:val="clear" w:color="auto" w:fill="FFFFFF"/>
        <w:spacing w:after="0"/>
        <w:ind w:left="360"/>
        <w:contextualSpacing/>
        <w:rPr>
          <w:rFonts w:ascii="Calibri" w:eastAsia="Times New Roman" w:hAnsi="Calibri" w:cs="Calibri"/>
          <w:b/>
          <w:bCs/>
          <w:color w:val="273540"/>
          <w:kern w:val="0"/>
          <w:sz w:val="16"/>
          <w:szCs w:val="16"/>
          <w14:ligatures w14:val="none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 xml:space="preserve">16. </w:t>
      </w:r>
      <w:r w:rsidRPr="00E52928">
        <w:rPr>
          <w:rFonts w:ascii="Calibri" w:eastAsia="Times New Roman" w:hAnsi="Calibri" w:cs="Calibri"/>
          <w:b/>
          <w:bCs/>
          <w:color w:val="273540"/>
          <w:kern w:val="0"/>
          <w:sz w:val="16"/>
          <w:szCs w:val="16"/>
          <w14:ligatures w14:val="none"/>
        </w:rPr>
        <w:t xml:space="preserve">Compute the sum </w:t>
      </w:r>
    </w:p>
    <w:p w14:paraId="45F5FFD9" w14:textId="1511D320" w:rsidR="00330655" w:rsidRDefault="00330655" w:rsidP="00E52928">
      <w:pPr>
        <w:shd w:val="clear" w:color="auto" w:fill="FFFFFF"/>
        <w:spacing w:after="0"/>
        <w:ind w:left="360"/>
        <w:contextualSpacing/>
        <w:rPr>
          <w:rFonts w:ascii="Calibri" w:eastAsia="Times New Roman" w:hAnsi="Calibri" w:cs="Calibri"/>
          <w:color w:val="273540"/>
          <w:kern w:val="0"/>
          <w:sz w:val="16"/>
          <w:szCs w:val="16"/>
          <w14:ligatures w14:val="none"/>
        </w:rPr>
      </w:pPr>
      <w:r w:rsidRPr="00E52928">
        <w:rPr>
          <w:rFonts w:ascii="Calibri" w:hAnsi="Calibri" w:cs="Calibri"/>
          <w:sz w:val="16"/>
          <w:szCs w:val="16"/>
        </w:rPr>
        <w:t>5.</w:t>
      </w:r>
      <w:r w:rsidRPr="00E52928">
        <w:rPr>
          <w:rFonts w:ascii="Calibri" w:eastAsia="Times New Roman" w:hAnsi="Calibri" w:cs="Calibri"/>
          <w:color w:val="273540"/>
          <w:kern w:val="0"/>
          <w:sz w:val="16"/>
          <w:szCs w:val="16"/>
          <w14:ligatures w14:val="none"/>
        </w:rPr>
        <w:t>6</w:t>
      </w:r>
    </w:p>
    <w:p w14:paraId="42D4390A" w14:textId="77777777" w:rsidR="00E52928" w:rsidRPr="00E52928" w:rsidRDefault="00E52928" w:rsidP="00E52928">
      <w:pPr>
        <w:shd w:val="clear" w:color="auto" w:fill="FFFFFF"/>
        <w:spacing w:after="0"/>
        <w:ind w:left="360"/>
        <w:contextualSpacing/>
        <w:rPr>
          <w:rFonts w:ascii="Calibri" w:eastAsia="Times New Roman" w:hAnsi="Calibri" w:cs="Calibri"/>
          <w:color w:val="273540"/>
          <w:kern w:val="0"/>
          <w:sz w:val="16"/>
          <w:szCs w:val="16"/>
          <w14:ligatures w14:val="none"/>
        </w:rPr>
      </w:pPr>
    </w:p>
    <w:p w14:paraId="29D7DE73" w14:textId="6EF72848" w:rsidR="00330655" w:rsidRPr="00E52928" w:rsidRDefault="00330655" w:rsidP="00E52928">
      <w:pPr>
        <w:shd w:val="clear" w:color="auto" w:fill="FFFFFF"/>
        <w:spacing w:after="0"/>
        <w:ind w:left="360"/>
        <w:contextualSpacing/>
        <w:rPr>
          <w:rFonts w:ascii="Calibri" w:hAnsi="Calibri" w:cs="Calibri"/>
          <w:b/>
          <w:bCs/>
          <w:color w:val="273540"/>
          <w:sz w:val="16"/>
          <w:szCs w:val="16"/>
          <w:shd w:val="clear" w:color="auto" w:fill="FFFFFF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17.</w:t>
      </w:r>
      <w:r w:rsidRPr="00E52928">
        <w:rPr>
          <w:rFonts w:ascii="Calibri" w:eastAsia="Times New Roman" w:hAnsi="Calibri" w:cs="Calibri"/>
          <w:b/>
          <w:bCs/>
          <w:color w:val="273540"/>
          <w:kern w:val="0"/>
          <w:sz w:val="16"/>
          <w:szCs w:val="16"/>
          <w14:ligatures w14:val="none"/>
        </w:rPr>
        <w:t xml:space="preserve"> </w:t>
      </w:r>
      <w:r w:rsidRPr="00E52928">
        <w:rPr>
          <w:rFonts w:ascii="Calibri" w:hAnsi="Calibri" w:cs="Calibri"/>
          <w:b/>
          <w:bCs/>
          <w:color w:val="273540"/>
          <w:sz w:val="16"/>
          <w:szCs w:val="16"/>
          <w:shd w:val="clear" w:color="auto" w:fill="FFFFFF"/>
        </w:rPr>
        <w:t>You observe that PCA explains</w:t>
      </w:r>
    </w:p>
    <w:p w14:paraId="737D41B4" w14:textId="2ED3FF92" w:rsidR="00330655" w:rsidRPr="00330655" w:rsidRDefault="00330655" w:rsidP="00E52928">
      <w:pPr>
        <w:shd w:val="clear" w:color="auto" w:fill="FFFFFF"/>
        <w:spacing w:after="0"/>
        <w:ind w:left="360"/>
        <w:contextualSpacing/>
        <w:rPr>
          <w:rFonts w:ascii="Calibri" w:eastAsia="Times New Roman" w:hAnsi="Calibri" w:cs="Calibri"/>
          <w:color w:val="273540"/>
          <w:kern w:val="0"/>
          <w:sz w:val="16"/>
          <w:szCs w:val="16"/>
          <w14:ligatures w14:val="none"/>
        </w:rPr>
      </w:pPr>
      <w:r w:rsidRPr="00330655">
        <w:rPr>
          <w:rFonts w:ascii="Calibri" w:eastAsia="Times New Roman" w:hAnsi="Calibri" w:cs="Calibri"/>
          <w:color w:val="273540"/>
          <w:kern w:val="0"/>
          <w:sz w:val="16"/>
          <w:szCs w:val="16"/>
          <w14:ligatures w14:val="none"/>
        </w:rPr>
        <w:t xml:space="preserve">  Including additional </w:t>
      </w:r>
    </w:p>
    <w:p w14:paraId="5AC8773C" w14:textId="16004A06" w:rsidR="00330655" w:rsidRPr="00E52928" w:rsidRDefault="00330655" w:rsidP="00E52928">
      <w:pPr>
        <w:shd w:val="clear" w:color="auto" w:fill="FFFFFF"/>
        <w:spacing w:after="0"/>
        <w:ind w:left="360"/>
        <w:contextualSpacing/>
        <w:rPr>
          <w:rFonts w:ascii="Calibri" w:eastAsia="Times New Roman" w:hAnsi="Calibri" w:cs="Calibri"/>
          <w:color w:val="273540"/>
          <w:kern w:val="0"/>
          <w:sz w:val="16"/>
          <w:szCs w:val="16"/>
          <w14:ligatures w14:val="none"/>
        </w:rPr>
      </w:pPr>
      <w:r w:rsidRPr="00E52928">
        <w:rPr>
          <w:rFonts w:ascii="Calibri" w:eastAsia="Times New Roman" w:hAnsi="Calibri" w:cs="Calibri"/>
          <w:color w:val="273540"/>
          <w:kern w:val="0"/>
          <w:sz w:val="16"/>
          <w:szCs w:val="16"/>
          <w14:ligatures w14:val="none"/>
        </w:rPr>
        <w:t xml:space="preserve">  ICA components beyond </w:t>
      </w:r>
    </w:p>
    <w:p w14:paraId="18142E12" w14:textId="77777777" w:rsidR="00330655" w:rsidRPr="00E52928" w:rsidRDefault="00330655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5BE790F9" w14:textId="59B2B62B" w:rsidR="00330655" w:rsidRPr="00E52928" w:rsidRDefault="00E52928" w:rsidP="00E5292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 xml:space="preserve">18. you are handed </w:t>
      </w:r>
    </w:p>
    <w:p w14:paraId="6CC70DB7" w14:textId="77777777" w:rsidR="00E52928" w:rsidRP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 xml:space="preserve">  A. </w:t>
      </w:r>
      <w:proofErr w:type="spellStart"/>
      <w:r w:rsidRPr="00E52928">
        <w:rPr>
          <w:rFonts w:ascii="Calibri" w:hAnsi="Calibri" w:cs="Calibri"/>
          <w:sz w:val="16"/>
          <w:szCs w:val="16"/>
        </w:rPr>
        <w:t>Isomap</w:t>
      </w:r>
      <w:proofErr w:type="spellEnd"/>
      <w:r w:rsidRPr="00E52928">
        <w:rPr>
          <w:rFonts w:ascii="Calibri" w:hAnsi="Calibri" w:cs="Calibri"/>
          <w:sz w:val="16"/>
          <w:szCs w:val="16"/>
        </w:rPr>
        <w:t xml:space="preserve"> constructs a k-NN </w:t>
      </w:r>
    </w:p>
    <w:p w14:paraId="6098BFCA" w14:textId="2B661A4C" w:rsidR="00E52928" w:rsidRP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  D. Laplacian Eigenmaps obtains an embedding</w:t>
      </w:r>
    </w:p>
    <w:p w14:paraId="2648AEE2" w14:textId="77777777" w:rsidR="00E52928" w:rsidRP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729536D5" w14:textId="30CD3735" w:rsidR="00E52928" w:rsidRPr="00E52928" w:rsidRDefault="00E52928" w:rsidP="00E5292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E52928">
        <w:rPr>
          <w:rFonts w:ascii="Calibri" w:hAnsi="Calibri" w:cs="Calibri"/>
          <w:b/>
          <w:bCs/>
          <w:sz w:val="16"/>
          <w:szCs w:val="16"/>
        </w:rPr>
        <w:t>19. Your conservation analytics</w:t>
      </w:r>
    </w:p>
    <w:p w14:paraId="6279A104" w14:textId="77777777" w:rsidR="00E52928" w:rsidRP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 xml:space="preserve">  A. Their 2D maps distort </w:t>
      </w:r>
    </w:p>
    <w:p w14:paraId="6F2306C5" w14:textId="77777777" w:rsidR="00E52928" w:rsidRP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 xml:space="preserve">  B. They exhibit run-to-run </w:t>
      </w:r>
    </w:p>
    <w:p w14:paraId="2DC7981F" w14:textId="77777777" w:rsidR="00E52928" w:rsidRP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 xml:space="preserve">  C. Out-of-sample mapping is not </w:t>
      </w:r>
    </w:p>
    <w:p w14:paraId="01694366" w14:textId="5D23AE1C" w:rsidR="00E52928" w:rsidRDefault="00E5292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E52928">
        <w:rPr>
          <w:rFonts w:ascii="Calibri" w:hAnsi="Calibri" w:cs="Calibri"/>
          <w:sz w:val="16"/>
          <w:szCs w:val="16"/>
        </w:rPr>
        <w:t>  D. Axes lack variance-explained semantics</w:t>
      </w:r>
    </w:p>
    <w:p w14:paraId="1001F09C" w14:textId="77777777" w:rsidR="00BF5B48" w:rsidRDefault="00BF5B4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p w14:paraId="1AEFCCE9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SECTION 1 — CLUSTERING METHODS</w:t>
      </w:r>
    </w:p>
    <w:p w14:paraId="7C94D59E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Analyzing Clustering Approaches</w:t>
      </w:r>
    </w:p>
    <w:p w14:paraId="74D3F978" w14:textId="77777777" w:rsidR="00BF5B48" w:rsidRPr="00BF5B48" w:rsidRDefault="00BF5B48" w:rsidP="00BF5B48">
      <w:pPr>
        <w:numPr>
          <w:ilvl w:val="0"/>
          <w:numId w:val="8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K-Means may be biased</w:t>
      </w:r>
      <w:r w:rsidRPr="00BF5B48">
        <w:rPr>
          <w:rFonts w:ascii="Calibri" w:hAnsi="Calibri" w:cs="Calibri"/>
          <w:sz w:val="16"/>
          <w:szCs w:val="16"/>
        </w:rPr>
        <w:t xml:space="preserve"> toward spherical, equal-sized clusters and is sensitive to outliers and initialization; it assumes Euclidean distance and struggles with non-convex shapes.</w:t>
      </w:r>
    </w:p>
    <w:p w14:paraId="0316602B" w14:textId="77777777" w:rsidR="00BF5B48" w:rsidRPr="00BF5B48" w:rsidRDefault="00BF5B48" w:rsidP="00BF5B48">
      <w:pPr>
        <w:numPr>
          <w:ilvl w:val="0"/>
          <w:numId w:val="8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GMM with EM can</w:t>
      </w:r>
      <w:r w:rsidRPr="00BF5B48">
        <w:rPr>
          <w:rFonts w:ascii="Calibri" w:hAnsi="Calibri" w:cs="Calibri"/>
          <w:sz w:val="16"/>
          <w:szCs w:val="16"/>
        </w:rPr>
        <w:t xml:space="preserve"> model elliptical clusters of varying sizes and orientations, offering soft (probabilistic) assignments rather than hard cluster membership.</w:t>
      </w:r>
    </w:p>
    <w:p w14:paraId="0C73F092" w14:textId="77777777" w:rsidR="00BF5B48" w:rsidRPr="00BF5B48" w:rsidRDefault="00BF5B48" w:rsidP="00BF5B48">
      <w:pPr>
        <w:numPr>
          <w:ilvl w:val="0"/>
          <w:numId w:val="8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Density-based methods</w:t>
      </w:r>
      <w:r w:rsidRPr="00BF5B48">
        <w:rPr>
          <w:rFonts w:ascii="Calibri" w:hAnsi="Calibri" w:cs="Calibri"/>
          <w:sz w:val="16"/>
          <w:szCs w:val="16"/>
        </w:rPr>
        <w:t xml:space="preserve"> (e.g., DBSCAN) identify clusters of arbitrary shape and naturally handle noise/outliers without requiring a pre-specified number of clusters.</w:t>
      </w:r>
    </w:p>
    <w:p w14:paraId="56E0C531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7950128F">
          <v:rect id="_x0000_i1103" style="width:0;height:1.5pt" o:hralign="center" o:hrstd="t" o:hr="t" fillcolor="#a0a0a0" stroked="f"/>
        </w:pict>
      </w:r>
    </w:p>
    <w:p w14:paraId="07F9C375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Two Founders Scenario</w:t>
      </w:r>
    </w:p>
    <w:p w14:paraId="13CC21D2" w14:textId="77777777" w:rsidR="00BF5B48" w:rsidRPr="00BF5B48" w:rsidRDefault="00BF5B48" w:rsidP="00BF5B48">
      <w:pPr>
        <w:numPr>
          <w:ilvl w:val="0"/>
          <w:numId w:val="9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A is true because</w:t>
      </w:r>
      <w:r w:rsidRPr="00BF5B48">
        <w:rPr>
          <w:rFonts w:ascii="Calibri" w:hAnsi="Calibri" w:cs="Calibri"/>
          <w:sz w:val="16"/>
          <w:szCs w:val="16"/>
        </w:rPr>
        <w:t xml:space="preserve"> K-Means assigns each point to the nearest centroid using hard boundaries, making it deterministic given fixed initialization but vulnerable to local optima.</w:t>
      </w:r>
    </w:p>
    <w:p w14:paraId="193A1F40" w14:textId="77777777" w:rsidR="00BF5B48" w:rsidRPr="00BF5B48" w:rsidRDefault="00BF5B48" w:rsidP="00BF5B48">
      <w:pPr>
        <w:numPr>
          <w:ilvl w:val="0"/>
          <w:numId w:val="9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F is true because K-Means</w:t>
      </w:r>
      <w:r w:rsidRPr="00BF5B48">
        <w:rPr>
          <w:rFonts w:ascii="Calibri" w:hAnsi="Calibri" w:cs="Calibri"/>
          <w:sz w:val="16"/>
          <w:szCs w:val="16"/>
        </w:rPr>
        <w:t xml:space="preserve"> minimizes within-cluster sum of squares (WCSS), which inherently favors compact, globular clusters and can misassign points in elongated or irregular distributions.</w:t>
      </w:r>
    </w:p>
    <w:p w14:paraId="65CDA94C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0FE4EFFD">
          <v:rect id="_x0000_i1104" style="width:0;height:1.5pt" o:hralign="center" o:hrstd="t" o:hr="t" fillcolor="#a0a0a0" stroked="f"/>
        </w:pict>
      </w:r>
    </w:p>
    <w:p w14:paraId="1DE4BAA7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Euclidean Distance Assignment</w:t>
      </w:r>
    </w:p>
    <w:p w14:paraId="6AD95DAD" w14:textId="77777777" w:rsidR="00BF5B48" w:rsidRPr="00BF5B48" w:rsidRDefault="00BF5B48" w:rsidP="00BF5B48">
      <w:pPr>
        <w:numPr>
          <w:ilvl w:val="0"/>
          <w:numId w:val="10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Cluster 2 (smallest distance = 2):</w:t>
      </w:r>
      <w:r w:rsidRPr="00BF5B48">
        <w:rPr>
          <w:rFonts w:ascii="Calibri" w:hAnsi="Calibri" w:cs="Calibri"/>
          <w:sz w:val="16"/>
          <w:szCs w:val="16"/>
        </w:rPr>
        <w:t xml:space="preserve"> The data point is assigned to Cluster 2 because it has the minimum Euclidean distance of 2 compared to all other cluster centroids — K-Means always assigns to the nearest centroid.</w:t>
      </w:r>
    </w:p>
    <w:p w14:paraId="2FEB9ADA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5CD77016">
          <v:rect id="_x0000_i1105" style="width:0;height:1.5pt" o:hralign="center" o:hrstd="t" o:hr="t" fillcolor="#a0a0a0" stroked="f"/>
        </w:pict>
      </w:r>
    </w:p>
    <w:p w14:paraId="7CA07156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SECTION 2 — EM ALGORITHM (GMM POSTERIORS)</w:t>
      </w:r>
    </w:p>
    <w:p w14:paraId="3228EFC5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Cluster 1 Posterior Probability</w:t>
      </w:r>
    </w:p>
    <w:p w14:paraId="67833866" w14:textId="77777777" w:rsidR="00BF5B48" w:rsidRPr="00BF5B48" w:rsidRDefault="00BF5B48" w:rsidP="00BF5B48">
      <w:pPr>
        <w:numPr>
          <w:ilvl w:val="0"/>
          <w:numId w:val="11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0.237</w:t>
      </w:r>
      <w:r w:rsidRPr="00BF5B48">
        <w:rPr>
          <w:rFonts w:ascii="Calibri" w:hAnsi="Calibri" w:cs="Calibri"/>
          <w:sz w:val="16"/>
          <w:szCs w:val="16"/>
        </w:rPr>
        <w:t xml:space="preserve"> — Under EM, this is the posterior probability (responsibility) that the data point belongs to Cluster 1, reflecting partial soft assignment.</w:t>
      </w:r>
    </w:p>
    <w:p w14:paraId="3017871C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Cluster 2 Posterior Probability</w:t>
      </w:r>
    </w:p>
    <w:p w14:paraId="11A6FFC9" w14:textId="77777777" w:rsidR="00BF5B48" w:rsidRPr="00BF5B48" w:rsidRDefault="00BF5B48" w:rsidP="00BF5B48">
      <w:pPr>
        <w:numPr>
          <w:ilvl w:val="0"/>
          <w:numId w:val="12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0.760</w:t>
      </w:r>
      <w:r w:rsidRPr="00BF5B48">
        <w:rPr>
          <w:rFonts w:ascii="Calibri" w:hAnsi="Calibri" w:cs="Calibri"/>
          <w:sz w:val="16"/>
          <w:szCs w:val="16"/>
        </w:rPr>
        <w:t xml:space="preserve"> — Cluster 2 holds the dominant responsibility for this point; the EM algorithm assigns it here with ~76% probability.</w:t>
      </w:r>
    </w:p>
    <w:p w14:paraId="4EAF87DA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Cluster 3 Posterior Probability</w:t>
      </w:r>
    </w:p>
    <w:p w14:paraId="3EFB9B20" w14:textId="77777777" w:rsidR="00BF5B48" w:rsidRPr="00BF5B48" w:rsidRDefault="00BF5B48" w:rsidP="00BF5B48">
      <w:pPr>
        <w:numPr>
          <w:ilvl w:val="0"/>
          <w:numId w:val="13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0.004</w:t>
      </w:r>
      <w:r w:rsidRPr="00BF5B48">
        <w:rPr>
          <w:rFonts w:ascii="Calibri" w:hAnsi="Calibri" w:cs="Calibri"/>
          <w:sz w:val="16"/>
          <w:szCs w:val="16"/>
        </w:rPr>
        <w:t xml:space="preserve"> — Cluster 3 has near-zero responsibility, indicating the point is very unlikely to belong to this component. Note: 0.237 + 0.760 + 0.004 ≈ 1.0, confirming valid posterior distribution.</w:t>
      </w:r>
    </w:p>
    <w:p w14:paraId="557AE7CD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4FF3D827">
          <v:rect id="_x0000_i1106" style="width:0;height:1.5pt" o:hralign="center" o:hrstd="t" o:hr="t" fillcolor="#a0a0a0" stroked="f"/>
        </w:pict>
      </w:r>
    </w:p>
    <w:p w14:paraId="671B80C2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SECTION 3 — FEATURE SELECTION</w:t>
      </w:r>
    </w:p>
    <w:p w14:paraId="252771CA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Classifier Development Considerations</w:t>
      </w:r>
    </w:p>
    <w:p w14:paraId="754507A7" w14:textId="77777777" w:rsidR="00BF5B48" w:rsidRPr="00BF5B48" w:rsidRDefault="00BF5B48" w:rsidP="00BF5B48">
      <w:pPr>
        <w:numPr>
          <w:ilvl w:val="0"/>
          <w:numId w:val="14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High dimensionality with few</w:t>
      </w:r>
      <w:r w:rsidRPr="00BF5B48">
        <w:rPr>
          <w:rFonts w:ascii="Calibri" w:hAnsi="Calibri" w:cs="Calibri"/>
          <w:sz w:val="16"/>
          <w:szCs w:val="16"/>
        </w:rPr>
        <w:t xml:space="preserve"> samples increases the risk of overfitting; regularization or dimensionality reduction should be applied.</w:t>
      </w:r>
    </w:p>
    <w:p w14:paraId="7443977D" w14:textId="77777777" w:rsidR="00BF5B48" w:rsidRPr="00BF5B48" w:rsidRDefault="00BF5B48" w:rsidP="00BF5B48">
      <w:pPr>
        <w:numPr>
          <w:ilvl w:val="0"/>
          <w:numId w:val="14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lastRenderedPageBreak/>
        <w:t>Wrapper methods may overfit</w:t>
      </w:r>
      <w:r w:rsidRPr="00BF5B48">
        <w:rPr>
          <w:rFonts w:ascii="Calibri" w:hAnsi="Calibri" w:cs="Calibri"/>
          <w:sz w:val="16"/>
          <w:szCs w:val="16"/>
        </w:rPr>
        <w:t xml:space="preserve"> to the training set since they evaluate feature subsets using model performance directly, making them computationally expensive and prone to selection bias.</w:t>
      </w:r>
    </w:p>
    <w:p w14:paraId="60178022" w14:textId="77777777" w:rsidR="00BF5B48" w:rsidRPr="00BF5B48" w:rsidRDefault="00BF5B48" w:rsidP="00BF5B48">
      <w:pPr>
        <w:numPr>
          <w:ilvl w:val="0"/>
          <w:numId w:val="14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Decision tree-based models can</w:t>
      </w:r>
      <w:r w:rsidRPr="00BF5B48">
        <w:rPr>
          <w:rFonts w:ascii="Calibri" w:hAnsi="Calibri" w:cs="Calibri"/>
          <w:sz w:val="16"/>
          <w:szCs w:val="16"/>
        </w:rPr>
        <w:t xml:space="preserve"> perform implicit feature selection via information gain or Gini impurity, making them naturally suited for high-dimensional data.</w:t>
      </w:r>
    </w:p>
    <w:p w14:paraId="009B7D95" w14:textId="77777777" w:rsidR="00BF5B48" w:rsidRPr="00BF5B48" w:rsidRDefault="00BF5B48" w:rsidP="00BF5B48">
      <w:pPr>
        <w:numPr>
          <w:ilvl w:val="0"/>
          <w:numId w:val="14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Cross-validation should be</w:t>
      </w:r>
      <w:r w:rsidRPr="00BF5B48">
        <w:rPr>
          <w:rFonts w:ascii="Calibri" w:hAnsi="Calibri" w:cs="Calibri"/>
          <w:sz w:val="16"/>
          <w:szCs w:val="16"/>
        </w:rPr>
        <w:t xml:space="preserve"> applied within the feature selection loop (not outside) to prevent data leakage and produce unbiased performance estimates.</w:t>
      </w:r>
    </w:p>
    <w:p w14:paraId="682D7FD0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58B83A0A">
          <v:rect id="_x0000_i1107" style="width:0;height:1.5pt" o:hralign="center" o:hrstd="t" o:hr="t" fillcolor="#a0a0a0" stroked="f"/>
        </w:pict>
      </w:r>
    </w:p>
    <w:p w14:paraId="348D41BB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Feature Selection Principles</w:t>
      </w:r>
    </w:p>
    <w:p w14:paraId="2A1F68D8" w14:textId="77777777" w:rsidR="00BF5B48" w:rsidRPr="00BF5B48" w:rsidRDefault="00BF5B48" w:rsidP="00BF5B48">
      <w:pPr>
        <w:numPr>
          <w:ilvl w:val="0"/>
          <w:numId w:val="1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A feature can be</w:t>
      </w:r>
      <w:r w:rsidRPr="00BF5B48">
        <w:rPr>
          <w:rFonts w:ascii="Calibri" w:hAnsi="Calibri" w:cs="Calibri"/>
          <w:sz w:val="16"/>
          <w:szCs w:val="16"/>
        </w:rPr>
        <w:t xml:space="preserve"> individually uninformative yet highly useful in combination with other features (interaction effects).</w:t>
      </w:r>
    </w:p>
    <w:p w14:paraId="1205EC01" w14:textId="77777777" w:rsidR="00BF5B48" w:rsidRPr="00BF5B48" w:rsidRDefault="00BF5B48" w:rsidP="00BF5B48">
      <w:pPr>
        <w:numPr>
          <w:ilvl w:val="0"/>
          <w:numId w:val="1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Filtering methods rank features</w:t>
      </w:r>
      <w:r w:rsidRPr="00BF5B48">
        <w:rPr>
          <w:rFonts w:ascii="Calibri" w:hAnsi="Calibri" w:cs="Calibri"/>
          <w:sz w:val="16"/>
          <w:szCs w:val="16"/>
        </w:rPr>
        <w:t xml:space="preserve"> independently of the model using statistical measures (correlation, mutual information, chi-square), making them fast but blind to feature interactions.</w:t>
      </w:r>
    </w:p>
    <w:p w14:paraId="083BAB6C" w14:textId="77777777" w:rsidR="00BF5B48" w:rsidRPr="00BF5B48" w:rsidRDefault="00BF5B48" w:rsidP="00BF5B48">
      <w:pPr>
        <w:numPr>
          <w:ilvl w:val="0"/>
          <w:numId w:val="1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A feature with low</w:t>
      </w:r>
      <w:r w:rsidRPr="00BF5B48">
        <w:rPr>
          <w:rFonts w:ascii="Calibri" w:hAnsi="Calibri" w:cs="Calibri"/>
          <w:sz w:val="16"/>
          <w:szCs w:val="16"/>
        </w:rPr>
        <w:t xml:space="preserve"> variance carries little discriminative information and is typically removed as a preprocessing step.</w:t>
      </w:r>
    </w:p>
    <w:p w14:paraId="742C0587" w14:textId="77777777" w:rsidR="00BF5B48" w:rsidRPr="00BF5B48" w:rsidRDefault="00BF5B48" w:rsidP="00BF5B48">
      <w:pPr>
        <w:numPr>
          <w:ilvl w:val="0"/>
          <w:numId w:val="1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Wrapping methods can capture</w:t>
      </w:r>
      <w:r w:rsidRPr="00BF5B48">
        <w:rPr>
          <w:rFonts w:ascii="Calibri" w:hAnsi="Calibri" w:cs="Calibri"/>
          <w:sz w:val="16"/>
          <w:szCs w:val="16"/>
        </w:rPr>
        <w:t xml:space="preserve"> feature interdependencies by evaluating subsets jointly, but at significantly higher computational cost.</w:t>
      </w:r>
    </w:p>
    <w:p w14:paraId="57DD0E31" w14:textId="77777777" w:rsidR="00BF5B48" w:rsidRPr="00BF5B48" w:rsidRDefault="00BF5B48" w:rsidP="00BF5B48">
      <w:pPr>
        <w:numPr>
          <w:ilvl w:val="0"/>
          <w:numId w:val="1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A feature may appear</w:t>
      </w:r>
      <w:r w:rsidRPr="00BF5B48">
        <w:rPr>
          <w:rFonts w:ascii="Calibri" w:hAnsi="Calibri" w:cs="Calibri"/>
          <w:sz w:val="16"/>
          <w:szCs w:val="16"/>
        </w:rPr>
        <w:t xml:space="preserve"> redundant individually but become important when another correlated feature is removed — this is the multicollinearity problem.</w:t>
      </w:r>
    </w:p>
    <w:p w14:paraId="56765B45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2E9784B9">
          <v:rect id="_x0000_i1108" style="width:0;height:1.5pt" o:hralign="center" o:hrstd="t" o:hr="t" fillcolor="#a0a0a0" stroked="f"/>
        </w:pict>
      </w:r>
    </w:p>
    <w:p w14:paraId="15984E5F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Filtering Method Results (Top Features)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439"/>
      </w:tblGrid>
      <w:tr w:rsidR="00BF5B48" w:rsidRPr="00BF5B48" w14:paraId="3CD432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33FFF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5B48">
              <w:rPr>
                <w:rFonts w:ascii="Calibri" w:hAnsi="Calibri" w:cs="Calibri"/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BAD6EF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BF5B48">
              <w:rPr>
                <w:rFonts w:ascii="Calibri" w:hAnsi="Calibri" w:cs="Calibri"/>
                <w:b/>
                <w:bCs/>
                <w:sz w:val="16"/>
                <w:szCs w:val="16"/>
              </w:rPr>
              <w:t>Score</w:t>
            </w:r>
          </w:p>
        </w:tc>
      </w:tr>
      <w:tr w:rsidR="00BF5B48" w:rsidRPr="00BF5B48" w14:paraId="59CAA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93152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F5B48">
              <w:rPr>
                <w:rFonts w:ascii="Calibri" w:hAnsi="Calibri" w:cs="Calibri"/>
                <w:sz w:val="16"/>
                <w:szCs w:val="16"/>
              </w:rPr>
              <w:t>SoilMoisture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5EFBB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BF5B48">
              <w:rPr>
                <w:rFonts w:ascii="Calibri" w:hAnsi="Calibri" w:cs="Calibri"/>
                <w:sz w:val="16"/>
                <w:szCs w:val="16"/>
              </w:rPr>
              <w:t>0.70</w:t>
            </w:r>
          </w:p>
        </w:tc>
      </w:tr>
      <w:tr w:rsidR="00BF5B48" w:rsidRPr="00BF5B48" w14:paraId="7D147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6198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F5B48">
              <w:rPr>
                <w:rFonts w:ascii="Calibri" w:hAnsi="Calibri" w:cs="Calibri"/>
                <w:sz w:val="16"/>
                <w:szCs w:val="16"/>
              </w:rPr>
              <w:t>NitrogenLevel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7F450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BF5B48">
              <w:rPr>
                <w:rFonts w:ascii="Calibri" w:hAnsi="Calibri" w:cs="Calibri"/>
                <w:sz w:val="16"/>
                <w:szCs w:val="16"/>
              </w:rPr>
              <w:t>0.64</w:t>
            </w:r>
          </w:p>
        </w:tc>
      </w:tr>
      <w:tr w:rsidR="00BF5B48" w:rsidRPr="00BF5B48" w14:paraId="27783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D32E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BF5B48">
              <w:rPr>
                <w:rFonts w:ascii="Calibri" w:hAnsi="Calibri" w:cs="Calibri"/>
                <w:sz w:val="16"/>
                <w:szCs w:val="16"/>
              </w:rPr>
              <w:t>IrrigationFreq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65644" w14:textId="77777777" w:rsidR="00BF5B48" w:rsidRPr="00BF5B48" w:rsidRDefault="00BF5B48" w:rsidP="00BF5B48">
            <w:pPr>
              <w:spacing w:after="0"/>
              <w:ind w:left="360"/>
              <w:contextualSpacing/>
              <w:rPr>
                <w:rFonts w:ascii="Calibri" w:hAnsi="Calibri" w:cs="Calibri"/>
                <w:sz w:val="16"/>
                <w:szCs w:val="16"/>
              </w:rPr>
            </w:pPr>
            <w:r w:rsidRPr="00BF5B48">
              <w:rPr>
                <w:rFonts w:ascii="Calibri" w:hAnsi="Calibri" w:cs="Calibri"/>
                <w:sz w:val="16"/>
                <w:szCs w:val="16"/>
              </w:rPr>
              <w:t>0.59</w:t>
            </w:r>
          </w:p>
        </w:tc>
      </w:tr>
    </w:tbl>
    <w:p w14:paraId="4AF9FFE3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BF5B48">
        <w:rPr>
          <w:rFonts w:ascii="Calibri" w:hAnsi="Calibri" w:cs="Calibri"/>
          <w:sz w:val="16"/>
          <w:szCs w:val="16"/>
        </w:rPr>
        <w:t>SoilMoisture</w:t>
      </w:r>
      <w:proofErr w:type="spellEnd"/>
      <w:r w:rsidRPr="00BF5B48">
        <w:rPr>
          <w:rFonts w:ascii="Calibri" w:hAnsi="Calibri" w:cs="Calibri"/>
          <w:sz w:val="16"/>
          <w:szCs w:val="16"/>
        </w:rPr>
        <w:t xml:space="preserve"> is the most predictive individual feature; all three exceed a typical 0.50 threshold for relevance in filter-based selection.</w:t>
      </w:r>
    </w:p>
    <w:p w14:paraId="73DA75FD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05CB870D">
          <v:rect id="_x0000_i1109" style="width:0;height:1.5pt" o:hralign="center" o:hrstd="t" o:hr="t" fillcolor="#a0a0a0" stroked="f"/>
        </w:pict>
      </w:r>
    </w:p>
    <w:p w14:paraId="1EED528A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Misuse of Feature C</w:t>
      </w:r>
    </w:p>
    <w:p w14:paraId="118433B4" w14:textId="77777777" w:rsidR="00BF5B48" w:rsidRPr="00BF5B48" w:rsidRDefault="00BF5B48" w:rsidP="00BF5B48">
      <w:pPr>
        <w:numPr>
          <w:ilvl w:val="0"/>
          <w:numId w:val="16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0.02</w:t>
      </w:r>
      <w:r w:rsidRPr="00BF5B48">
        <w:rPr>
          <w:rFonts w:ascii="Calibri" w:hAnsi="Calibri" w:cs="Calibri"/>
          <w:sz w:val="16"/>
          <w:szCs w:val="16"/>
        </w:rPr>
        <w:t xml:space="preserve"> — Using feature C incorrectly (e.g., treating a categorical variable as continuous) results in a marginal gain of only 0.02, indicating it adds minimal predictive value under this misspecification.</w:t>
      </w:r>
    </w:p>
    <w:p w14:paraId="17C04361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Marginal Gain (Feature Addition)</w:t>
      </w:r>
    </w:p>
    <w:p w14:paraId="45E5A28D" w14:textId="77777777" w:rsidR="00BF5B48" w:rsidRPr="00BF5B48" w:rsidRDefault="00BF5B48" w:rsidP="00BF5B48">
      <w:pPr>
        <w:numPr>
          <w:ilvl w:val="0"/>
          <w:numId w:val="17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0.05</w:t>
      </w:r>
      <w:r w:rsidRPr="00BF5B48">
        <w:rPr>
          <w:rFonts w:ascii="Calibri" w:hAnsi="Calibri" w:cs="Calibri"/>
          <w:sz w:val="16"/>
          <w:szCs w:val="16"/>
        </w:rPr>
        <w:t xml:space="preserve"> — The marginal gain of adding this feature to the model is 0.05, reflecting a modest but measurable improvement in model performance.</w:t>
      </w:r>
    </w:p>
    <w:p w14:paraId="1599CB8C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Computed Marginal Gain</w:t>
      </w:r>
    </w:p>
    <w:p w14:paraId="482288E9" w14:textId="77777777" w:rsidR="00BF5B48" w:rsidRPr="00BF5B48" w:rsidRDefault="00BF5B48" w:rsidP="00BF5B48">
      <w:pPr>
        <w:numPr>
          <w:ilvl w:val="0"/>
          <w:numId w:val="18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0.04</w:t>
      </w:r>
      <w:r w:rsidRPr="00BF5B48">
        <w:rPr>
          <w:rFonts w:ascii="Calibri" w:hAnsi="Calibri" w:cs="Calibri"/>
          <w:sz w:val="16"/>
          <w:szCs w:val="16"/>
        </w:rPr>
        <w:t xml:space="preserve"> — The computed marginal gain for this feature is 0.04, slightly lower than the prior, suggesting diminishing returns as more features are added.</w:t>
      </w:r>
    </w:p>
    <w:p w14:paraId="6FEB1E52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6C08A907">
          <v:rect id="_x0000_i1110" style="width:0;height:1.5pt" o:hralign="center" o:hrstd="t" o:hr="t" fillcolor="#a0a0a0" stroked="f"/>
        </w:pict>
      </w:r>
    </w:p>
    <w:p w14:paraId="29F71B2A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SECTION 4 — REGRESSION &amp; DIMENSIONALITY REDUCTION</w:t>
      </w:r>
    </w:p>
    <w:p w14:paraId="07D9D8FA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Building a Regression Model</w:t>
      </w:r>
    </w:p>
    <w:p w14:paraId="4B65A392" w14:textId="77777777" w:rsidR="00BF5B48" w:rsidRPr="00BF5B48" w:rsidRDefault="00BF5B48" w:rsidP="00BF5B48">
      <w:pPr>
        <w:numPr>
          <w:ilvl w:val="0"/>
          <w:numId w:val="19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Polynomial features can help</w:t>
      </w:r>
      <w:r w:rsidRPr="00BF5B48">
        <w:rPr>
          <w:rFonts w:ascii="Calibri" w:hAnsi="Calibri" w:cs="Calibri"/>
          <w:sz w:val="16"/>
          <w:szCs w:val="16"/>
        </w:rPr>
        <w:t xml:space="preserve"> capture non-linear relationships in the data, but increase the risk of overfitting as degree increases — regularization (Ridge/Lasso) is recommended alongside them.</w:t>
      </w:r>
    </w:p>
    <w:p w14:paraId="1540ED16" w14:textId="77777777" w:rsidR="00BF5B48" w:rsidRPr="00BF5B48" w:rsidRDefault="00BF5B48" w:rsidP="00BF5B48">
      <w:pPr>
        <w:numPr>
          <w:ilvl w:val="0"/>
          <w:numId w:val="19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PCA may improve performance</w:t>
      </w:r>
      <w:r w:rsidRPr="00BF5B48">
        <w:rPr>
          <w:rFonts w:ascii="Calibri" w:hAnsi="Calibri" w:cs="Calibri"/>
          <w:sz w:val="16"/>
          <w:szCs w:val="16"/>
        </w:rPr>
        <w:t xml:space="preserve"> by removing multicollinearity and noise in high-dimensional feature spaces before regression, though it reduces interpretability of coefficients.</w:t>
      </w:r>
    </w:p>
    <w:p w14:paraId="76D41EAF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2349714C">
          <v:rect id="_x0000_i1111" style="width:0;height:1.5pt" o:hralign="center" o:hrstd="t" o:hr="t" fillcolor="#a0a0a0" stroked="f"/>
        </w:pict>
      </w:r>
    </w:p>
    <w:p w14:paraId="42AA1A88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PCA vs. ICA</w:t>
      </w:r>
    </w:p>
    <w:p w14:paraId="12C8B018" w14:textId="77777777" w:rsidR="00BF5B48" w:rsidRPr="00BF5B48" w:rsidRDefault="00BF5B48" w:rsidP="00BF5B48">
      <w:pPr>
        <w:numPr>
          <w:ilvl w:val="0"/>
          <w:numId w:val="20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PCA may produce components</w:t>
      </w:r>
      <w:r w:rsidRPr="00BF5B48">
        <w:rPr>
          <w:rFonts w:ascii="Calibri" w:hAnsi="Calibri" w:cs="Calibri"/>
          <w:sz w:val="16"/>
          <w:szCs w:val="16"/>
        </w:rPr>
        <w:t xml:space="preserve"> that are linear combinations of all original features, maximizing variance but potentially mixing meaningful signals with noise.</w:t>
      </w:r>
    </w:p>
    <w:p w14:paraId="381856A5" w14:textId="77777777" w:rsidR="00BF5B48" w:rsidRPr="00BF5B48" w:rsidRDefault="00BF5B48" w:rsidP="00BF5B48">
      <w:pPr>
        <w:numPr>
          <w:ilvl w:val="0"/>
          <w:numId w:val="20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ICA may identify spurious</w:t>
      </w:r>
      <w:r w:rsidRPr="00BF5B48">
        <w:rPr>
          <w:rFonts w:ascii="Calibri" w:hAnsi="Calibri" w:cs="Calibri"/>
          <w:sz w:val="16"/>
          <w:szCs w:val="16"/>
        </w:rPr>
        <w:t xml:space="preserve"> independent components when the true sources are not statistically independent or when sample size is insufficient — results can be unstable across runs.</w:t>
      </w:r>
    </w:p>
    <w:p w14:paraId="18C0CE30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538C3EE9">
          <v:rect id="_x0000_i1112" style="width:0;height:1.5pt" o:hralign="center" o:hrstd="t" o:hr="t" fillcolor="#a0a0a0" stroked="f"/>
        </w:pict>
      </w:r>
    </w:p>
    <w:p w14:paraId="37B2BD89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Variance Explained</w:t>
      </w:r>
    </w:p>
    <w:p w14:paraId="5F1E1027" w14:textId="77777777" w:rsidR="00BF5B48" w:rsidRPr="00BF5B48" w:rsidRDefault="00BF5B48" w:rsidP="00BF5B48">
      <w:pPr>
        <w:numPr>
          <w:ilvl w:val="0"/>
          <w:numId w:val="21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90%</w:t>
      </w:r>
      <w:r w:rsidRPr="00BF5B48">
        <w:rPr>
          <w:rFonts w:ascii="Calibri" w:hAnsi="Calibri" w:cs="Calibri"/>
          <w:sz w:val="16"/>
          <w:szCs w:val="16"/>
        </w:rPr>
        <w:t xml:space="preserve"> — The selected principal components explain 90% of the total variance in the dataset, which is typically an acceptable threshold for dimensionality reduction in practice.</w:t>
      </w:r>
    </w:p>
    <w:p w14:paraId="1F5E8AC7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Sum of Eigenvalues / Explained Variance</w:t>
      </w:r>
    </w:p>
    <w:p w14:paraId="08FEA945" w14:textId="77777777" w:rsidR="00BF5B48" w:rsidRPr="00BF5B48" w:rsidRDefault="00BF5B48" w:rsidP="00BF5B48">
      <w:pPr>
        <w:numPr>
          <w:ilvl w:val="0"/>
          <w:numId w:val="22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5.6</w:t>
      </w:r>
      <w:r w:rsidRPr="00BF5B48">
        <w:rPr>
          <w:rFonts w:ascii="Calibri" w:hAnsi="Calibri" w:cs="Calibri"/>
          <w:sz w:val="16"/>
          <w:szCs w:val="16"/>
        </w:rPr>
        <w:t xml:space="preserve"> — The computed sum (likely of selected eigenvalues or explained variance values) equals 5.6, representing the total captured variance across retained components.</w:t>
      </w:r>
    </w:p>
    <w:p w14:paraId="2CB07FA7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4656435E">
          <v:rect id="_x0000_i1113" style="width:0;height:1.5pt" o:hralign="center" o:hrstd="t" o:hr="t" fillcolor="#a0a0a0" stroked="f"/>
        </w:pict>
      </w:r>
    </w:p>
    <w:p w14:paraId="0A1DFD5E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PCA Variance Observation</w:t>
      </w:r>
    </w:p>
    <w:p w14:paraId="3B8DAE81" w14:textId="77777777" w:rsidR="00BF5B48" w:rsidRPr="00BF5B48" w:rsidRDefault="00BF5B48" w:rsidP="00BF5B48">
      <w:pPr>
        <w:numPr>
          <w:ilvl w:val="0"/>
          <w:numId w:val="23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Including additional</w:t>
      </w:r>
      <w:r w:rsidRPr="00BF5B48">
        <w:rPr>
          <w:rFonts w:ascii="Calibri" w:hAnsi="Calibri" w:cs="Calibri"/>
          <w:sz w:val="16"/>
          <w:szCs w:val="16"/>
        </w:rPr>
        <w:t xml:space="preserve"> principal components beyond the elbow point yields diminishing variance explained, increasing model complexity without proportional performance gain.</w:t>
      </w:r>
    </w:p>
    <w:p w14:paraId="456C5CE9" w14:textId="77777777" w:rsidR="00BF5B48" w:rsidRPr="00BF5B48" w:rsidRDefault="00BF5B48" w:rsidP="00BF5B48">
      <w:pPr>
        <w:numPr>
          <w:ilvl w:val="0"/>
          <w:numId w:val="23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ICA components beyond</w:t>
      </w:r>
      <w:r w:rsidRPr="00BF5B48">
        <w:rPr>
          <w:rFonts w:ascii="Calibri" w:hAnsi="Calibri" w:cs="Calibri"/>
          <w:sz w:val="16"/>
          <w:szCs w:val="16"/>
        </w:rPr>
        <w:t xml:space="preserve"> a statistically justified number begin to model noise rather than true latent sources — parsimony is key.</w:t>
      </w:r>
    </w:p>
    <w:p w14:paraId="69352C83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76633500">
          <v:rect id="_x0000_i1114" style="width:0;height:1.5pt" o:hralign="center" o:hrstd="t" o:hr="t" fillcolor="#a0a0a0" stroked="f"/>
        </w:pict>
      </w:r>
    </w:p>
    <w:p w14:paraId="37F97D93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SECTION 5 — MANIFOLD LEARNING &amp; NON-LINEAR METHODS</w:t>
      </w:r>
    </w:p>
    <w:p w14:paraId="79533E06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Non-Linear Dimensionality Reduction</w:t>
      </w:r>
    </w:p>
    <w:p w14:paraId="097F7347" w14:textId="77777777" w:rsidR="00BF5B48" w:rsidRPr="00BF5B48" w:rsidRDefault="00BF5B48" w:rsidP="00BF5B48">
      <w:pPr>
        <w:numPr>
          <w:ilvl w:val="0"/>
          <w:numId w:val="24"/>
        </w:numPr>
        <w:spacing w:after="0"/>
        <w:contextualSpacing/>
        <w:rPr>
          <w:rFonts w:ascii="Calibri" w:hAnsi="Calibri" w:cs="Calibri"/>
          <w:sz w:val="16"/>
          <w:szCs w:val="16"/>
        </w:rPr>
      </w:pPr>
      <w:proofErr w:type="spellStart"/>
      <w:r w:rsidRPr="00BF5B48">
        <w:rPr>
          <w:rFonts w:ascii="Calibri" w:hAnsi="Calibri" w:cs="Calibri"/>
          <w:b/>
          <w:bCs/>
          <w:sz w:val="16"/>
          <w:szCs w:val="16"/>
        </w:rPr>
        <w:t>Isomap</w:t>
      </w:r>
      <w:proofErr w:type="spellEnd"/>
      <w:r w:rsidRPr="00BF5B48">
        <w:rPr>
          <w:rFonts w:ascii="Calibri" w:hAnsi="Calibri" w:cs="Calibri"/>
          <w:b/>
          <w:bCs/>
          <w:sz w:val="16"/>
          <w:szCs w:val="16"/>
        </w:rPr>
        <w:t xml:space="preserve"> constructs a k-NN</w:t>
      </w:r>
      <w:r w:rsidRPr="00BF5B48">
        <w:rPr>
          <w:rFonts w:ascii="Calibri" w:hAnsi="Calibri" w:cs="Calibri"/>
          <w:sz w:val="16"/>
          <w:szCs w:val="16"/>
        </w:rPr>
        <w:t xml:space="preserve"> graph to approximate geodesic distances along the manifold, then applies MDS — effective for smooth, low-dimensional manifolds but sensitive to noise and k selection.</w:t>
      </w:r>
    </w:p>
    <w:p w14:paraId="79763172" w14:textId="77777777" w:rsidR="00BF5B48" w:rsidRPr="00BF5B48" w:rsidRDefault="00BF5B48" w:rsidP="00BF5B48">
      <w:pPr>
        <w:numPr>
          <w:ilvl w:val="0"/>
          <w:numId w:val="24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Laplacian Eigenmaps obtains an embedding</w:t>
      </w:r>
      <w:r w:rsidRPr="00BF5B48">
        <w:rPr>
          <w:rFonts w:ascii="Calibri" w:hAnsi="Calibri" w:cs="Calibri"/>
          <w:sz w:val="16"/>
          <w:szCs w:val="16"/>
        </w:rPr>
        <w:t xml:space="preserve"> by preserving local neighborhood structure via graph Laplacian eigenvectors — well-suited for clustering tasks but provides no natural out-of-sample extension.</w:t>
      </w:r>
    </w:p>
    <w:p w14:paraId="4653EDA1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sz w:val="16"/>
          <w:szCs w:val="16"/>
        </w:rPr>
        <w:pict w14:anchorId="56F5489F">
          <v:rect id="_x0000_i1115" style="width:0;height:1.5pt" o:hralign="center" o:hrstd="t" o:hr="t" fillcolor="#a0a0a0" stroked="f"/>
        </w:pict>
      </w:r>
    </w:p>
    <w:p w14:paraId="1CD02636" w14:textId="77777777" w:rsidR="00BF5B48" w:rsidRPr="00BF5B48" w:rsidRDefault="00BF5B48" w:rsidP="00BF5B48">
      <w:pPr>
        <w:spacing w:after="0"/>
        <w:ind w:left="360"/>
        <w:contextualSpacing/>
        <w:rPr>
          <w:rFonts w:ascii="Calibri" w:hAnsi="Calibri" w:cs="Calibri"/>
          <w:b/>
          <w:bCs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Conservation Analytics / t-SNE / UMAP Limitations</w:t>
      </w:r>
    </w:p>
    <w:p w14:paraId="7856AE98" w14:textId="77777777" w:rsidR="00BF5B48" w:rsidRPr="00BF5B48" w:rsidRDefault="00BF5B48" w:rsidP="00BF5B48">
      <w:pPr>
        <w:numPr>
          <w:ilvl w:val="0"/>
          <w:numId w:val="2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Their 2D maps distort</w:t>
      </w:r>
      <w:r w:rsidRPr="00BF5B48">
        <w:rPr>
          <w:rFonts w:ascii="Calibri" w:hAnsi="Calibri" w:cs="Calibri"/>
          <w:sz w:val="16"/>
          <w:szCs w:val="16"/>
        </w:rPr>
        <w:t xml:space="preserve"> global structure — t-SNE and UMAP optimize for local neighborhood preservation, making inter-cluster distances uninterpretable.</w:t>
      </w:r>
    </w:p>
    <w:p w14:paraId="3074FA46" w14:textId="77777777" w:rsidR="00BF5B48" w:rsidRPr="00BF5B48" w:rsidRDefault="00BF5B48" w:rsidP="00BF5B48">
      <w:pPr>
        <w:numPr>
          <w:ilvl w:val="0"/>
          <w:numId w:val="2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They exhibit run-to-run</w:t>
      </w:r>
      <w:r w:rsidRPr="00BF5B48">
        <w:rPr>
          <w:rFonts w:ascii="Calibri" w:hAnsi="Calibri" w:cs="Calibri"/>
          <w:sz w:val="16"/>
          <w:szCs w:val="16"/>
        </w:rPr>
        <w:t xml:space="preserve"> variability due to random initialization (especially t-SNE), meaning repeated runs may produce visually different layouts.</w:t>
      </w:r>
    </w:p>
    <w:p w14:paraId="12B22F6A" w14:textId="77777777" w:rsidR="00BF5B48" w:rsidRPr="00BF5B48" w:rsidRDefault="00BF5B48" w:rsidP="00BF5B48">
      <w:pPr>
        <w:numPr>
          <w:ilvl w:val="0"/>
          <w:numId w:val="2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Out-of-sample mapping is not</w:t>
      </w:r>
      <w:r w:rsidRPr="00BF5B48">
        <w:rPr>
          <w:rFonts w:ascii="Calibri" w:hAnsi="Calibri" w:cs="Calibri"/>
          <w:sz w:val="16"/>
          <w:szCs w:val="16"/>
        </w:rPr>
        <w:t xml:space="preserve"> natively supported by t-SNE — new data points cannot be projected without rerunning the full algorithm.</w:t>
      </w:r>
    </w:p>
    <w:p w14:paraId="58D1C322" w14:textId="77777777" w:rsidR="00BF5B48" w:rsidRPr="00BF5B48" w:rsidRDefault="00BF5B48" w:rsidP="00BF5B48">
      <w:pPr>
        <w:numPr>
          <w:ilvl w:val="0"/>
          <w:numId w:val="25"/>
        </w:numPr>
        <w:spacing w:after="0"/>
        <w:contextualSpacing/>
        <w:rPr>
          <w:rFonts w:ascii="Calibri" w:hAnsi="Calibri" w:cs="Calibri"/>
          <w:sz w:val="16"/>
          <w:szCs w:val="16"/>
        </w:rPr>
      </w:pPr>
      <w:r w:rsidRPr="00BF5B48">
        <w:rPr>
          <w:rFonts w:ascii="Calibri" w:hAnsi="Calibri" w:cs="Calibri"/>
          <w:b/>
          <w:bCs/>
          <w:sz w:val="16"/>
          <w:szCs w:val="16"/>
        </w:rPr>
        <w:t>Axes lack variance-explained semantics</w:t>
      </w:r>
      <w:r w:rsidRPr="00BF5B48">
        <w:rPr>
          <w:rFonts w:ascii="Calibri" w:hAnsi="Calibri" w:cs="Calibri"/>
          <w:sz w:val="16"/>
          <w:szCs w:val="16"/>
        </w:rPr>
        <w:t xml:space="preserve"> — unlike PCA, the x/y axes in t-SNE/UMAP have no interpretable meaning and cannot be associated with specific features or explained variance percentages.</w:t>
      </w:r>
    </w:p>
    <w:p w14:paraId="61DB377A" w14:textId="77777777" w:rsidR="00BF5B48" w:rsidRPr="00E52928" w:rsidRDefault="00BF5B48" w:rsidP="00E52928">
      <w:pPr>
        <w:spacing w:after="0"/>
        <w:ind w:left="360"/>
        <w:contextualSpacing/>
        <w:rPr>
          <w:rFonts w:ascii="Calibri" w:hAnsi="Calibri" w:cs="Calibri"/>
          <w:sz w:val="16"/>
          <w:szCs w:val="16"/>
        </w:rPr>
      </w:pPr>
    </w:p>
    <w:sectPr w:rsidR="00BF5B48" w:rsidRPr="00E52928" w:rsidSect="00A1254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5D8"/>
    <w:multiLevelType w:val="multilevel"/>
    <w:tmpl w:val="28A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0E67"/>
    <w:multiLevelType w:val="multilevel"/>
    <w:tmpl w:val="A9F0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A072A"/>
    <w:multiLevelType w:val="multilevel"/>
    <w:tmpl w:val="06BC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522FA"/>
    <w:multiLevelType w:val="multilevel"/>
    <w:tmpl w:val="154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C6EA5"/>
    <w:multiLevelType w:val="multilevel"/>
    <w:tmpl w:val="E83E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82C95"/>
    <w:multiLevelType w:val="multilevel"/>
    <w:tmpl w:val="088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14FDC"/>
    <w:multiLevelType w:val="multilevel"/>
    <w:tmpl w:val="033E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E2F48"/>
    <w:multiLevelType w:val="multilevel"/>
    <w:tmpl w:val="3E2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6777A"/>
    <w:multiLevelType w:val="multilevel"/>
    <w:tmpl w:val="CCC0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D243D"/>
    <w:multiLevelType w:val="hybridMultilevel"/>
    <w:tmpl w:val="F4F4C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CC7E26"/>
    <w:multiLevelType w:val="hybridMultilevel"/>
    <w:tmpl w:val="51DCD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32E12"/>
    <w:multiLevelType w:val="multilevel"/>
    <w:tmpl w:val="67245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FB4FC5"/>
    <w:multiLevelType w:val="multilevel"/>
    <w:tmpl w:val="1568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A424D"/>
    <w:multiLevelType w:val="multilevel"/>
    <w:tmpl w:val="6AA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F33B57"/>
    <w:multiLevelType w:val="multilevel"/>
    <w:tmpl w:val="63A0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27224"/>
    <w:multiLevelType w:val="multilevel"/>
    <w:tmpl w:val="4BB8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B1226"/>
    <w:multiLevelType w:val="multilevel"/>
    <w:tmpl w:val="F15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D6AF2"/>
    <w:multiLevelType w:val="multilevel"/>
    <w:tmpl w:val="2546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F14E4"/>
    <w:multiLevelType w:val="multilevel"/>
    <w:tmpl w:val="5138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AF4F05"/>
    <w:multiLevelType w:val="multilevel"/>
    <w:tmpl w:val="7A8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070DC"/>
    <w:multiLevelType w:val="multilevel"/>
    <w:tmpl w:val="091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45DF4"/>
    <w:multiLevelType w:val="multilevel"/>
    <w:tmpl w:val="440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55673"/>
    <w:multiLevelType w:val="hybridMultilevel"/>
    <w:tmpl w:val="2C924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FF4CE8"/>
    <w:multiLevelType w:val="multilevel"/>
    <w:tmpl w:val="50C4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250FC"/>
    <w:multiLevelType w:val="multilevel"/>
    <w:tmpl w:val="2960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343501">
    <w:abstractNumId w:val="16"/>
  </w:num>
  <w:num w:numId="2" w16cid:durableId="752165379">
    <w:abstractNumId w:val="22"/>
  </w:num>
  <w:num w:numId="3" w16cid:durableId="1364479128">
    <w:abstractNumId w:val="1"/>
  </w:num>
  <w:num w:numId="4" w16cid:durableId="1191382844">
    <w:abstractNumId w:val="12"/>
  </w:num>
  <w:num w:numId="5" w16cid:durableId="465974130">
    <w:abstractNumId w:val="0"/>
  </w:num>
  <w:num w:numId="6" w16cid:durableId="307366516">
    <w:abstractNumId w:val="9"/>
  </w:num>
  <w:num w:numId="7" w16cid:durableId="1323582205">
    <w:abstractNumId w:val="10"/>
  </w:num>
  <w:num w:numId="8" w16cid:durableId="158354921">
    <w:abstractNumId w:val="23"/>
  </w:num>
  <w:num w:numId="9" w16cid:durableId="818502889">
    <w:abstractNumId w:val="4"/>
  </w:num>
  <w:num w:numId="10" w16cid:durableId="656885966">
    <w:abstractNumId w:val="5"/>
  </w:num>
  <w:num w:numId="11" w16cid:durableId="467626180">
    <w:abstractNumId w:val="13"/>
  </w:num>
  <w:num w:numId="12" w16cid:durableId="1371804770">
    <w:abstractNumId w:val="21"/>
  </w:num>
  <w:num w:numId="13" w16cid:durableId="854540239">
    <w:abstractNumId w:val="6"/>
  </w:num>
  <w:num w:numId="14" w16cid:durableId="2103642683">
    <w:abstractNumId w:val="11"/>
  </w:num>
  <w:num w:numId="15" w16cid:durableId="1841459862">
    <w:abstractNumId w:val="8"/>
  </w:num>
  <w:num w:numId="16" w16cid:durableId="1553883114">
    <w:abstractNumId w:val="15"/>
  </w:num>
  <w:num w:numId="17" w16cid:durableId="739601692">
    <w:abstractNumId w:val="18"/>
  </w:num>
  <w:num w:numId="18" w16cid:durableId="75366528">
    <w:abstractNumId w:val="3"/>
  </w:num>
  <w:num w:numId="19" w16cid:durableId="1960842161">
    <w:abstractNumId w:val="19"/>
  </w:num>
  <w:num w:numId="20" w16cid:durableId="1424688468">
    <w:abstractNumId w:val="7"/>
  </w:num>
  <w:num w:numId="21" w16cid:durableId="1542401640">
    <w:abstractNumId w:val="2"/>
  </w:num>
  <w:num w:numId="22" w16cid:durableId="1689480537">
    <w:abstractNumId w:val="24"/>
  </w:num>
  <w:num w:numId="23" w16cid:durableId="1630815848">
    <w:abstractNumId w:val="14"/>
  </w:num>
  <w:num w:numId="24" w16cid:durableId="1335760095">
    <w:abstractNumId w:val="17"/>
  </w:num>
  <w:num w:numId="25" w16cid:durableId="6095109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EAA"/>
    <w:rsid w:val="00182021"/>
    <w:rsid w:val="00330655"/>
    <w:rsid w:val="003D01B3"/>
    <w:rsid w:val="004C2C94"/>
    <w:rsid w:val="008C2CE9"/>
    <w:rsid w:val="00A12543"/>
    <w:rsid w:val="00A31AA3"/>
    <w:rsid w:val="00AA5EAA"/>
    <w:rsid w:val="00AB6681"/>
    <w:rsid w:val="00B52BAE"/>
    <w:rsid w:val="00BF5B48"/>
    <w:rsid w:val="00E52928"/>
    <w:rsid w:val="00EA7EE9"/>
    <w:rsid w:val="00FC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6DC3D"/>
  <w15:chartTrackingRefBased/>
  <w15:docId w15:val="{322F19BD-D432-4E97-9FA9-59A203E34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E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EAA"/>
    <w:pPr>
      <w:numPr>
        <w:ilvl w:val="1"/>
      </w:numPr>
      <w:spacing w:after="160"/>
      <w:ind w:left="72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EAA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A5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EA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31AA3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31AA3"/>
    <w:rPr>
      <w:b/>
      <w:bCs/>
    </w:rPr>
  </w:style>
  <w:style w:type="paragraph" w:customStyle="1" w:styleId="whitespace-normal">
    <w:name w:val="whitespace-normal"/>
    <w:basedOn w:val="Normal"/>
    <w:rsid w:val="00A31AA3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1344</Words>
  <Characters>6830</Characters>
  <Application>Microsoft Office Word</Application>
  <DocSecurity>0</DocSecurity>
  <Lines>455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Rafi</dc:creator>
  <cp:keywords/>
  <dc:description/>
  <cp:lastModifiedBy>Umar Rafi</cp:lastModifiedBy>
  <cp:revision>4</cp:revision>
  <cp:lastPrinted>2026-03-29T18:31:00Z</cp:lastPrinted>
  <dcterms:created xsi:type="dcterms:W3CDTF">2026-03-15T05:00:00Z</dcterms:created>
  <dcterms:modified xsi:type="dcterms:W3CDTF">2026-03-29T18:32:00Z</dcterms:modified>
</cp:coreProperties>
</file>