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B8D" w14:textId="6A156701" w:rsidR="00FE34CA" w:rsidRPr="00AB377B" w:rsidRDefault="002A10B3" w:rsidP="00FE34CA">
      <w:pPr>
        <w:spacing w:line="240" w:lineRule="auto"/>
        <w:jc w:val="both"/>
        <w:rPr>
          <w:b/>
          <w:bCs/>
          <w:color w:val="000000" w:themeColor="text1"/>
          <w:sz w:val="36"/>
          <w:szCs w:val="36"/>
          <w:lang w:val="es-ES_tradnl"/>
        </w:rPr>
      </w:pPr>
      <w:r w:rsidRPr="00AB377B">
        <w:rPr>
          <w:b/>
          <w:bCs/>
          <w:color w:val="000000" w:themeColor="text1"/>
          <w:sz w:val="36"/>
          <w:szCs w:val="36"/>
          <w:lang w:val="es-ES_tradnl"/>
        </w:rPr>
        <w:t>Especificación de la clase</w:t>
      </w:r>
      <w:r w:rsidR="008D26E2" w:rsidRPr="00AB377B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 xml:space="preserve"> File</w:t>
      </w:r>
      <w:r w:rsidR="00FE34CA" w:rsidRPr="00AB377B">
        <w:rPr>
          <w:b/>
          <w:bCs/>
          <w:color w:val="000000" w:themeColor="text1"/>
          <w:sz w:val="36"/>
          <w:szCs w:val="36"/>
          <w:lang w:val="es-ES_tradnl"/>
        </w:rPr>
        <w:t xml:space="preserve"> </w:t>
      </w:r>
    </w:p>
    <w:p w14:paraId="7D7218F8" w14:textId="77777777" w:rsidR="00FE34CA" w:rsidRPr="00AB377B" w:rsidRDefault="00FE34CA" w:rsidP="00FE34CA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</w:p>
    <w:p w14:paraId="4557429A" w14:textId="2B1D56AF" w:rsidR="006D348C" w:rsidRPr="00AB377B" w:rsidRDefault="00FE34CA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  <w:r w:rsidRPr="00AB377B">
        <w:rPr>
          <w:b/>
          <w:bCs/>
          <w:color w:val="000000" w:themeColor="text1"/>
          <w:sz w:val="28"/>
          <w:szCs w:val="28"/>
          <w:lang w:val="es-ES_tradnl"/>
        </w:rPr>
        <w:t>Arquitectura del sistema</w:t>
      </w:r>
    </w:p>
    <w:p w14:paraId="3E40971B" w14:textId="6C562432" w:rsidR="00CA5619" w:rsidRPr="00AB377B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proofErr w:type="gramStart"/>
      <w:r w:rsidRPr="00AB377B">
        <w:rPr>
          <w:color w:val="000000" w:themeColor="text1"/>
          <w:lang w:val="es-ES_tradnl"/>
        </w:rPr>
        <w:t>La  clase</w:t>
      </w:r>
      <w:proofErr w:type="gramEnd"/>
      <w:r w:rsidRPr="00AB377B">
        <w:rPr>
          <w:color w:val="000000" w:themeColor="text1"/>
          <w:lang w:val="es-ES_tradnl"/>
        </w:rPr>
        <w:t xml:space="preserve"> </w:t>
      </w:r>
      <w:r w:rsidR="008D26E2" w:rsidRPr="00AB377B">
        <w:rPr>
          <w:rFonts w:ascii="Courier New" w:hAnsi="Courier New" w:cs="Courier New"/>
          <w:color w:val="000000" w:themeColor="text1"/>
          <w:lang w:val="es-ES_tradnl"/>
        </w:rPr>
        <w:t>File</w:t>
      </w:r>
      <w:r w:rsidRPr="00AB377B">
        <w:rPr>
          <w:color w:val="000000" w:themeColor="text1"/>
          <w:lang w:val="es-ES_tradnl"/>
        </w:rPr>
        <w:t xml:space="preserve"> representa un archivo almacenado en el sistema de archivos del ordenador. Cada </w:t>
      </w:r>
      <w:r w:rsidR="002F74BE" w:rsidRPr="00AB377B">
        <w:rPr>
          <w:rFonts w:ascii="Courier New" w:hAnsi="Courier New" w:cs="Courier New"/>
          <w:color w:val="000000" w:themeColor="text1"/>
          <w:lang w:val="es-ES_tradnl"/>
        </w:rPr>
        <w:t>f</w:t>
      </w:r>
      <w:r w:rsidR="008D26E2" w:rsidRPr="00AB377B">
        <w:rPr>
          <w:rFonts w:ascii="Courier New" w:hAnsi="Courier New" w:cs="Courier New"/>
          <w:color w:val="000000" w:themeColor="text1"/>
          <w:lang w:val="es-ES_tradnl"/>
        </w:rPr>
        <w:t>ile</w:t>
      </w:r>
      <w:r w:rsidR="008D26E2" w:rsidRPr="00AB377B">
        <w:rPr>
          <w:color w:val="000000" w:themeColor="text1"/>
          <w:lang w:val="es-ES_tradnl"/>
        </w:rPr>
        <w:t xml:space="preserve"> </w:t>
      </w:r>
      <w:r w:rsidR="00396ACC" w:rsidRPr="00AB377B">
        <w:rPr>
          <w:color w:val="000000" w:themeColor="text1"/>
          <w:lang w:val="es-ES_tradnl"/>
        </w:rPr>
        <w:t xml:space="preserve">individual representa un recurso utilizado por un sistema de software (por ejemplo, para mostrar una imagen en una página web). Un </w:t>
      </w:r>
      <w:r w:rsidR="002F74BE" w:rsidRPr="00AB377B">
        <w:rPr>
          <w:rFonts w:ascii="Courier New" w:hAnsi="Courier New" w:cs="Courier New"/>
          <w:color w:val="000000" w:themeColor="text1"/>
          <w:lang w:val="es-ES_tradnl"/>
        </w:rPr>
        <w:t>f</w:t>
      </w:r>
      <w:r w:rsidR="008D26E2" w:rsidRPr="00AB377B">
        <w:rPr>
          <w:rFonts w:ascii="Courier New" w:hAnsi="Courier New" w:cs="Courier New"/>
          <w:color w:val="000000" w:themeColor="text1"/>
          <w:lang w:val="es-ES_tradnl"/>
        </w:rPr>
        <w:t>ile</w:t>
      </w:r>
      <w:r w:rsidR="008D26E2" w:rsidRPr="00AB377B">
        <w:rPr>
          <w:color w:val="000000" w:themeColor="text1"/>
          <w:lang w:val="es-ES_tradnl"/>
        </w:rPr>
        <w:t xml:space="preserve"> </w:t>
      </w:r>
      <w:r w:rsidR="00C858D4" w:rsidRPr="00AB377B">
        <w:rPr>
          <w:color w:val="000000" w:themeColor="text1"/>
          <w:lang w:val="es-ES_tradnl"/>
        </w:rPr>
        <w:t xml:space="preserve">puede ser de dos tipos: </w:t>
      </w:r>
      <w:proofErr w:type="gramStart"/>
      <w:r w:rsidR="00C858D4" w:rsidRPr="00AB377B">
        <w:rPr>
          <w:color w:val="000000" w:themeColor="text1"/>
          <w:lang w:val="es-ES_tradnl"/>
        </w:rPr>
        <w:t>un  archivo</w:t>
      </w:r>
      <w:proofErr w:type="gramEnd"/>
      <w:r w:rsidR="00C858D4" w:rsidRPr="00AB377B">
        <w:rPr>
          <w:rFonts w:ascii="Courier New" w:hAnsi="Courier New" w:cs="Courier New"/>
          <w:color w:val="000000" w:themeColor="text1"/>
          <w:lang w:val="es-ES_tradnl"/>
        </w:rPr>
        <w:t xml:space="preserve"> PROPERTY</w:t>
      </w:r>
      <w:r w:rsidR="00C858D4" w:rsidRPr="00AB377B">
        <w:rPr>
          <w:color w:val="000000" w:themeColor="text1"/>
          <w:lang w:val="es-ES_tradnl"/>
        </w:rPr>
        <w:t xml:space="preserve"> (que contiene pares clave=valor, como </w:t>
      </w:r>
      <w:r w:rsidR="00C858D4" w:rsidRPr="00AB377B">
        <w:rPr>
          <w:rFonts w:ascii="Courier New" w:hAnsi="Courier New" w:cs="Courier New"/>
          <w:color w:val="000000" w:themeColor="text1"/>
          <w:lang w:val="es-ES_tradnl"/>
        </w:rPr>
        <w:t>DATE=20250919</w:t>
      </w:r>
      <w:r w:rsidR="00C858D4" w:rsidRPr="00AB377B">
        <w:rPr>
          <w:color w:val="000000" w:themeColor="text1"/>
          <w:lang w:val="es-ES_tradnl"/>
        </w:rPr>
        <w:t xml:space="preserve">) o una </w:t>
      </w:r>
      <w:r w:rsidR="00C858D4" w:rsidRPr="00AB377B">
        <w:rPr>
          <w:rFonts w:ascii="Courier New" w:hAnsi="Courier New" w:cs="Courier New"/>
          <w:color w:val="000000" w:themeColor="text1"/>
          <w:lang w:val="es-ES_tradnl"/>
        </w:rPr>
        <w:t>IMAGE</w:t>
      </w:r>
      <w:r w:rsidR="00C858D4" w:rsidRPr="00AB377B">
        <w:rPr>
          <w:color w:val="000000" w:themeColor="text1"/>
          <w:lang w:val="es-ES_tradnl"/>
        </w:rPr>
        <w:t xml:space="preserve"> (en formato PNG de 8 bits).  </w:t>
      </w:r>
    </w:p>
    <w:p w14:paraId="512D5B4A" w14:textId="0C1A17E2" w:rsidR="00B40805" w:rsidRPr="00AB377B" w:rsidRDefault="00984643" w:rsidP="00396ACC">
      <w:pPr>
        <w:keepNext/>
        <w:spacing w:line="240" w:lineRule="auto"/>
        <w:jc w:val="center"/>
        <w:rPr>
          <w:color w:val="000000" w:themeColor="text1"/>
          <w:lang w:val="es-ES_tradnl"/>
        </w:rPr>
      </w:pPr>
      <w:r w:rsidRPr="00AB377B">
        <w:rPr>
          <w:noProof/>
          <w:color w:val="000000" w:themeColor="text1"/>
          <w:lang w:val="es-ES_tradnl"/>
        </w:rPr>
        <w:drawing>
          <wp:inline distT="0" distB="0" distL="0" distR="0" wp14:anchorId="6012FDF6" wp14:editId="31E24C51">
            <wp:extent cx="5943600" cy="3343275"/>
            <wp:effectExtent l="0" t="0" r="0" b="0"/>
            <wp:docPr id="1520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FB43" w14:textId="5C4F8EDB" w:rsidR="00B40805" w:rsidRPr="00AB377B" w:rsidRDefault="00B40805" w:rsidP="00B40805">
      <w:pPr>
        <w:spacing w:line="240" w:lineRule="auto"/>
        <w:jc w:val="center"/>
        <w:rPr>
          <w:color w:val="000000" w:themeColor="text1"/>
          <w:lang w:val="es-ES_tradnl"/>
        </w:rPr>
      </w:pPr>
      <w:bookmarkStart w:id="0" w:name="_Ref208418600"/>
      <w:r w:rsidRPr="00AB377B">
        <w:rPr>
          <w:b/>
          <w:bCs/>
          <w:color w:val="000000" w:themeColor="text1"/>
          <w:lang w:val="es-ES_tradnl"/>
        </w:rPr>
        <w:t xml:space="preserve">Figura </w:t>
      </w:r>
      <w:r w:rsidRPr="00AB377B">
        <w:rPr>
          <w:b/>
          <w:bCs/>
          <w:color w:val="000000" w:themeColor="text1"/>
          <w:lang w:val="es-ES_tradnl"/>
        </w:rPr>
        <w:fldChar w:fldCharType="begin"/>
      </w:r>
      <w:r w:rsidRPr="00AB377B">
        <w:rPr>
          <w:b/>
          <w:bCs/>
          <w:color w:val="000000" w:themeColor="text1"/>
          <w:lang w:val="es-ES_tradnl"/>
        </w:rPr>
        <w:instrText xml:space="preserve"> SEQ Figura \* ARABIC </w:instrText>
      </w:r>
      <w:r w:rsidRPr="00AB377B">
        <w:rPr>
          <w:b/>
          <w:bCs/>
          <w:color w:val="000000" w:themeColor="text1"/>
          <w:lang w:val="es-ES_tradnl"/>
        </w:rPr>
        <w:fldChar w:fldCharType="separate"/>
      </w:r>
      <w:r w:rsidR="00396ACC" w:rsidRPr="00AB377B">
        <w:rPr>
          <w:b/>
          <w:bCs/>
          <w:noProof/>
          <w:color w:val="000000" w:themeColor="text1"/>
          <w:lang w:val="es-ES_tradnl"/>
        </w:rPr>
        <w:t>1</w:t>
      </w:r>
      <w:r w:rsidRPr="00AB377B">
        <w:rPr>
          <w:b/>
          <w:bCs/>
          <w:color w:val="000000" w:themeColor="text1"/>
          <w:lang w:val="es-ES_tradnl"/>
        </w:rPr>
        <w:fldChar w:fldCharType="end"/>
      </w:r>
      <w:bookmarkEnd w:id="0"/>
      <w:r w:rsidRPr="00AB377B">
        <w:rPr>
          <w:color w:val="000000" w:themeColor="text1"/>
          <w:lang w:val="es-ES_tradnl"/>
        </w:rPr>
        <w:t>. Diagrama de clases</w:t>
      </w:r>
    </w:p>
    <w:p w14:paraId="323CC0DA" w14:textId="77777777" w:rsidR="00B40805" w:rsidRPr="00AB377B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628BD90A" w14:textId="3590928F" w:rsidR="005908FB" w:rsidRPr="00AB377B" w:rsidRDefault="0003388B" w:rsidP="002A10B3">
      <w:pPr>
        <w:spacing w:line="240" w:lineRule="auto"/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La arquitectura del sistema de software se muestra en </w:t>
      </w:r>
      <w:r w:rsidRPr="00AB377B">
        <w:rPr>
          <w:color w:val="000000" w:themeColor="text1"/>
          <w:lang w:val="es-ES_tradnl"/>
        </w:rPr>
        <w:fldChar w:fldCharType="begin"/>
      </w:r>
      <w:r w:rsidRPr="00AB377B">
        <w:rPr>
          <w:color w:val="000000" w:themeColor="text1"/>
          <w:lang w:val="es-ES_tradnl"/>
        </w:rPr>
        <w:instrText xml:space="preserve"> REF _Ref208418600 \h </w:instrText>
      </w:r>
      <w:r w:rsidR="00CD78C0" w:rsidRPr="00AB377B">
        <w:rPr>
          <w:color w:val="000000" w:themeColor="text1"/>
          <w:lang w:val="es-ES_tradnl"/>
        </w:rPr>
        <w:instrText xml:space="preserve"> \* MERGEFORMAT </w:instrText>
      </w:r>
      <w:r w:rsidRPr="00AB377B">
        <w:rPr>
          <w:color w:val="000000" w:themeColor="text1"/>
          <w:lang w:val="es-ES_tradnl"/>
        </w:rPr>
      </w:r>
      <w:r w:rsidRPr="00AB377B">
        <w:rPr>
          <w:color w:val="000000" w:themeColor="text1"/>
          <w:lang w:val="es-ES_tradnl"/>
        </w:rPr>
        <w:fldChar w:fldCharType="separate"/>
      </w:r>
      <w:r w:rsidR="00396ACC" w:rsidRPr="00AB377B">
        <w:rPr>
          <w:b/>
          <w:bCs/>
          <w:color w:val="000000" w:themeColor="text1"/>
          <w:lang w:val="es-ES_tradnl"/>
        </w:rPr>
        <w:t>Figura 1</w:t>
      </w:r>
      <w:r w:rsidRPr="00AB377B">
        <w:rPr>
          <w:color w:val="000000" w:themeColor="text1"/>
          <w:lang w:val="es-ES_tradnl"/>
        </w:rPr>
        <w:fldChar w:fldCharType="end"/>
      </w:r>
      <w:r w:rsidRPr="00AB377B">
        <w:rPr>
          <w:color w:val="000000" w:themeColor="text1"/>
          <w:lang w:val="es-ES_tradnl"/>
        </w:rPr>
        <w:t xml:space="preserve">. </w:t>
      </w:r>
    </w:p>
    <w:p w14:paraId="6DC80076" w14:textId="6BCA85A2" w:rsidR="00256912" w:rsidRPr="00AB377B" w:rsidRDefault="00057E16" w:rsidP="00057E16">
      <w:pPr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El </w:t>
      </w: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conten</w:t>
      </w:r>
      <w:r w:rsidR="008D26E2" w:rsidRPr="00AB377B">
        <w:rPr>
          <w:rFonts w:ascii="Courier New" w:hAnsi="Courier New" w:cs="Courier New"/>
          <w:color w:val="000000" w:themeColor="text1"/>
          <w:lang w:val="es-ES_tradnl"/>
        </w:rPr>
        <w:t>t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>del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2F74BE" w:rsidRPr="00AB377B">
        <w:rPr>
          <w:rFonts w:ascii="Courier New" w:hAnsi="Courier New" w:cs="Courier New"/>
          <w:color w:val="000000" w:themeColor="text1"/>
          <w:lang w:val="es-ES_tradnl"/>
        </w:rPr>
        <w:t>f</w:t>
      </w:r>
      <w:r w:rsidR="008D26E2" w:rsidRPr="00AB377B">
        <w:rPr>
          <w:rFonts w:ascii="Courier New" w:hAnsi="Courier New" w:cs="Courier New"/>
          <w:color w:val="000000" w:themeColor="text1"/>
          <w:lang w:val="es-ES_tradnl"/>
        </w:rPr>
        <w:t>ile</w:t>
      </w:r>
      <w:r w:rsidR="008D26E2" w:rsidRPr="00AB377B">
        <w:rPr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 xml:space="preserve">se implementa como un </w:t>
      </w: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ArrayList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>&lt;</w:t>
      </w:r>
      <w:proofErr w:type="spellStart"/>
      <w:r w:rsidR="00033229" w:rsidRPr="00AB377B">
        <w:rPr>
          <w:rFonts w:ascii="Courier New" w:hAnsi="Courier New" w:cs="Courier New"/>
          <w:color w:val="000000" w:themeColor="text1"/>
          <w:lang w:val="es-ES_tradnl"/>
        </w:rPr>
        <w:t>Character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>&gt;</w:t>
      </w:r>
      <w:r w:rsidRPr="00AB377B">
        <w:rPr>
          <w:color w:val="000000" w:themeColor="text1"/>
          <w:lang w:val="es-ES_tradnl"/>
        </w:rPr>
        <w:t>.  Esta estructura de datos permite tanto la representación de:</w:t>
      </w:r>
    </w:p>
    <w:p w14:paraId="0CA43F5A" w14:textId="77777777" w:rsidR="00256912" w:rsidRPr="00AB377B" w:rsidRDefault="00873CB8" w:rsidP="00256912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caracteres Unicode (UTF-16) para los pares clave=valor, y </w:t>
      </w:r>
    </w:p>
    <w:p w14:paraId="0CFA4A24" w14:textId="04757E43" w:rsidR="00507550" w:rsidRPr="00AB377B" w:rsidRDefault="00256912" w:rsidP="00256912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>Los caracteres UTF-8 necesarios para el formato PNG de 8 bits, es decir, solo se usa el byte menos significativo</w:t>
      </w:r>
      <w:r w:rsidR="0092305E" w:rsidRPr="00AB377B">
        <w:rPr>
          <w:rStyle w:val="FootnoteReference"/>
          <w:color w:val="000000" w:themeColor="text1"/>
          <w:lang w:val="es-ES_tradnl"/>
        </w:rPr>
        <w:footnoteReference w:id="1"/>
      </w:r>
      <w:r w:rsidRPr="00AB377B">
        <w:rPr>
          <w:color w:val="000000" w:themeColor="text1"/>
          <w:lang w:val="es-ES_tradnl"/>
        </w:rPr>
        <w:t xml:space="preserve"> (usando valores en el intervalo [0, 255]).</w:t>
      </w:r>
    </w:p>
    <w:p w14:paraId="1183BD5D" w14:textId="3C8DB28B" w:rsidR="0003388B" w:rsidRPr="00AB377B" w:rsidRDefault="00CD78C0" w:rsidP="00CD78C0">
      <w:pPr>
        <w:spacing w:line="240" w:lineRule="auto"/>
        <w:rPr>
          <w:b/>
          <w:bCs/>
          <w:color w:val="000000" w:themeColor="text1"/>
          <w:sz w:val="28"/>
          <w:szCs w:val="28"/>
          <w:lang w:val="es-ES_tradnl"/>
        </w:rPr>
      </w:pPr>
      <w:r w:rsidRPr="00AB377B">
        <w:rPr>
          <w:b/>
          <w:bCs/>
          <w:color w:val="000000" w:themeColor="text1"/>
          <w:sz w:val="28"/>
          <w:szCs w:val="28"/>
          <w:lang w:val="es-ES_tradnl"/>
        </w:rPr>
        <w:lastRenderedPageBreak/>
        <w:t>Implementación requerida de la</w:t>
      </w:r>
      <w:r w:rsidR="002F74BE" w:rsidRPr="00AB377B">
        <w:rPr>
          <w:b/>
          <w:bCs/>
          <w:color w:val="000000" w:themeColor="text1"/>
          <w:sz w:val="28"/>
          <w:szCs w:val="28"/>
          <w:lang w:val="es-ES_tradnl"/>
        </w:rPr>
        <w:t xml:space="preserve"> </w:t>
      </w:r>
      <w:r w:rsidR="004D0960" w:rsidRPr="00AB377B">
        <w:rPr>
          <w:b/>
          <w:bCs/>
          <w:color w:val="000000" w:themeColor="text1"/>
          <w:sz w:val="28"/>
          <w:szCs w:val="28"/>
          <w:lang w:val="es-ES_tradnl"/>
        </w:rPr>
        <w:t xml:space="preserve">clase </w:t>
      </w:r>
      <w:r w:rsidR="002F74BE" w:rsidRPr="00AB377B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>File</w:t>
      </w:r>
    </w:p>
    <w:p w14:paraId="337D88F6" w14:textId="77777777" w:rsidR="00B40805" w:rsidRPr="00AB377B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</w:p>
    <w:p w14:paraId="40AA897B" w14:textId="0F4B00BC" w:rsidR="00B40805" w:rsidRPr="00AB377B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  <w:proofErr w:type="gramStart"/>
      <w:r w:rsidRPr="00AB377B">
        <w:rPr>
          <w:b/>
          <w:bCs/>
          <w:color w:val="000000" w:themeColor="text1"/>
          <w:lang w:val="es-ES_tradnl"/>
        </w:rPr>
        <w:t>La  clase</w:t>
      </w:r>
      <w:proofErr w:type="gramEnd"/>
      <w:r w:rsidRPr="00AB377B">
        <w:rPr>
          <w:color w:val="000000" w:themeColor="text1"/>
          <w:lang w:val="es-ES_tradnl"/>
        </w:rPr>
        <w:t xml:space="preserve"> </w:t>
      </w:r>
      <w:r w:rsidR="00186DA3" w:rsidRPr="00AB377B">
        <w:rPr>
          <w:rFonts w:ascii="Courier New" w:hAnsi="Courier New" w:cs="Courier New"/>
          <w:color w:val="000000" w:themeColor="text1"/>
          <w:lang w:val="es-ES_tradnl"/>
        </w:rPr>
        <w:t xml:space="preserve">File </w:t>
      </w:r>
      <w:r w:rsidRPr="00AB377B">
        <w:rPr>
          <w:b/>
          <w:bCs/>
          <w:color w:val="000000" w:themeColor="text1"/>
          <w:lang w:val="es-ES_tradnl"/>
        </w:rPr>
        <w:t>toma los siguientes valores durante la instanciación</w:t>
      </w:r>
      <w:r w:rsidRPr="00AB377B">
        <w:rPr>
          <w:color w:val="000000" w:themeColor="text1"/>
          <w:lang w:val="es-ES_tradnl"/>
        </w:rPr>
        <w:t>:</w:t>
      </w:r>
    </w:p>
    <w:p w14:paraId="147638F0" w14:textId="2B7437AC" w:rsidR="00B40805" w:rsidRPr="00AB377B" w:rsidRDefault="008D5288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186DA3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592BAD" w:rsidRPr="00AB377B">
        <w:rPr>
          <w:color w:val="000000" w:themeColor="text1"/>
          <w:lang w:val="es-ES_tradnl"/>
        </w:rPr>
        <w:t>deberá estar</w:t>
      </w:r>
      <w:r w:rsidR="004D0960" w:rsidRPr="00AB377B">
        <w:rPr>
          <w:color w:val="000000" w:themeColor="text1"/>
          <w:lang w:val="es-ES_tradnl"/>
        </w:rPr>
        <w:t xml:space="preserve"> vacío, pero no </w:t>
      </w: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="00B40805" w:rsidRPr="00AB377B">
        <w:rPr>
          <w:color w:val="000000" w:themeColor="text1"/>
          <w:lang w:val="es-ES_tradnl"/>
        </w:rPr>
        <w:t>.</w:t>
      </w:r>
    </w:p>
    <w:p w14:paraId="720571C2" w14:textId="77777777" w:rsidR="00B40805" w:rsidRPr="00AB377B" w:rsidRDefault="00B40805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</w:p>
    <w:p w14:paraId="0BE164D4" w14:textId="0CFA6E82" w:rsidR="00CD78C0" w:rsidRPr="00AB377B" w:rsidRDefault="000C45EB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  <w:r w:rsidRPr="00AB377B">
        <w:rPr>
          <w:b/>
          <w:bCs/>
          <w:color w:val="000000" w:themeColor="text1"/>
          <w:lang w:val="es-ES_tradnl"/>
        </w:rPr>
        <w:t xml:space="preserve"> Se deben implemen</w:t>
      </w:r>
      <w:r w:rsidR="00BC44DB" w:rsidRPr="00AB377B">
        <w:rPr>
          <w:b/>
          <w:bCs/>
          <w:color w:val="000000" w:themeColor="text1"/>
          <w:lang w:val="es-ES_tradnl"/>
        </w:rPr>
        <w:t>t</w:t>
      </w:r>
      <w:r w:rsidRPr="00AB377B">
        <w:rPr>
          <w:b/>
          <w:bCs/>
          <w:color w:val="000000" w:themeColor="text1"/>
          <w:lang w:val="es-ES_tradnl"/>
        </w:rPr>
        <w:t xml:space="preserve">ar los siguientes </w:t>
      </w:r>
      <w:r w:rsidR="008E6FF5" w:rsidRPr="00AB377B">
        <w:rPr>
          <w:b/>
          <w:bCs/>
          <w:color w:val="000000" w:themeColor="text1"/>
          <w:lang w:val="es-ES_tradnl"/>
        </w:rPr>
        <w:t>métodos de</w:t>
      </w:r>
      <w:r w:rsidR="0015345C" w:rsidRPr="00AB377B">
        <w:rPr>
          <w:b/>
          <w:bCs/>
          <w:color w:val="000000" w:themeColor="text1"/>
          <w:lang w:val="es-ES_tradnl"/>
        </w:rPr>
        <w:t xml:space="preserve"> la clase</w:t>
      </w:r>
      <w:r w:rsidR="008E6FF5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8D5288" w:rsidRPr="00AB377B">
        <w:rPr>
          <w:rFonts w:ascii="Courier New" w:hAnsi="Courier New" w:cs="Courier New"/>
          <w:color w:val="000000" w:themeColor="text1"/>
          <w:lang w:val="es-ES_tradnl"/>
        </w:rPr>
        <w:t>File</w:t>
      </w:r>
      <w:r w:rsidRPr="00AB377B">
        <w:rPr>
          <w:b/>
          <w:bCs/>
          <w:color w:val="000000" w:themeColor="text1"/>
          <w:lang w:val="es-ES_tradnl"/>
        </w:rPr>
        <w:t xml:space="preserve">: </w:t>
      </w:r>
    </w:p>
    <w:p w14:paraId="2D3AF567" w14:textId="77777777" w:rsidR="00BA1921" w:rsidRPr="00AB377B" w:rsidRDefault="00BA1921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51DCC1C8" w14:textId="16429EC7" w:rsidR="00CD78C0" w:rsidRPr="00AB377B" w:rsidRDefault="00B3119E" w:rsidP="000C45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  <w:lang w:val="es-ES_tradnl"/>
        </w:rPr>
      </w:pP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void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addProperty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>(</w:t>
      </w:r>
      <w:proofErr w:type="spellStart"/>
      <w:proofErr w:type="gramStart"/>
      <w:r w:rsidRPr="00AB377B">
        <w:rPr>
          <w:rFonts w:ascii="Courier New" w:hAnsi="Courier New" w:cs="Courier New"/>
          <w:color w:val="000000" w:themeColor="text1"/>
          <w:lang w:val="es-ES_tradnl"/>
        </w:rPr>
        <w:t>char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>[</w:t>
      </w:r>
      <w:proofErr w:type="gramEnd"/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] </w:t>
      </w:r>
      <w:proofErr w:type="spellStart"/>
      <w:r w:rsidR="0004601A" w:rsidRPr="00AB377B">
        <w:rPr>
          <w:rFonts w:ascii="Courier New" w:hAnsi="Courier New" w:cs="Courier New"/>
          <w:color w:val="000000" w:themeColor="text1"/>
          <w:lang w:val="es-ES_tradnl"/>
        </w:rPr>
        <w:t>new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>)</w:t>
      </w:r>
    </w:p>
    <w:p w14:paraId="1693FDF5" w14:textId="00D76A9B" w:rsidR="00B3119E" w:rsidRPr="00AB377B" w:rsidRDefault="00B3119E" w:rsidP="00B3119E">
      <w:pPr>
        <w:spacing w:line="240" w:lineRule="auto"/>
        <w:ind w:left="720"/>
        <w:jc w:val="both"/>
        <w:rPr>
          <w:color w:val="000000" w:themeColor="text1"/>
          <w:lang w:val="es-ES_tradnl"/>
        </w:rPr>
      </w:pPr>
      <w:r w:rsidRPr="00AB377B">
        <w:rPr>
          <w:b/>
          <w:bCs/>
          <w:color w:val="000000" w:themeColor="text1"/>
          <w:lang w:val="es-ES_tradnl"/>
        </w:rPr>
        <w:t xml:space="preserve">Este método añade un par clave=valor al </w:t>
      </w:r>
      <w:proofErr w:type="spellStart"/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BC44DB" w:rsidRPr="00AB377B">
        <w:rPr>
          <w:b/>
          <w:bCs/>
          <w:color w:val="000000" w:themeColor="text1"/>
          <w:lang w:val="es-ES_tradnl"/>
        </w:rPr>
        <w:t xml:space="preserve"> </w:t>
      </w:r>
      <w:r w:rsidR="00BA1921" w:rsidRPr="00AB377B">
        <w:rPr>
          <w:b/>
          <w:bCs/>
          <w:color w:val="000000" w:themeColor="text1"/>
          <w:lang w:val="es-ES_tradnl"/>
        </w:rPr>
        <w:t>de</w:t>
      </w:r>
      <w:r w:rsidR="0015345C" w:rsidRPr="00AB377B">
        <w:rPr>
          <w:b/>
          <w:bCs/>
          <w:color w:val="000000" w:themeColor="text1"/>
          <w:lang w:val="es-ES_tradnl"/>
        </w:rPr>
        <w:t xml:space="preserve"> un</w:t>
      </w:r>
      <w:r w:rsidR="00BA1921" w:rsidRPr="00AB377B">
        <w:rPr>
          <w:b/>
          <w:bCs/>
          <w:color w:val="000000" w:themeColor="text1"/>
          <w:lang w:val="es-ES_tradnl"/>
        </w:rPr>
        <w:t xml:space="preserve"> </w:t>
      </w:r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file</w:t>
      </w:r>
    </w:p>
    <w:p w14:paraId="03D9313D" w14:textId="3944AA1B" w:rsidR="00426319" w:rsidRPr="00AB377B" w:rsidRDefault="0004601A" w:rsidP="00426319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  <w:lang w:val="es-ES_tradnl"/>
        </w:rPr>
      </w:pP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new</w:t>
      </w:r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304A76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D160D4" w:rsidRPr="00AB377B">
        <w:rPr>
          <w:color w:val="000000" w:themeColor="text1"/>
          <w:lang w:val="es-ES_tradnl"/>
        </w:rPr>
        <w:t xml:space="preserve">se añade al </w:t>
      </w:r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r w:rsidR="00D160D4" w:rsidRPr="00AB377B">
        <w:rPr>
          <w:color w:val="000000" w:themeColor="text1"/>
          <w:lang w:val="es-ES_tradnl"/>
        </w:rPr>
        <w:t xml:space="preserve"> existente</w:t>
      </w:r>
      <w:r w:rsidR="00176485" w:rsidRPr="00AB377B">
        <w:rPr>
          <w:color w:val="000000" w:themeColor="text1"/>
          <w:lang w:val="es-ES_tradnl"/>
        </w:rPr>
        <w:t xml:space="preserve">. </w:t>
      </w:r>
    </w:p>
    <w:p w14:paraId="370EA306" w14:textId="0A8E2970" w:rsidR="00BA1921" w:rsidRPr="00AB377B" w:rsidRDefault="00BA1921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Si </w:t>
      </w:r>
      <w:proofErr w:type="spellStart"/>
      <w:r w:rsidR="0004601A" w:rsidRPr="00AB377B">
        <w:rPr>
          <w:rFonts w:ascii="Courier New" w:hAnsi="Courier New" w:cs="Courier New"/>
          <w:color w:val="000000" w:themeColor="text1"/>
          <w:lang w:val="es-ES_tradnl"/>
        </w:rPr>
        <w:t>newc</w:t>
      </w:r>
      <w:r w:rsidR="008D5288" w:rsidRPr="00AB377B">
        <w:rPr>
          <w:rFonts w:ascii="Courier New" w:hAnsi="Courier New" w:cs="Courier New"/>
          <w:color w:val="000000" w:themeColor="text1"/>
          <w:lang w:val="es-ES_tradnl"/>
        </w:rPr>
        <w:t>ontent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>es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8D5288" w:rsidRPr="00AB377B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Pr="00AB377B">
        <w:rPr>
          <w:rFonts w:cs="Courier New"/>
          <w:color w:val="000000" w:themeColor="text1"/>
          <w:lang w:val="es-ES_tradnl"/>
        </w:rPr>
        <w:t>,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 xml:space="preserve">se lanzará una </w:t>
      </w: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InvalidContentException</w:t>
      </w:r>
      <w:proofErr w:type="spellEnd"/>
      <w:r w:rsidRPr="00AB377B">
        <w:rPr>
          <w:color w:val="000000" w:themeColor="text1"/>
          <w:lang w:val="es-ES_tradnl"/>
        </w:rPr>
        <w:t>.</w:t>
      </w:r>
    </w:p>
    <w:p w14:paraId="7987585D" w14:textId="40139674" w:rsidR="00BA1921" w:rsidRPr="00AB377B" w:rsidRDefault="00BA1921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Si el </w:t>
      </w:r>
      <w:proofErr w:type="spellStart"/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type</w:t>
      </w:r>
      <w:proofErr w:type="spellEnd"/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>de</w:t>
      </w:r>
      <w:r w:rsidR="00BC44DB" w:rsidRPr="00AB377B">
        <w:rPr>
          <w:color w:val="000000" w:themeColor="text1"/>
          <w:lang w:val="es-ES_tradnl"/>
        </w:rPr>
        <w:t>l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file</w:t>
      </w:r>
      <w:r w:rsidRPr="00AB377B">
        <w:rPr>
          <w:color w:val="000000" w:themeColor="text1"/>
          <w:lang w:val="es-ES_tradnl"/>
        </w:rPr>
        <w:t xml:space="preserve"> es 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>IMAGE,</w:t>
      </w:r>
      <w:r w:rsidRPr="00AB377B">
        <w:rPr>
          <w:color w:val="000000" w:themeColor="text1"/>
          <w:lang w:val="es-ES_tradnl"/>
        </w:rPr>
        <w:t xml:space="preserve"> se lanzará una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AB377B">
        <w:rPr>
          <w:color w:val="000000" w:themeColor="text1"/>
          <w:lang w:val="es-ES_tradnl"/>
        </w:rPr>
        <w:t>excepción</w:t>
      </w:r>
      <w:r w:rsidR="008D5288" w:rsidRPr="00AB377B">
        <w:rPr>
          <w:color w:val="000000" w:themeColor="text1"/>
          <w:lang w:val="es-ES_tradnl"/>
        </w:rPr>
        <w:t xml:space="preserve"> </w:t>
      </w:r>
      <w:proofErr w:type="spellStart"/>
      <w:r w:rsidR="008D5288" w:rsidRPr="00AB377B">
        <w:rPr>
          <w:rFonts w:ascii="Courier New" w:hAnsi="Courier New" w:cs="Courier New"/>
          <w:color w:val="000000" w:themeColor="text1"/>
        </w:rPr>
        <w:t>WrongFileTypeException</w:t>
      </w:r>
      <w:proofErr w:type="spellEnd"/>
      <w:r w:rsidRPr="00AB377B">
        <w:rPr>
          <w:color w:val="000000" w:themeColor="text1"/>
          <w:lang w:val="es-ES_tradnl"/>
        </w:rPr>
        <w:t>.</w:t>
      </w:r>
    </w:p>
    <w:p w14:paraId="169A32FB" w14:textId="77777777" w:rsidR="00BA1921" w:rsidRPr="00AB377B" w:rsidRDefault="00BA1921" w:rsidP="00BA1921">
      <w:pPr>
        <w:spacing w:after="120" w:line="240" w:lineRule="auto"/>
        <w:jc w:val="both"/>
        <w:rPr>
          <w:color w:val="000000" w:themeColor="text1"/>
          <w:lang w:val="es-ES_tradnl"/>
        </w:rPr>
      </w:pPr>
    </w:p>
    <w:p w14:paraId="2C9E8F94" w14:textId="77777777" w:rsidR="0095368D" w:rsidRPr="00AB377B" w:rsidRDefault="0095368D" w:rsidP="0003522D">
      <w:pPr>
        <w:spacing w:after="120" w:line="240" w:lineRule="auto"/>
        <w:jc w:val="both"/>
        <w:rPr>
          <w:color w:val="000000" w:themeColor="text1"/>
          <w:lang w:val="es-ES_tradnl"/>
        </w:rPr>
      </w:pPr>
    </w:p>
    <w:p w14:paraId="3F77BC06" w14:textId="1F1000FA" w:rsidR="002E6182" w:rsidRPr="00AB377B" w:rsidRDefault="00F859D7" w:rsidP="002E61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  <w:lang w:val="es-ES_tradnl"/>
        </w:rPr>
      </w:pPr>
      <w:proofErr w:type="spellStart"/>
      <w:r w:rsidRPr="00AB377B">
        <w:rPr>
          <w:rFonts w:ascii="Courier New" w:hAnsi="Courier New" w:cs="Courier New"/>
          <w:color w:val="000000" w:themeColor="text1"/>
          <w:lang w:val="es-ES_tradnl"/>
        </w:rPr>
        <w:t>long</w:t>
      </w:r>
      <w:proofErr w:type="spellEnd"/>
      <w:r w:rsidR="002E6182" w:rsidRPr="00AB377B">
        <w:rPr>
          <w:rFonts w:ascii="Courier New" w:hAnsi="Courier New" w:cs="Courier New"/>
          <w:color w:val="000000" w:themeColor="text1"/>
          <w:lang w:val="es-ES_tradnl"/>
        </w:rPr>
        <w:t xml:space="preserve"> getCRC32()</w:t>
      </w:r>
    </w:p>
    <w:p w14:paraId="6F74FCE1" w14:textId="2D8C7569" w:rsidR="002E6182" w:rsidRPr="00AB377B" w:rsidRDefault="002E6182" w:rsidP="002E6182">
      <w:pPr>
        <w:spacing w:line="240" w:lineRule="auto"/>
        <w:ind w:left="720"/>
        <w:jc w:val="both"/>
        <w:rPr>
          <w:color w:val="000000" w:themeColor="text1"/>
          <w:lang w:val="es-ES_tradnl"/>
        </w:rPr>
      </w:pPr>
      <w:r w:rsidRPr="00AB377B">
        <w:rPr>
          <w:b/>
          <w:bCs/>
          <w:color w:val="000000" w:themeColor="text1"/>
          <w:lang w:val="es-ES_tradnl"/>
        </w:rPr>
        <w:t>Este método calcula</w:t>
      </w:r>
      <w:r w:rsidR="001910A1" w:rsidRPr="00AB377B">
        <w:rPr>
          <w:b/>
          <w:bCs/>
          <w:color w:val="000000" w:themeColor="text1"/>
          <w:lang w:val="es-ES_tradnl"/>
        </w:rPr>
        <w:t xml:space="preserve"> el</w:t>
      </w:r>
      <w:r w:rsidRPr="00AB377B">
        <w:rPr>
          <w:b/>
          <w:bCs/>
          <w:color w:val="000000" w:themeColor="text1"/>
          <w:lang w:val="es-ES_tradnl"/>
        </w:rPr>
        <w:t xml:space="preserve"> CRC32 </w:t>
      </w:r>
      <w:r w:rsidR="001910A1" w:rsidRPr="00AB377B">
        <w:rPr>
          <w:b/>
          <w:bCs/>
          <w:color w:val="000000" w:themeColor="text1"/>
          <w:lang w:val="es-ES_tradnl"/>
        </w:rPr>
        <w:t xml:space="preserve">(código de redundancia cíclica) </w:t>
      </w:r>
      <w:r w:rsidRPr="00AB377B">
        <w:rPr>
          <w:b/>
          <w:bCs/>
          <w:color w:val="000000" w:themeColor="text1"/>
          <w:lang w:val="es-ES_tradnl"/>
        </w:rPr>
        <w:t xml:space="preserve">del </w:t>
      </w:r>
      <w:proofErr w:type="spellStart"/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396ACC" w:rsidRPr="00AB377B">
        <w:rPr>
          <w:rFonts w:cs="Courier New"/>
          <w:color w:val="000000" w:themeColor="text1"/>
          <w:lang w:val="es-ES_tradnl"/>
        </w:rPr>
        <w:t xml:space="preserve"> del </w:t>
      </w:r>
      <w:r w:rsidR="00BC44DB" w:rsidRPr="00AB377B">
        <w:rPr>
          <w:rFonts w:ascii="Courier New" w:hAnsi="Courier New" w:cs="Courier New"/>
          <w:color w:val="000000" w:themeColor="text1"/>
          <w:lang w:val="es-ES_tradnl"/>
        </w:rPr>
        <w:t>file</w:t>
      </w:r>
    </w:p>
    <w:p w14:paraId="7616479C" w14:textId="28DDA6BD" w:rsidR="002E6182" w:rsidRPr="00AB377B" w:rsidRDefault="002E6182" w:rsidP="0057555F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Se devuelve el valor CRC32. Este CRC32 se proporciona como un </w:t>
      </w:r>
      <w:proofErr w:type="spellStart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>long</w:t>
      </w:r>
      <w:proofErr w:type="spellEnd"/>
      <w:r w:rsidR="00F342E5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F342E5" w:rsidRPr="00AB377B">
        <w:rPr>
          <w:color w:val="000000" w:themeColor="text1"/>
          <w:lang w:val="es-ES_tradnl"/>
        </w:rPr>
        <w:t xml:space="preserve">mediante el método </w:t>
      </w:r>
      <w:r w:rsidR="00F342E5" w:rsidRPr="00AB377B">
        <w:rPr>
          <w:rFonts w:ascii="Courier New" w:hAnsi="Courier New" w:cs="Courier New"/>
          <w:color w:val="000000" w:themeColor="text1"/>
          <w:lang w:val="es-ES_tradnl"/>
        </w:rPr>
        <w:t>calculateCRC32()</w:t>
      </w:r>
      <w:r w:rsidR="00F342E5" w:rsidRPr="00AB377B">
        <w:rPr>
          <w:color w:val="000000" w:themeColor="text1"/>
          <w:lang w:val="es-ES_tradnl"/>
        </w:rPr>
        <w:t xml:space="preserve"> de la clase </w:t>
      </w:r>
      <w:proofErr w:type="spellStart"/>
      <w:r w:rsidR="00F342E5" w:rsidRPr="00AB377B">
        <w:rPr>
          <w:rFonts w:ascii="Courier New" w:hAnsi="Courier New" w:cs="Courier New"/>
          <w:color w:val="000000" w:themeColor="text1"/>
          <w:lang w:val="es-ES_tradnl"/>
        </w:rPr>
        <w:t>FileUtils</w:t>
      </w:r>
      <w:proofErr w:type="spellEnd"/>
      <w:r w:rsidR="00F342E5" w:rsidRPr="00AB377B">
        <w:rPr>
          <w:color w:val="000000" w:themeColor="text1"/>
          <w:lang w:val="es-ES_tradnl"/>
        </w:rPr>
        <w:t xml:space="preserve">. El método </w:t>
      </w:r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>calculateCRC32()</w:t>
      </w:r>
      <w:r w:rsidR="0057555F" w:rsidRPr="00AB377B">
        <w:rPr>
          <w:color w:val="000000" w:themeColor="text1"/>
          <w:lang w:val="es-ES_tradnl"/>
        </w:rPr>
        <w:t xml:space="preserve"> no puede manejar directamente un </w:t>
      </w:r>
      <w:proofErr w:type="spellStart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>ArrayList</w:t>
      </w:r>
      <w:proofErr w:type="spellEnd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>&lt;</w:t>
      </w:r>
      <w:proofErr w:type="spellStart"/>
      <w:r w:rsidR="00033229" w:rsidRPr="00AB377B">
        <w:rPr>
          <w:rFonts w:ascii="Courier New" w:hAnsi="Courier New" w:cs="Courier New"/>
          <w:color w:val="000000" w:themeColor="text1"/>
          <w:lang w:val="es-ES_tradnl"/>
        </w:rPr>
        <w:t>Character</w:t>
      </w:r>
      <w:proofErr w:type="spellEnd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>&gt;</w:t>
      </w:r>
      <w:r w:rsidR="0057555F" w:rsidRPr="00AB377B">
        <w:rPr>
          <w:color w:val="000000" w:themeColor="text1"/>
          <w:lang w:val="es-ES_tradnl"/>
        </w:rPr>
        <w:t xml:space="preserve">. </w:t>
      </w:r>
      <w:r w:rsidR="00033229" w:rsidRPr="00AB377B">
        <w:rPr>
          <w:color w:val="000000" w:themeColor="text1"/>
          <w:lang w:val="es-ES_tradnl"/>
        </w:rPr>
        <w:t xml:space="preserve"> </w:t>
      </w:r>
      <w:proofErr w:type="spellStart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C91723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57555F" w:rsidRPr="00AB377B">
        <w:rPr>
          <w:color w:val="000000" w:themeColor="text1"/>
          <w:lang w:val="es-ES_tradnl"/>
        </w:rPr>
        <w:t>debe transformarse en un</w:t>
      </w:r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gramStart"/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>byte[</w:t>
      </w:r>
      <w:proofErr w:type="gramEnd"/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>]</w:t>
      </w:r>
      <w:r w:rsidR="0057555F" w:rsidRPr="00AB377B">
        <w:rPr>
          <w:color w:val="000000" w:themeColor="text1"/>
          <w:lang w:val="es-ES_tradnl"/>
        </w:rPr>
        <w:t xml:space="preserve"> antes de usar el</w:t>
      </w:r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57555F" w:rsidRPr="00AB377B">
        <w:rPr>
          <w:color w:val="000000" w:themeColor="text1"/>
          <w:lang w:val="es-ES_tradnl"/>
        </w:rPr>
        <w:t>método</w:t>
      </w:r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 xml:space="preserve"> calculateCRC32()</w:t>
      </w:r>
      <w:r w:rsidR="0057555F" w:rsidRPr="00AB377B">
        <w:rPr>
          <w:color w:val="000000" w:themeColor="text1"/>
          <w:lang w:val="es-ES_tradnl"/>
        </w:rPr>
        <w:t>.</w:t>
      </w:r>
      <w:r w:rsidR="00AF35D7" w:rsidRPr="00AB377B">
        <w:rPr>
          <w:color w:val="000000" w:themeColor="text1"/>
          <w:lang w:val="es-ES_tradnl"/>
        </w:rPr>
        <w:t xml:space="preserve">  </w:t>
      </w:r>
    </w:p>
    <w:p w14:paraId="13E891BD" w14:textId="24113D73" w:rsidR="00057E16" w:rsidRPr="00AB377B" w:rsidRDefault="00AF35D7" w:rsidP="00F859D7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AB377B">
        <w:rPr>
          <w:color w:val="000000" w:themeColor="text1"/>
          <w:lang w:val="es-ES_tradnl"/>
        </w:rPr>
        <w:t xml:space="preserve">Dado que 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>calculateCRC32()</w:t>
      </w:r>
      <w:r w:rsidRPr="00AB377B">
        <w:rPr>
          <w:color w:val="000000" w:themeColor="text1"/>
          <w:lang w:val="es-ES_tradnl"/>
        </w:rPr>
        <w:t xml:space="preserve"> no admite </w:t>
      </w:r>
      <w:proofErr w:type="spellStart"/>
      <w:r w:rsidRPr="00AB377B">
        <w:rPr>
          <w:color w:val="000000" w:themeColor="text1"/>
          <w:lang w:val="es-ES_tradnl"/>
        </w:rPr>
        <w:t>arrays</w:t>
      </w:r>
      <w:proofErr w:type="spellEnd"/>
      <w:r w:rsidRPr="00AB377B">
        <w:rPr>
          <w:color w:val="000000" w:themeColor="text1"/>
          <w:lang w:val="es-ES_tradnl"/>
        </w:rPr>
        <w:t xml:space="preserve"> vacíos, s</w:t>
      </w:r>
      <w:r w:rsidR="0057555F" w:rsidRPr="00AB377B">
        <w:rPr>
          <w:color w:val="000000" w:themeColor="text1"/>
          <w:lang w:val="es-ES_tradnl"/>
        </w:rPr>
        <w:t xml:space="preserve">i </w:t>
      </w:r>
      <w:proofErr w:type="spellStart"/>
      <w:r w:rsidR="008D5288" w:rsidRPr="00AB377B">
        <w:rPr>
          <w:rFonts w:ascii="Courier New" w:hAnsi="Courier New" w:cs="Courier New"/>
          <w:color w:val="000000" w:themeColor="text1"/>
          <w:lang w:val="es-ES_tradnl"/>
        </w:rPr>
        <w:t>content</w:t>
      </w:r>
      <w:proofErr w:type="spellEnd"/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57555F" w:rsidRPr="00AB377B">
        <w:rPr>
          <w:color w:val="000000" w:themeColor="text1"/>
          <w:lang w:val="es-ES_tradnl"/>
        </w:rPr>
        <w:t>está vacío,</w:t>
      </w:r>
      <w:r w:rsidR="0095368D" w:rsidRPr="00AB377B">
        <w:rPr>
          <w:rFonts w:cs="Courier New"/>
          <w:color w:val="000000" w:themeColor="text1"/>
          <w:lang w:val="es-ES_tradnl"/>
        </w:rPr>
        <w:t xml:space="preserve"> </w:t>
      </w:r>
      <w:r w:rsidRPr="00AB377B">
        <w:rPr>
          <w:rFonts w:ascii="Courier New" w:hAnsi="Courier New" w:cs="Courier New"/>
          <w:color w:val="000000" w:themeColor="text1"/>
          <w:lang w:val="es-ES_tradnl"/>
        </w:rPr>
        <w:t>getCRC32()</w:t>
      </w:r>
      <w:r w:rsidR="0095368D" w:rsidRPr="00AB377B">
        <w:rPr>
          <w:rFonts w:cs="Courier New"/>
          <w:color w:val="000000" w:themeColor="text1"/>
          <w:lang w:val="es-ES_tradnl"/>
        </w:rPr>
        <w:t xml:space="preserve">devolverá el valor </w:t>
      </w:r>
      <w:r w:rsidR="0057555F" w:rsidRPr="00AB377B">
        <w:rPr>
          <w:rFonts w:ascii="Courier New" w:hAnsi="Courier New" w:cs="Courier New"/>
          <w:color w:val="000000" w:themeColor="text1"/>
          <w:lang w:val="es-ES_tradnl"/>
        </w:rPr>
        <w:t>0</w:t>
      </w:r>
      <w:r w:rsidR="0057555F" w:rsidRPr="00AB377B">
        <w:rPr>
          <w:rFonts w:cs="Courier New"/>
          <w:color w:val="000000" w:themeColor="text1"/>
          <w:lang w:val="es-ES_tradnl"/>
        </w:rPr>
        <w:t xml:space="preserve"> (cero)</w:t>
      </w:r>
      <w:r w:rsidR="001910A1" w:rsidRPr="00AB377B">
        <w:rPr>
          <w:rFonts w:cs="Courier New"/>
          <w:color w:val="000000" w:themeColor="text1"/>
          <w:lang w:val="es-ES_tradnl"/>
        </w:rPr>
        <w:t>.</w:t>
      </w:r>
    </w:p>
    <w:sectPr w:rsidR="00057E16" w:rsidRPr="00AB377B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30844" w14:textId="77777777" w:rsidR="008B6CF5" w:rsidRDefault="008B6CF5" w:rsidP="0003388B">
      <w:pPr>
        <w:spacing w:after="0" w:line="240" w:lineRule="auto"/>
      </w:pPr>
      <w:r>
        <w:separator/>
      </w:r>
    </w:p>
  </w:endnote>
  <w:endnote w:type="continuationSeparator" w:id="0">
    <w:p w14:paraId="7F395A24" w14:textId="77777777" w:rsidR="008B6CF5" w:rsidRDefault="008B6CF5" w:rsidP="0003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874396"/>
      <w:docPartObj>
        <w:docPartGallery w:val="Page Numbers (Bottom of Page)"/>
        <w:docPartUnique/>
      </w:docPartObj>
    </w:sdtPr>
    <w:sdtContent>
      <w:p w14:paraId="6A5226AB" w14:textId="2E63B858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F3ADE" w14:textId="77777777" w:rsidR="00C97FC0" w:rsidRDefault="00C97FC0" w:rsidP="00C97F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926546"/>
      <w:docPartObj>
        <w:docPartGallery w:val="Page Numbers (Bottom of Page)"/>
        <w:docPartUnique/>
      </w:docPartObj>
    </w:sdtPr>
    <w:sdtContent>
      <w:p w14:paraId="59D84896" w14:textId="7BCE2EFA" w:rsidR="00C97FC0" w:rsidRDefault="0078542A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Pag. </w:t>
        </w:r>
        <w:r w:rsidR="00C97FC0">
          <w:rPr>
            <w:rStyle w:val="PageNumber"/>
          </w:rPr>
          <w:fldChar w:fldCharType="begin"/>
        </w:r>
        <w:r w:rsidR="00C97FC0">
          <w:rPr>
            <w:rStyle w:val="PageNumber"/>
          </w:rPr>
          <w:instrText xml:space="preserve"> PAGE </w:instrText>
        </w:r>
        <w:r w:rsidR="00C97FC0">
          <w:rPr>
            <w:rStyle w:val="PageNumber"/>
          </w:rPr>
          <w:fldChar w:fldCharType="separate"/>
        </w:r>
        <w:r w:rsidR="00C97FC0">
          <w:rPr>
            <w:rStyle w:val="PageNumber"/>
            <w:noProof/>
          </w:rPr>
          <w:t>1</w:t>
        </w:r>
        <w:r w:rsidR="00C97FC0">
          <w:rPr>
            <w:rStyle w:val="PageNumber"/>
          </w:rPr>
          <w:fldChar w:fldCharType="end"/>
        </w:r>
      </w:p>
    </w:sdtContent>
  </w:sdt>
  <w:p w14:paraId="0ACC474F" w14:textId="77777777" w:rsidR="00C97FC0" w:rsidRDefault="00C97FC0" w:rsidP="00C97F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63E2" w14:textId="77777777" w:rsidR="008B6CF5" w:rsidRDefault="008B6CF5" w:rsidP="0003388B">
      <w:pPr>
        <w:spacing w:after="0" w:line="240" w:lineRule="auto"/>
      </w:pPr>
      <w:r>
        <w:separator/>
      </w:r>
    </w:p>
  </w:footnote>
  <w:footnote w:type="continuationSeparator" w:id="0">
    <w:p w14:paraId="361714AB" w14:textId="77777777" w:rsidR="008B6CF5" w:rsidRDefault="008B6CF5" w:rsidP="0003388B">
      <w:pPr>
        <w:spacing w:after="0" w:line="240" w:lineRule="auto"/>
      </w:pPr>
      <w:r>
        <w:continuationSeparator/>
      </w:r>
    </w:p>
  </w:footnote>
  <w:footnote w:id="1">
    <w:p w14:paraId="43730F1A" w14:textId="10591CEC" w:rsidR="0092305E" w:rsidRPr="00147C4D" w:rsidRDefault="0092305E" w:rsidP="0092305E">
      <w:pPr>
        <w:pStyle w:val="FootnoteText"/>
      </w:pPr>
      <w:r w:rsidRPr="00147C4D">
        <w:rPr>
          <w:rStyle w:val="FootnoteReference"/>
        </w:rPr>
        <w:footnoteRef/>
      </w:r>
      <w:r w:rsidRPr="00147C4D">
        <w:t xml:space="preserve"> El byte </w:t>
      </w:r>
      <w:proofErr w:type="spellStart"/>
      <w:r w:rsidRPr="00147C4D">
        <w:t>menos</w:t>
      </w:r>
      <w:proofErr w:type="spellEnd"/>
      <w:r w:rsidRPr="00147C4D">
        <w:t xml:space="preserve"> </w:t>
      </w:r>
      <w:proofErr w:type="spellStart"/>
      <w:r w:rsidRPr="00147C4D">
        <w:t>significativo</w:t>
      </w:r>
      <w:proofErr w:type="spellEnd"/>
      <w:r w:rsidRPr="00147C4D">
        <w:t xml:space="preserve"> </w:t>
      </w:r>
      <w:proofErr w:type="spellStart"/>
      <w:r w:rsidRPr="00147C4D">
        <w:t>puede</w:t>
      </w:r>
      <w:proofErr w:type="spellEnd"/>
      <w:r w:rsidRPr="00147C4D">
        <w:t xml:space="preserve"> </w:t>
      </w:r>
      <w:proofErr w:type="spellStart"/>
      <w:r w:rsidRPr="00147C4D">
        <w:t>obtenerse</w:t>
      </w:r>
      <w:proofErr w:type="spellEnd"/>
      <w:r w:rsidRPr="00147C4D">
        <w:t xml:space="preserve"> </w:t>
      </w:r>
      <w:proofErr w:type="spellStart"/>
      <w:r w:rsidRPr="00147C4D">
        <w:t>enmascarando</w:t>
      </w:r>
      <w:proofErr w:type="spellEnd"/>
      <w:r w:rsidRPr="00147C4D">
        <w:t xml:space="preserve"> un </w:t>
      </w:r>
      <w:proofErr w:type="spellStart"/>
      <w:r w:rsidRPr="002F74BE">
        <w:t>carácter</w:t>
      </w:r>
      <w:proofErr w:type="spellEnd"/>
      <w:r w:rsidRPr="00147C4D">
        <w:t xml:space="preserve"> con </w:t>
      </w:r>
      <w:r w:rsidRPr="00147C4D">
        <w:rPr>
          <w:rFonts w:ascii="Courier New" w:hAnsi="Courier New" w:cs="Courier New"/>
        </w:rPr>
        <w:t>0xFF</w:t>
      </w:r>
      <w:r w:rsidRPr="00147C4D">
        <w:t>:</w:t>
      </w:r>
    </w:p>
    <w:p w14:paraId="3017398E" w14:textId="77777777" w:rsidR="0092305E" w:rsidRPr="00147C4D" w:rsidRDefault="0092305E" w:rsidP="0092305E">
      <w:pPr>
        <w:pStyle w:val="FootnoteText"/>
        <w:rPr>
          <w:rFonts w:ascii="Courier New" w:hAnsi="Courier New" w:cs="Courier New"/>
        </w:rPr>
      </w:pPr>
    </w:p>
    <w:p w14:paraId="6529D489" w14:textId="22C8C15D" w:rsidR="008D26E2" w:rsidRPr="00147C4D" w:rsidRDefault="008D26E2" w:rsidP="005B425F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char c = 'A'; // example: 'A' = 65 (0x0041)</w:t>
      </w:r>
    </w:p>
    <w:p w14:paraId="10CB74D2" w14:textId="77777777" w:rsidR="008D26E2" w:rsidRPr="00147C4D" w:rsidRDefault="008D26E2" w:rsidP="008D26E2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// get least significant byte as int</w:t>
      </w:r>
    </w:p>
    <w:p w14:paraId="644A8F58" w14:textId="6C2D1A1D" w:rsidR="00361E9D" w:rsidRDefault="008D26E2" w:rsidP="005B425F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 xml:space="preserve">int </w:t>
      </w:r>
      <w:proofErr w:type="spellStart"/>
      <w:r w:rsidRPr="00147C4D">
        <w:rPr>
          <w:rFonts w:ascii="Courier New" w:hAnsi="Courier New" w:cs="Courier New"/>
        </w:rPr>
        <w:t>lsb</w:t>
      </w:r>
      <w:proofErr w:type="spellEnd"/>
      <w:r w:rsidRPr="00147C4D">
        <w:rPr>
          <w:rFonts w:ascii="Courier New" w:hAnsi="Courier New" w:cs="Courier New"/>
        </w:rPr>
        <w:t xml:space="preserve"> = c &amp; </w:t>
      </w:r>
      <w:proofErr w:type="gramStart"/>
      <w:r w:rsidRPr="00147C4D">
        <w:rPr>
          <w:rFonts w:ascii="Courier New" w:hAnsi="Courier New" w:cs="Courier New"/>
        </w:rPr>
        <w:t>0x</w:t>
      </w:r>
      <w:r>
        <w:rPr>
          <w:rFonts w:ascii="Courier New" w:hAnsi="Courier New" w:cs="Courier New"/>
        </w:rPr>
        <w:t>00</w:t>
      </w:r>
      <w:r w:rsidRPr="00147C4D">
        <w:rPr>
          <w:rFonts w:ascii="Courier New" w:hAnsi="Courier New" w:cs="Courier New"/>
        </w:rPr>
        <w:t>FF;</w:t>
      </w:r>
      <w:proofErr w:type="gramEnd"/>
    </w:p>
    <w:p w14:paraId="54671048" w14:textId="550F5EE9" w:rsidR="00361E9D" w:rsidRPr="00147C4D" w:rsidRDefault="00361E9D" w:rsidP="00361E9D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 xml:space="preserve">// get </w:t>
      </w:r>
      <w:r>
        <w:rPr>
          <w:rFonts w:ascii="Courier New" w:hAnsi="Courier New" w:cs="Courier New"/>
        </w:rPr>
        <w:t>most</w:t>
      </w:r>
      <w:r w:rsidRPr="00147C4D">
        <w:rPr>
          <w:rFonts w:ascii="Courier New" w:hAnsi="Courier New" w:cs="Courier New"/>
        </w:rPr>
        <w:t xml:space="preserve"> significant byte as int</w:t>
      </w:r>
    </w:p>
    <w:p w14:paraId="7CC57829" w14:textId="194FBB15" w:rsidR="008D26E2" w:rsidRPr="00147C4D" w:rsidRDefault="00361E9D" w:rsidP="005B425F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m</w:t>
      </w:r>
      <w:r w:rsidRPr="00147C4D">
        <w:rPr>
          <w:rFonts w:ascii="Courier New" w:hAnsi="Courier New" w:cs="Courier New"/>
        </w:rPr>
        <w:t>sb</w:t>
      </w:r>
      <w:proofErr w:type="spellEnd"/>
      <w:r w:rsidRPr="00147C4D">
        <w:rPr>
          <w:rFonts w:ascii="Courier New" w:hAnsi="Courier New" w:cs="Courier New"/>
        </w:rPr>
        <w:t xml:space="preserve"> = </w:t>
      </w:r>
      <w:r w:rsidRPr="00361E9D">
        <w:rPr>
          <w:rFonts w:ascii="Courier New" w:hAnsi="Courier New" w:cs="Courier New"/>
        </w:rPr>
        <w:t xml:space="preserve">(c &gt;&gt;&gt; 8) &amp; </w:t>
      </w:r>
      <w:proofErr w:type="gramStart"/>
      <w:r w:rsidRPr="00361E9D">
        <w:rPr>
          <w:rFonts w:ascii="Courier New" w:hAnsi="Courier New" w:cs="Courier New"/>
        </w:rPr>
        <w:t>0xFF</w:t>
      </w:r>
      <w:r w:rsidRPr="00147C4D">
        <w:rPr>
          <w:rFonts w:ascii="Courier New" w:hAnsi="Courier New" w:cs="Courier New"/>
        </w:rPr>
        <w:t>;</w:t>
      </w:r>
      <w:proofErr w:type="gramEnd"/>
    </w:p>
    <w:p w14:paraId="3E9FB0CF" w14:textId="77777777" w:rsidR="008D26E2" w:rsidRPr="00147C4D" w:rsidRDefault="008D26E2" w:rsidP="008D26E2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// if you need it specifically as a byte type</w:t>
      </w:r>
    </w:p>
    <w:p w14:paraId="0F4ECF0B" w14:textId="77777777" w:rsidR="008D26E2" w:rsidRPr="00147C4D" w:rsidRDefault="008D26E2" w:rsidP="008D26E2">
      <w:pPr>
        <w:pStyle w:val="FootnoteText"/>
        <w:ind w:firstLine="720"/>
      </w:pPr>
      <w:r w:rsidRPr="00147C4D">
        <w:rPr>
          <w:rFonts w:ascii="Courier New" w:hAnsi="Courier New" w:cs="Courier New"/>
        </w:rPr>
        <w:t xml:space="preserve">byte </w:t>
      </w:r>
      <w:proofErr w:type="spellStart"/>
      <w:r w:rsidRPr="00147C4D">
        <w:rPr>
          <w:rFonts w:ascii="Courier New" w:hAnsi="Courier New" w:cs="Courier New"/>
        </w:rPr>
        <w:t>lsbByte</w:t>
      </w:r>
      <w:proofErr w:type="spellEnd"/>
      <w:r w:rsidRPr="00147C4D">
        <w:rPr>
          <w:rFonts w:ascii="Courier New" w:hAnsi="Courier New" w:cs="Courier New"/>
        </w:rPr>
        <w:t xml:space="preserve"> = (byte) (c &amp; 0x</w:t>
      </w:r>
      <w:r>
        <w:rPr>
          <w:rFonts w:ascii="Courier New" w:hAnsi="Courier New" w:cs="Courier New"/>
        </w:rPr>
        <w:t>00</w:t>
      </w:r>
      <w:r w:rsidRPr="00147C4D">
        <w:rPr>
          <w:rFonts w:ascii="Courier New" w:hAnsi="Courier New" w:cs="Courier New"/>
        </w:rPr>
        <w:t>FF</w:t>
      </w:r>
      <w:proofErr w:type="gramStart"/>
      <w:r w:rsidRPr="00147C4D">
        <w:rPr>
          <w:rFonts w:ascii="Courier New" w:hAnsi="Courier New" w:cs="Courier New"/>
        </w:rPr>
        <w:t>);</w:t>
      </w:r>
      <w:proofErr w:type="gramEnd"/>
    </w:p>
    <w:p w14:paraId="3E18B5A4" w14:textId="7B968D4A" w:rsidR="0092305E" w:rsidRPr="00147C4D" w:rsidRDefault="0092305E" w:rsidP="0092305E">
      <w:pPr>
        <w:pStyle w:val="FootnoteText"/>
        <w:ind w:firstLine="72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D4E"/>
    <w:multiLevelType w:val="hybridMultilevel"/>
    <w:tmpl w:val="8EAE2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412CF7"/>
    <w:multiLevelType w:val="hybridMultilevel"/>
    <w:tmpl w:val="CC58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1C97"/>
    <w:multiLevelType w:val="hybridMultilevel"/>
    <w:tmpl w:val="247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11005"/>
    <w:multiLevelType w:val="hybridMultilevel"/>
    <w:tmpl w:val="A31009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3100187"/>
    <w:multiLevelType w:val="hybridMultilevel"/>
    <w:tmpl w:val="A63850DC"/>
    <w:lvl w:ilvl="0" w:tplc="2AE4DCC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2AE4DCC0">
      <w:start w:val="1"/>
      <w:numFmt w:val="bullet"/>
      <w:lvlText w:val="c"/>
      <w:lvlJc w:val="left"/>
      <w:pPr>
        <w:ind w:left="1440" w:hanging="360"/>
      </w:pPr>
      <w:rPr>
        <w:rFonts w:ascii="Webdings" w:hAnsi="Webdings" w:hint="default"/>
      </w:rPr>
    </w:lvl>
    <w:lvl w:ilvl="2" w:tplc="2AE4DCC0">
      <w:start w:val="1"/>
      <w:numFmt w:val="bullet"/>
      <w:lvlText w:val="c"/>
      <w:lvlJc w:val="left"/>
      <w:pPr>
        <w:ind w:left="2160" w:hanging="360"/>
      </w:pPr>
      <w:rPr>
        <w:rFonts w:ascii="Webdings" w:hAnsi="Webdings" w:hint="default"/>
      </w:rPr>
    </w:lvl>
    <w:lvl w:ilvl="3" w:tplc="2AE4DCC0">
      <w:start w:val="1"/>
      <w:numFmt w:val="bullet"/>
      <w:lvlText w:val="c"/>
      <w:lvlJc w:val="left"/>
      <w:pPr>
        <w:ind w:left="2880" w:hanging="360"/>
      </w:pPr>
      <w:rPr>
        <w:rFonts w:ascii="Webdings" w:hAnsi="Web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7166">
    <w:abstractNumId w:val="0"/>
  </w:num>
  <w:num w:numId="2" w16cid:durableId="1215199261">
    <w:abstractNumId w:val="2"/>
  </w:num>
  <w:num w:numId="3" w16cid:durableId="2093506601">
    <w:abstractNumId w:val="1"/>
  </w:num>
  <w:num w:numId="4" w16cid:durableId="1246066609">
    <w:abstractNumId w:val="4"/>
  </w:num>
  <w:num w:numId="5" w16cid:durableId="1504852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B"/>
    <w:rsid w:val="00002D1E"/>
    <w:rsid w:val="000040A0"/>
    <w:rsid w:val="00014081"/>
    <w:rsid w:val="00021048"/>
    <w:rsid w:val="00033229"/>
    <w:rsid w:val="0003388B"/>
    <w:rsid w:val="0003522D"/>
    <w:rsid w:val="0004601A"/>
    <w:rsid w:val="00047C19"/>
    <w:rsid w:val="00057E16"/>
    <w:rsid w:val="00060EE4"/>
    <w:rsid w:val="000806A3"/>
    <w:rsid w:val="0009257F"/>
    <w:rsid w:val="000C2B9D"/>
    <w:rsid w:val="000C45EB"/>
    <w:rsid w:val="000D0AD6"/>
    <w:rsid w:val="000E320F"/>
    <w:rsid w:val="001077DF"/>
    <w:rsid w:val="00120067"/>
    <w:rsid w:val="00147C4D"/>
    <w:rsid w:val="00150953"/>
    <w:rsid w:val="0015345C"/>
    <w:rsid w:val="00170BCE"/>
    <w:rsid w:val="00176485"/>
    <w:rsid w:val="00181E54"/>
    <w:rsid w:val="00186DA3"/>
    <w:rsid w:val="001910A1"/>
    <w:rsid w:val="001C2F2D"/>
    <w:rsid w:val="001D1405"/>
    <w:rsid w:val="001F6BFA"/>
    <w:rsid w:val="002039D8"/>
    <w:rsid w:val="00250A08"/>
    <w:rsid w:val="00256912"/>
    <w:rsid w:val="002570CD"/>
    <w:rsid w:val="002700BE"/>
    <w:rsid w:val="00276736"/>
    <w:rsid w:val="00291768"/>
    <w:rsid w:val="00296304"/>
    <w:rsid w:val="002A10B3"/>
    <w:rsid w:val="002E107D"/>
    <w:rsid w:val="002E31CF"/>
    <w:rsid w:val="002E6182"/>
    <w:rsid w:val="002F74BE"/>
    <w:rsid w:val="00300633"/>
    <w:rsid w:val="00302A7B"/>
    <w:rsid w:val="00304A76"/>
    <w:rsid w:val="003344EE"/>
    <w:rsid w:val="003564F1"/>
    <w:rsid w:val="00361E9D"/>
    <w:rsid w:val="003715AB"/>
    <w:rsid w:val="00396ACC"/>
    <w:rsid w:val="003971AB"/>
    <w:rsid w:val="003A43B4"/>
    <w:rsid w:val="00410AA9"/>
    <w:rsid w:val="00426319"/>
    <w:rsid w:val="00427106"/>
    <w:rsid w:val="00446C68"/>
    <w:rsid w:val="00463513"/>
    <w:rsid w:val="00472D7D"/>
    <w:rsid w:val="004874CD"/>
    <w:rsid w:val="004C69EB"/>
    <w:rsid w:val="004D0960"/>
    <w:rsid w:val="004E5092"/>
    <w:rsid w:val="004F67FB"/>
    <w:rsid w:val="00500F3B"/>
    <w:rsid w:val="00506550"/>
    <w:rsid w:val="00507550"/>
    <w:rsid w:val="005131E6"/>
    <w:rsid w:val="005633EB"/>
    <w:rsid w:val="0057555F"/>
    <w:rsid w:val="005775B7"/>
    <w:rsid w:val="005801AF"/>
    <w:rsid w:val="005908FB"/>
    <w:rsid w:val="00592BAD"/>
    <w:rsid w:val="005A632E"/>
    <w:rsid w:val="005B425F"/>
    <w:rsid w:val="005B70DB"/>
    <w:rsid w:val="005B7D98"/>
    <w:rsid w:val="005E3EF9"/>
    <w:rsid w:val="005E527D"/>
    <w:rsid w:val="00624AF6"/>
    <w:rsid w:val="006421FE"/>
    <w:rsid w:val="006911CA"/>
    <w:rsid w:val="006A7CC9"/>
    <w:rsid w:val="006B52C5"/>
    <w:rsid w:val="006D348C"/>
    <w:rsid w:val="00705C2B"/>
    <w:rsid w:val="007173FD"/>
    <w:rsid w:val="00744138"/>
    <w:rsid w:val="00756EAF"/>
    <w:rsid w:val="007636BB"/>
    <w:rsid w:val="0078542A"/>
    <w:rsid w:val="00797BA2"/>
    <w:rsid w:val="007B5CEF"/>
    <w:rsid w:val="007F2B14"/>
    <w:rsid w:val="00807A20"/>
    <w:rsid w:val="00811C79"/>
    <w:rsid w:val="0082103A"/>
    <w:rsid w:val="00841673"/>
    <w:rsid w:val="00873CB8"/>
    <w:rsid w:val="008A4068"/>
    <w:rsid w:val="008A6DB4"/>
    <w:rsid w:val="008B6CF5"/>
    <w:rsid w:val="008D11E3"/>
    <w:rsid w:val="008D26E2"/>
    <w:rsid w:val="008D5288"/>
    <w:rsid w:val="008E6FF5"/>
    <w:rsid w:val="009126B1"/>
    <w:rsid w:val="00915501"/>
    <w:rsid w:val="0091666B"/>
    <w:rsid w:val="0092305E"/>
    <w:rsid w:val="0095368D"/>
    <w:rsid w:val="00972FB0"/>
    <w:rsid w:val="00980219"/>
    <w:rsid w:val="00984643"/>
    <w:rsid w:val="009A2748"/>
    <w:rsid w:val="009A3646"/>
    <w:rsid w:val="009A5F8C"/>
    <w:rsid w:val="009B2676"/>
    <w:rsid w:val="009F4B01"/>
    <w:rsid w:val="009F7FF3"/>
    <w:rsid w:val="00A00E2D"/>
    <w:rsid w:val="00A42462"/>
    <w:rsid w:val="00A500AA"/>
    <w:rsid w:val="00A62D8E"/>
    <w:rsid w:val="00A9278B"/>
    <w:rsid w:val="00AA3EED"/>
    <w:rsid w:val="00AB377B"/>
    <w:rsid w:val="00AE5758"/>
    <w:rsid w:val="00AF35D7"/>
    <w:rsid w:val="00AF7427"/>
    <w:rsid w:val="00B3119E"/>
    <w:rsid w:val="00B40805"/>
    <w:rsid w:val="00B879AA"/>
    <w:rsid w:val="00BA1921"/>
    <w:rsid w:val="00BB7D68"/>
    <w:rsid w:val="00BC1E0F"/>
    <w:rsid w:val="00BC44DB"/>
    <w:rsid w:val="00BD26E9"/>
    <w:rsid w:val="00BE79A8"/>
    <w:rsid w:val="00C15A45"/>
    <w:rsid w:val="00C229B2"/>
    <w:rsid w:val="00C23C99"/>
    <w:rsid w:val="00C43B56"/>
    <w:rsid w:val="00C43C9A"/>
    <w:rsid w:val="00C627CA"/>
    <w:rsid w:val="00C63521"/>
    <w:rsid w:val="00C641E7"/>
    <w:rsid w:val="00C6669F"/>
    <w:rsid w:val="00C74BC7"/>
    <w:rsid w:val="00C858D4"/>
    <w:rsid w:val="00C85A7C"/>
    <w:rsid w:val="00C91723"/>
    <w:rsid w:val="00C96DB3"/>
    <w:rsid w:val="00C97FC0"/>
    <w:rsid w:val="00CA15BE"/>
    <w:rsid w:val="00CA2619"/>
    <w:rsid w:val="00CA4745"/>
    <w:rsid w:val="00CA5619"/>
    <w:rsid w:val="00CB5183"/>
    <w:rsid w:val="00CC1A0E"/>
    <w:rsid w:val="00CC39F3"/>
    <w:rsid w:val="00CD78C0"/>
    <w:rsid w:val="00CE7A20"/>
    <w:rsid w:val="00CF1636"/>
    <w:rsid w:val="00D1550E"/>
    <w:rsid w:val="00D160D4"/>
    <w:rsid w:val="00D2674A"/>
    <w:rsid w:val="00D42C55"/>
    <w:rsid w:val="00D8324D"/>
    <w:rsid w:val="00D872F3"/>
    <w:rsid w:val="00D96C89"/>
    <w:rsid w:val="00DC5903"/>
    <w:rsid w:val="00E00E1A"/>
    <w:rsid w:val="00E27522"/>
    <w:rsid w:val="00E54C63"/>
    <w:rsid w:val="00E55C0F"/>
    <w:rsid w:val="00E57628"/>
    <w:rsid w:val="00E65CB3"/>
    <w:rsid w:val="00E66293"/>
    <w:rsid w:val="00E95F1E"/>
    <w:rsid w:val="00EB3534"/>
    <w:rsid w:val="00ED1157"/>
    <w:rsid w:val="00ED30F6"/>
    <w:rsid w:val="00F0441D"/>
    <w:rsid w:val="00F04E5D"/>
    <w:rsid w:val="00F10CD5"/>
    <w:rsid w:val="00F279CF"/>
    <w:rsid w:val="00F27D2D"/>
    <w:rsid w:val="00F342E5"/>
    <w:rsid w:val="00F37570"/>
    <w:rsid w:val="00F7123F"/>
    <w:rsid w:val="00F7358E"/>
    <w:rsid w:val="00F859D7"/>
    <w:rsid w:val="00F87EB0"/>
    <w:rsid w:val="00FB7AB7"/>
    <w:rsid w:val="00FC1CB4"/>
    <w:rsid w:val="00FE34CA"/>
    <w:rsid w:val="00F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87E9"/>
  <w15:chartTrackingRefBased/>
  <w15:docId w15:val="{678C12A0-4643-A849-9A55-5732D582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8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8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8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38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7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C0"/>
  </w:style>
  <w:style w:type="character" w:styleId="PageNumber">
    <w:name w:val="page number"/>
    <w:basedOn w:val="DefaultParagraphFont"/>
    <w:uiPriority w:val="99"/>
    <w:semiHidden/>
    <w:unhideWhenUsed/>
    <w:rsid w:val="00C97FC0"/>
  </w:style>
  <w:style w:type="character" w:styleId="Hyperlink">
    <w:name w:val="Hyperlink"/>
    <w:basedOn w:val="DefaultParagraphFont"/>
    <w:uiPriority w:val="99"/>
    <w:unhideWhenUsed/>
    <w:rsid w:val="00763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6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42A"/>
  </w:style>
  <w:style w:type="character" w:styleId="PlaceholderText">
    <w:name w:val="Placeholder Text"/>
    <w:basedOn w:val="DefaultParagraphFont"/>
    <w:uiPriority w:val="99"/>
    <w:semiHidden/>
    <w:rsid w:val="006911C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5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635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Óscar Dieste Tubio</cp:lastModifiedBy>
  <cp:revision>21</cp:revision>
  <cp:lastPrinted>2025-09-22T10:12:00Z</cp:lastPrinted>
  <dcterms:created xsi:type="dcterms:W3CDTF">2025-09-10T15:34:00Z</dcterms:created>
  <dcterms:modified xsi:type="dcterms:W3CDTF">2025-12-03T17:21:00Z</dcterms:modified>
</cp:coreProperties>
</file>