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Allgemeine Geschäftsbedingungen (AGB) — Vorlage</w:t>
      </w:r>
    </w:p>
    <w:p/>
    <w:p>
      <w:r>
        <w:t xml:space="preserve">Verwendung: Für Website-Dienstleistungen (Landing Pages, Online-Auftritte).  </w:t>
      </w:r>
    </w:p>
    <w:p>
      <w:r>
        <w:t xml:space="preserve">Veröffentlichen unter: https://genesis-ai-engine.com/agb  </w:t>
      </w:r>
    </w:p>
    <w:p>
      <w:r>
        <w:t>Hinweis: Vor Live-Einsatz prüfen lassen. Für B2B-Kleinaufträge oft ausreichend; bei größeren Verträgen individueller Vertrag.</w:t>
      </w:r>
    </w:p>
    <w:p/>
    <w:p>
      <w:r>
        <w:t>---</w:t>
      </w:r>
    </w:p>
    <w:p/>
    <w:p>
      <w:pPr>
        <w:pStyle w:val="Heading1"/>
      </w:pPr>
      <w:r>
        <w:t>§ 1 Geltungsbereich</w:t>
      </w:r>
    </w:p>
    <w:p/>
    <w:p>
      <w:r>
        <w:t>(1) Diese AGB gelten für alle Verträge zwischen</w:t>
      </w:r>
    </w:p>
    <w:p/>
    <w:p>
      <w:r>
        <w:t xml:space="preserve">{{FULL_NAME}} — Genesis AI Engine, {{ADDRESS}}  </w:t>
      </w:r>
    </w:p>
    <w:p>
      <w:r>
        <w:t>(nachfolgend „Auftragnehmer")</w:t>
      </w:r>
    </w:p>
    <w:p/>
    <w:p>
      <w:r>
        <w:t>und dem Kunden (nachfolgend „Auftraggeber") über die Erstellung von Websites und digitalen Online-Auftritten.</w:t>
      </w:r>
    </w:p>
    <w:p/>
    <w:p>
      <w:r>
        <w:t>(2) Abweichende Bedingungen des Auftraggebers werden nicht anerkannt, es sei denn, der Auftragnehmer stimmt schriftlich zu.</w:t>
      </w:r>
    </w:p>
    <w:p/>
    <w:p>
      <w:r>
        <w:t>---</w:t>
      </w:r>
    </w:p>
    <w:p/>
    <w:p>
      <w:pPr>
        <w:pStyle w:val="Heading1"/>
      </w:pPr>
      <w:r>
        <w:t>§ 2 Leistungsumfang</w:t>
      </w:r>
    </w:p>
    <w:p/>
    <w:p>
      <w:r>
        <w:t>(1) Der konkrete Leistungsumfang ergibt sich aus dem gewählten Paket auf https://genesis-ai-engine.com/order.</w:t>
      </w:r>
    </w:p>
    <w:p/>
    <w:p>
      <w:r>
        <w:t>(2) Standardleistungen umfassen in der Regel: Konzeption, Design, technische Umsetzung einer Landing Page / Website, mobile Optimierung, grundlegende SEO-Struktur, Kontaktintegration.</w:t>
      </w:r>
    </w:p>
    <w:p/>
    <w:p>
      <w:r>
        <w:t>(3) Nicht enthalten, sofern nicht vereinbart: laufende Content-Pflege, bezahlte Werbung, individuelle Fotoshootings, Rechtstexte (Impressum/Datenschutz werden als Vorlage bereitgestellt — Verantwortung beim Auftraggeber).</w:t>
      </w:r>
    </w:p>
    <w:p/>
    <w:p>
      <w:r>
        <w:t>---</w:t>
      </w:r>
    </w:p>
    <w:p/>
    <w:p>
      <w:pPr>
        <w:pStyle w:val="Heading1"/>
      </w:pPr>
      <w:r>
        <w:t>§ 3 Mitwirkungspflichten des Auftraggebers</w:t>
      </w:r>
    </w:p>
    <w:p/>
    <w:p>
      <w:r>
        <w:t>Der Auftraggeber stellt rechtzeitig alle erforderlichen Inhalte bereit (Texte, Logo, Bilder, Kontaktdaten, Impressumsangaben). Verzögerungen durch fehlende Mitwirkung verlängern die Lieferfrist.</w:t>
      </w:r>
    </w:p>
    <w:p/>
    <w:p>
      <w:r>
        <w:t>---</w:t>
      </w:r>
    </w:p>
    <w:p/>
    <w:p>
      <w:pPr>
        <w:pStyle w:val="Heading1"/>
      </w:pPr>
      <w:r>
        <w:t>§ 4 Vergütung und Zahlung</w:t>
      </w:r>
    </w:p>
    <w:p/>
    <w:p>
      <w:r>
        <w:t>(1) Die Preise verstehen sich in Euro zzgl. gesetzlicher Umsatzsteuer (falls anwendbar).</w:t>
      </w:r>
    </w:p>
    <w:p/>
    <w:p>
      <w:r>
        <w:t>(2) Die Zahlung erfolgt vor Arbeitsbeginn über den Online-Checkout (Stripe), sofern nicht anders vereinbart.</w:t>
      </w:r>
    </w:p>
    <w:p/>
    <w:p>
      <w:r>
        <w:t>(3) Nach Zahlungseingang beginnt die Produktion.</w:t>
      </w:r>
    </w:p>
    <w:p/>
    <w:p>
      <w:r>
        <w:t>---</w:t>
      </w:r>
    </w:p>
    <w:p/>
    <w:p>
      <w:pPr>
        <w:pStyle w:val="Heading1"/>
      </w:pPr>
      <w:r>
        <w:t>§ 5 Lieferzeit</w:t>
      </w:r>
    </w:p>
    <w:p/>
    <w:p>
      <w:r>
        <w:t>(1) Die reguläre Lieferzeit beträgt 5–10 Werktage nach Zahlungseingang und vollständiger Bereitstellung der Inhalte.</w:t>
      </w:r>
    </w:p>
    <w:p/>
    <w:p>
      <w:r>
        <w:t>(2) Bei höherer Auslastung oder fehlender Mitwirkung kann sich die Frist angemessen verlängern.</w:t>
      </w:r>
    </w:p>
    <w:p/>
    <w:p>
      <w:r>
        <w:t>---</w:t>
      </w:r>
    </w:p>
    <w:p/>
    <w:p>
      <w:pPr>
        <w:pStyle w:val="Heading1"/>
      </w:pPr>
      <w:r>
        <w:t>§ 6 Abnahme und Änderungen</w:t>
      </w:r>
    </w:p>
    <w:p/>
    <w:p>
      <w:r>
        <w:t>(1) Der Auftraggeber prüft das Ergebnis innerhalb von 7 Tagen nach Übergabe.</w:t>
      </w:r>
    </w:p>
    <w:p/>
    <w:p>
      <w:r>
        <w:t>(2) Ein Revisionsschritt (kleinere Anpassungen) ist im Paketpreis enthalten, sofern auf der Bestellseite angegeben.</w:t>
      </w:r>
    </w:p>
    <w:p/>
    <w:p>
      <w:r>
        <w:t>(3) Größere Änderungen werden gesondert berechnet.</w:t>
      </w:r>
    </w:p>
    <w:p/>
    <w:p>
      <w:r>
        <w:t>---</w:t>
      </w:r>
    </w:p>
    <w:p/>
    <w:p>
      <w:pPr>
        <w:pStyle w:val="Heading1"/>
      </w:pPr>
      <w:r>
        <w:t>§ 7 Nutzungsrechte</w:t>
      </w:r>
    </w:p>
    <w:p/>
    <w:p>
      <w:r>
        <w:t>Nach vollständiger Zahlung erhält der Auftraggeber ein einfaches, zeitlich und räumlich unbeschränktes Nutzungsrecht an den erstellten Werken für den vereinbarten Zweck.</w:t>
      </w:r>
    </w:p>
    <w:p/>
    <w:p>
      <w:r>
        <w:t>---</w:t>
      </w:r>
    </w:p>
    <w:p/>
    <w:p>
      <w:pPr>
        <w:pStyle w:val="Heading1"/>
      </w:pPr>
      <w:r>
        <w:t>§ 8 Gewährleistung</w:t>
      </w:r>
    </w:p>
    <w:p/>
    <w:p>
      <w:r>
        <w:t>Es gelten die gesetzlichen Gewährleistungsrechte. Bei Mängeln wird zunächst nachgebessert.</w:t>
      </w:r>
    </w:p>
    <w:p/>
    <w:p>
      <w:r>
        <w:t>---</w:t>
      </w:r>
    </w:p>
    <w:p/>
    <w:p>
      <w:pPr>
        <w:pStyle w:val="Heading1"/>
      </w:pPr>
      <w:r>
        <w:t>§ 9 Haftung</w:t>
      </w:r>
    </w:p>
    <w:p/>
    <w:p>
      <w:r>
        <w:t>(1) Der Auftragnehmer haftet unbeschränkt bei Vorsatz und grober Fahrlässigkeit.</w:t>
      </w:r>
    </w:p>
    <w:p/>
    <w:p>
      <w:r>
        <w:t>(2) Bei leichter Fahrlässigkeit nur bei Verletzung wesentlicher Vertragspflichten, begrenzt auf den vorhersehbaren Schaden.</w:t>
      </w:r>
    </w:p>
    <w:p/>
    <w:p>
      <w:r>
        <w:t>(3) Keine Haftung für Inhalte, die der Auftraggeber bereitstellt.</w:t>
      </w:r>
    </w:p>
    <w:p/>
    <w:p>
      <w:r>
        <w:t>---</w:t>
      </w:r>
    </w:p>
    <w:p/>
    <w:p>
      <w:pPr>
        <w:pStyle w:val="Heading1"/>
      </w:pPr>
      <w:r>
        <w:t>§ 10 Gerichtsstand</w:t>
      </w:r>
    </w:p>
    <w:p/>
    <w:p>
      <w:r>
        <w:t>Gerichtsstand ist Dresden, soweit der Auftraggeber Kaufmann, juristische Person des öffentlichen Rechts oder öffentlich-rechtliches Sondervermögen ist oder keinen allgemeinen Gerichtsstand in Deutschland hat. Gegenüber Verbrauchern gelten die gesetzlichen Gerichtsstände.</w:t>
      </w:r>
    </w:p>
    <w:p/>
    <w:p>
      <w:r>
        <w:t>---</w:t>
      </w:r>
    </w:p>
    <w:p/>
    <w:p>
      <w:pPr>
        <w:pStyle w:val="Heading1"/>
      </w:pPr>
      <w:r>
        <w:t>§ 11 Widerrufsrecht (nur bei Verbrauchern)</w:t>
      </w:r>
    </w:p>
    <w:p/>
    <w:p>
      <w:r>
        <w:t>(1) Ist der Auftraggeber Verbraucher, steht ihm ein gesetzliches Widerrufsrecht zu, sofern nicht Ausnahmen greifen.</w:t>
      </w:r>
    </w:p>
    <w:p/>
    <w:p>
      <w:r>
        <w:t>(2) Widerrufsbelehrung: Sie haben das Recht, binnen vierzehn Tagen ohne Angabe von Gründen diesen Vertrag zu widerrufen. Die Widerrufsfrist beträgt vierzehn Tage ab dem Tag des Vertragsabschlusses. Um Ihr Widerrufsrecht auszuüben, müssen Sie uns ({{FULL_NAME}}, {{ADDRESS}}, hello@genesis-ai-engine.com) mittels einer eindeutigen Erklärung (z. B. E-Mail) über Ihren Entschluss, diesen Vertrag zu widerrufen, informieren.</w:t>
      </w:r>
    </w:p>
    <w:p/>
    <w:p>
      <w:r>
        <w:t>(3) Erlöschen vorzeitig: Haben Sie ausdrücklich verlangt, dass wir vor Ende der Widerrufsfrist mit der Dienstleistung beginnen, und war Ihnen bekannt, dass Sie bei vollständiger Vertragserfüllung Ihr Widerrufsrecht verlieren, erlischt das Widerrufsrecht bei vollständiger Erfüllung.</w:t>
      </w:r>
    </w:p>
    <w:p/>
    <w:p>
      <w:r>
        <w:t>(4) Bei Unternehmern (B2B) findet das Widerrufsrecht keine Anwendung.</w:t>
      </w:r>
    </w:p>
    <w:p/>
    <w:p>
      <w:r>
        <w:t>---</w:t>
      </w:r>
    </w:p>
    <w:p/>
    <w:p>
      <w:pPr>
        <w:pStyle w:val="Heading1"/>
      </w:pPr>
      <w:r>
        <w:t>§ 12 Schlussbestimmungen</w:t>
      </w:r>
    </w:p>
    <w:p/>
    <w:p>
      <w:r>
        <w:t>(1) Es gilt deutsches Recht.</w:t>
      </w:r>
    </w:p>
    <w:p/>
    <w:p>
      <w:r>
        <w:t>(2) Sollten einzelne Bestimmungen unwirksam sein, bleibt der Vertrag im Übrigen wirksam.</w:t>
      </w:r>
    </w:p>
    <w:p/>
    <w:p>
      <w:r>
        <w:t>---</w:t>
      </w:r>
    </w:p>
    <w:p/>
    <w:p>
      <w:r>
        <w:t xml:space="preserve">*Stand: [DATUM EINFÜGEN]*  </w:t>
      </w:r>
    </w:p>
    <w:p>
      <w:r>
        <w:t>*Auftragnehmer: {{FULL_NAME}}, Genesis AI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