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"/>
        <w:rPr>
          <w:sz w:val="18"/>
        </w:rPr>
      </w:pPr>
    </w:p>
    <w:p>
      <w:pPr>
        <w:pStyle w:val="BodyText"/>
        <w:ind w:left="903"/>
        <w:rPr>
          <w:sz w:val="20"/>
        </w:rPr>
      </w:pPr>
      <w:r>
        <w:rPr>
          <w:sz w:val="20"/>
        </w:rPr>
        <w:drawing>
          <wp:inline distT="0" distB="0" distL="0" distR="0">
            <wp:extent cx="4924165" cy="719327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165" cy="71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Title"/>
        <w:ind w:left="3761"/>
      </w:pPr>
      <w:r>
        <w:rPr/>
        <w:t>CPT</w:t>
      </w:r>
      <w:r>
        <w:rPr>
          <w:spacing w:val="-1"/>
        </w:rPr>
        <w:t> </w:t>
      </w:r>
      <w:r>
        <w:rPr/>
        <w:t>6216</w:t>
      </w:r>
    </w:p>
    <w:p>
      <w:pPr>
        <w:pStyle w:val="Title"/>
        <w:spacing w:line="360" w:lineRule="auto" w:before="276"/>
        <w:ind w:right="947" w:firstLine="1632"/>
      </w:pPr>
      <w:r>
        <w:rPr/>
        <w:t>TRIMESTER 3, 2024</w:t>
      </w:r>
      <w:r>
        <w:rPr>
          <w:spacing w:val="1"/>
        </w:rPr>
        <w:t> </w:t>
      </w:r>
      <w:r>
        <w:rPr/>
        <w:t>INDUSTRIAL</w:t>
      </w:r>
      <w:r>
        <w:rPr>
          <w:spacing w:val="-12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REPORT</w:t>
      </w:r>
    </w:p>
    <w:p>
      <w:pPr>
        <w:pStyle w:val="BodyText"/>
        <w:rPr>
          <w:b/>
          <w:sz w:val="52"/>
        </w:rPr>
      </w:pPr>
    </w:p>
    <w:p>
      <w:pPr>
        <w:pStyle w:val="BodyText"/>
        <w:spacing w:before="10"/>
        <w:rPr>
          <w:b/>
          <w:sz w:val="55"/>
        </w:rPr>
      </w:pPr>
    </w:p>
    <w:p>
      <w:pPr>
        <w:spacing w:before="0"/>
        <w:ind w:left="650" w:right="673" w:firstLine="0"/>
        <w:jc w:val="center"/>
        <w:rPr>
          <w:b/>
          <w:sz w:val="44"/>
        </w:rPr>
      </w:pPr>
      <w:r>
        <w:rPr>
          <w:b/>
          <w:sz w:val="44"/>
        </w:rPr>
        <w:t>AMD</w:t>
      </w:r>
      <w:r>
        <w:rPr>
          <w:b/>
          <w:spacing w:val="-2"/>
          <w:sz w:val="44"/>
        </w:rPr>
        <w:t> </w:t>
      </w:r>
      <w:r>
        <w:rPr>
          <w:b/>
          <w:sz w:val="44"/>
        </w:rPr>
        <w:t>GLOBAL</w:t>
      </w:r>
      <w:r>
        <w:rPr>
          <w:b/>
          <w:spacing w:val="-3"/>
          <w:sz w:val="44"/>
        </w:rPr>
        <w:t> </w:t>
      </w:r>
      <w:r>
        <w:rPr>
          <w:b/>
          <w:sz w:val="44"/>
        </w:rPr>
        <w:t>SERVICES</w:t>
      </w:r>
      <w:r>
        <w:rPr>
          <w:b/>
          <w:spacing w:val="-3"/>
          <w:sz w:val="44"/>
        </w:rPr>
        <w:t> </w:t>
      </w:r>
      <w:r>
        <w:rPr>
          <w:b/>
          <w:sz w:val="44"/>
        </w:rPr>
        <w:t>(M)</w:t>
      </w:r>
      <w:r>
        <w:rPr>
          <w:b/>
          <w:spacing w:val="-2"/>
          <w:sz w:val="44"/>
        </w:rPr>
        <w:t> </w:t>
      </w:r>
      <w:r>
        <w:rPr>
          <w:b/>
          <w:sz w:val="44"/>
        </w:rPr>
        <w:t>SDN</w:t>
      </w:r>
      <w:r>
        <w:rPr>
          <w:b/>
          <w:spacing w:val="-1"/>
          <w:sz w:val="44"/>
        </w:rPr>
        <w:t> </w:t>
      </w:r>
      <w:r>
        <w:rPr>
          <w:b/>
          <w:sz w:val="44"/>
        </w:rPr>
        <w:t>BHD</w:t>
      </w:r>
    </w:p>
    <w:p>
      <w:pPr>
        <w:pStyle w:val="BodyText"/>
        <w:rPr>
          <w:b/>
          <w:sz w:val="48"/>
        </w:rPr>
      </w:pPr>
    </w:p>
    <w:p>
      <w:pPr>
        <w:pStyle w:val="BodyText"/>
        <w:rPr>
          <w:b/>
          <w:sz w:val="48"/>
        </w:rPr>
      </w:pPr>
    </w:p>
    <w:p>
      <w:pPr>
        <w:spacing w:before="392"/>
        <w:ind w:left="4568" w:right="4582" w:firstLine="0"/>
        <w:jc w:val="center"/>
        <w:rPr>
          <w:b/>
          <w:sz w:val="28"/>
        </w:rPr>
      </w:pPr>
      <w:r>
        <w:rPr>
          <w:b/>
          <w:sz w:val="28"/>
        </w:rPr>
        <w:t>BY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38"/>
        </w:rPr>
      </w:pPr>
    </w:p>
    <w:p>
      <w:pPr>
        <w:spacing w:before="0"/>
        <w:ind w:left="650" w:right="577" w:firstLine="0"/>
        <w:jc w:val="center"/>
        <w:rPr>
          <w:b/>
          <w:sz w:val="36"/>
        </w:rPr>
      </w:pPr>
      <w:r>
        <w:rPr>
          <w:b/>
          <w:sz w:val="36"/>
        </w:rPr>
        <w:t>1201200722</w:t>
      </w:r>
    </w:p>
    <w:p>
      <w:pPr>
        <w:spacing w:line="360" w:lineRule="auto" w:before="207"/>
        <w:ind w:left="914" w:right="934" w:firstLine="1264"/>
        <w:jc w:val="left"/>
        <w:rPr>
          <w:b/>
          <w:sz w:val="36"/>
        </w:rPr>
      </w:pPr>
      <w:r>
        <w:rPr>
          <w:b/>
          <w:sz w:val="36"/>
        </w:rPr>
        <w:t>NUR AYU AMIRA BINTI IDRIS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BACHELOR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OF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COMPUTER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SCIENCE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HONS.</w:t>
      </w:r>
    </w:p>
    <w:p>
      <w:pPr>
        <w:spacing w:line="413" w:lineRule="exact" w:before="0"/>
        <w:ind w:left="3221" w:right="0" w:firstLine="0"/>
        <w:jc w:val="left"/>
        <w:rPr>
          <w:b/>
          <w:sz w:val="36"/>
        </w:rPr>
      </w:pPr>
      <w:r>
        <w:rPr>
          <w:b/>
          <w:sz w:val="36"/>
        </w:rPr>
        <w:t>CYBERSECURITY</w:t>
      </w:r>
    </w:p>
    <w:p>
      <w:pPr>
        <w:spacing w:after="0" w:line="413" w:lineRule="exact"/>
        <w:jc w:val="left"/>
        <w:rPr>
          <w:sz w:val="36"/>
        </w:rPr>
        <w:sectPr>
          <w:type w:val="continuous"/>
          <w:pgSz w:w="12240" w:h="15840"/>
          <w:pgMar w:top="1500" w:bottom="280" w:left="1340" w:right="1320"/>
        </w:sectPr>
      </w:pPr>
    </w:p>
    <w:p>
      <w:pPr>
        <w:spacing w:before="60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Contents</w:t>
      </w:r>
    </w:p>
    <w:p>
      <w:pPr>
        <w:spacing w:after="0"/>
        <w:jc w:val="left"/>
        <w:rPr>
          <w:sz w:val="28"/>
        </w:rPr>
        <w:sectPr>
          <w:pgSz w:w="12240" w:h="15840"/>
          <w:pgMar w:top="1380" w:bottom="1421" w:left="1340" w:right="132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452" w:val="right" w:leader="dot"/>
            </w:tabs>
            <w:spacing w:before="25"/>
          </w:pPr>
          <w:r>
            <w:fldChar w:fldCharType="begin"/>
          </w:r>
          <w:r>
            <w:instrText>TOC \o "1-2" \h \z \u </w:instrText>
          </w:r>
          <w:r>
            <w:fldChar w:fldCharType="separate"/>
          </w:r>
          <w:hyperlink w:history="true" w:anchor="_bookmark0">
            <w:r>
              <w:rPr/>
              <w:t>Company</w:t>
            </w:r>
            <w:r>
              <w:rPr>
                <w:spacing w:val="-1"/>
              </w:rPr>
              <w:t> </w:t>
            </w:r>
            <w:r>
              <w:rPr/>
              <w:t>Background</w:t>
              <w:tab/>
              <w:t>4</w:t>
            </w:r>
          </w:hyperlink>
        </w:p>
        <w:p>
          <w:pPr>
            <w:pStyle w:val="TOC1"/>
            <w:tabs>
              <w:tab w:pos="9452" w:val="right" w:leader="dot"/>
            </w:tabs>
          </w:pPr>
          <w:hyperlink w:history="true" w:anchor="_bookmark1">
            <w:r>
              <w:rPr/>
              <w:t>Objectives</w:t>
            </w:r>
            <w:r>
              <w:rPr>
                <w:spacing w:val="-1"/>
              </w:rPr>
              <w:t> </w:t>
            </w:r>
            <w:r>
              <w:rPr/>
              <w:t>of the</w:t>
            </w:r>
            <w:r>
              <w:rPr>
                <w:spacing w:val="1"/>
              </w:rPr>
              <w:t> </w:t>
            </w:r>
            <w:r>
              <w:rPr/>
              <w:t>Internship</w:t>
              <w:tab/>
              <w:t>5</w:t>
            </w:r>
          </w:hyperlink>
        </w:p>
        <w:p>
          <w:pPr>
            <w:pStyle w:val="TOC1"/>
            <w:tabs>
              <w:tab w:pos="9452" w:val="right" w:leader="dot"/>
            </w:tabs>
          </w:pPr>
          <w:hyperlink w:history="true" w:anchor="_bookmark2">
            <w:r>
              <w:rPr/>
              <w:t>Overview</w:t>
            </w:r>
            <w:r>
              <w:rPr>
                <w:spacing w:val="-1"/>
              </w:rPr>
              <w:t> </w:t>
            </w:r>
            <w:r>
              <w:rPr/>
              <w:t>of Roles and Responsibilities</w:t>
              <w:tab/>
              <w:t>6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820" w:val="left" w:leader="none"/>
              <w:tab w:pos="821" w:val="left" w:leader="none"/>
              <w:tab w:pos="9452" w:val="right" w:leader="dot"/>
            </w:tabs>
            <w:spacing w:line="240" w:lineRule="auto" w:before="237" w:after="0"/>
            <w:ind w:left="820" w:right="0" w:hanging="481"/>
            <w:jc w:val="left"/>
          </w:pPr>
          <w:hyperlink w:history="true" w:anchor="_bookmark3">
            <w:r>
              <w:rPr/>
              <w:t>Role</w:t>
            </w:r>
            <w:r>
              <w:rPr>
                <w:spacing w:val="-1"/>
              </w:rPr>
              <w:t> </w:t>
            </w:r>
            <w:r>
              <w:rPr/>
              <w:t>Overview:</w:t>
              <w:tab/>
              <w:t>6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820" w:val="left" w:leader="none"/>
              <w:tab w:pos="821" w:val="left" w:leader="none"/>
              <w:tab w:pos="9452" w:val="right" w:leader="dot"/>
            </w:tabs>
            <w:spacing w:line="240" w:lineRule="auto" w:before="238" w:after="0"/>
            <w:ind w:left="820" w:right="0" w:hanging="481"/>
            <w:jc w:val="left"/>
          </w:pPr>
          <w:hyperlink w:history="true" w:anchor="_bookmark4">
            <w:r>
              <w:rPr/>
              <w:t>Key</w:t>
            </w:r>
            <w:r>
              <w:rPr>
                <w:spacing w:val="-1"/>
              </w:rPr>
              <w:t> </w:t>
            </w:r>
            <w:r>
              <w:rPr/>
              <w:t>Responsibilities:</w:t>
              <w:tab/>
              <w:t>6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820" w:val="left" w:leader="none"/>
              <w:tab w:pos="821" w:val="left" w:leader="none"/>
              <w:tab w:pos="9452" w:val="right" w:leader="dot"/>
            </w:tabs>
            <w:spacing w:line="240" w:lineRule="auto" w:before="240" w:after="0"/>
            <w:ind w:left="820" w:right="0" w:hanging="481"/>
            <w:jc w:val="left"/>
          </w:pPr>
          <w:hyperlink w:history="true" w:anchor="_bookmark5">
            <w:r>
              <w:rPr/>
              <w:t>Tools/Framework</w:t>
            </w:r>
            <w:r>
              <w:rPr>
                <w:spacing w:val="-1"/>
              </w:rPr>
              <w:t> </w:t>
            </w:r>
            <w:r>
              <w:rPr/>
              <w:t>Used:</w:t>
              <w:tab/>
              <w:t>7</w:t>
            </w:r>
          </w:hyperlink>
        </w:p>
        <w:p>
          <w:pPr>
            <w:pStyle w:val="TOC1"/>
            <w:tabs>
              <w:tab w:pos="9452" w:val="right" w:leader="dot"/>
            </w:tabs>
          </w:pPr>
          <w:hyperlink w:history="true" w:anchor="_bookmark6">
            <w:r>
              <w:rPr/>
              <w:t>Tasks</w:t>
            </w:r>
            <w:r>
              <w:rPr>
                <w:spacing w:val="-1"/>
              </w:rPr>
              <w:t> </w:t>
            </w:r>
            <w:r>
              <w:rPr/>
              <w:t>and Methods: Supplier Self-Assessment Questionnaire</w:t>
            </w:r>
            <w:r>
              <w:rPr>
                <w:spacing w:val="-3"/>
              </w:rPr>
              <w:t> </w:t>
            </w:r>
            <w:r>
              <w:rPr/>
              <w:t>and Monitoring</w:t>
              <w:tab/>
              <w:t>8</w:t>
            </w:r>
          </w:hyperlink>
        </w:p>
        <w:p>
          <w:pPr>
            <w:pStyle w:val="TOC1"/>
            <w:tabs>
              <w:tab w:pos="9452" w:val="right" w:leader="dot"/>
            </w:tabs>
          </w:pPr>
          <w:hyperlink w:history="true" w:anchor="_bookmark7">
            <w:r>
              <w:rPr/>
              <w:t>Tasks</w:t>
            </w:r>
            <w:r>
              <w:rPr>
                <w:spacing w:val="-1"/>
              </w:rPr>
              <w:t> </w:t>
            </w:r>
            <w:r>
              <w:rPr/>
              <w:t>and Methods: Cyber Hygiene</w:t>
            </w:r>
            <w:r>
              <w:rPr>
                <w:spacing w:val="-2"/>
              </w:rPr>
              <w:t> </w:t>
            </w:r>
            <w:r>
              <w:rPr/>
              <w:t>Risk Score</w:t>
            </w:r>
            <w:r>
              <w:rPr>
                <w:spacing w:val="-2"/>
              </w:rPr>
              <w:t> </w:t>
            </w:r>
            <w:r>
              <w:rPr/>
              <w:t>Monitoring for Suppliers</w:t>
              <w:tab/>
              <w:t>10</w:t>
            </w:r>
          </w:hyperlink>
        </w:p>
        <w:p>
          <w:pPr>
            <w:pStyle w:val="TOC1"/>
            <w:tabs>
              <w:tab w:pos="9452" w:val="right" w:leader="dot"/>
            </w:tabs>
            <w:spacing w:before="237"/>
          </w:pPr>
          <w:hyperlink w:history="true" w:anchor="_bookmark8">
            <w:r>
              <w:rPr/>
              <w:t>Achievement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the</w:t>
            </w:r>
            <w:r>
              <w:rPr>
                <w:spacing w:val="-1"/>
              </w:rPr>
              <w:t> </w:t>
            </w:r>
            <w:r>
              <w:rPr/>
              <w:t>Tasks</w:t>
              <w:tab/>
              <w:t>12</w:t>
            </w:r>
          </w:hyperlink>
        </w:p>
        <w:p>
          <w:pPr>
            <w:pStyle w:val="TOC1"/>
            <w:tabs>
              <w:tab w:pos="9452" w:val="right" w:leader="dot"/>
            </w:tabs>
          </w:pPr>
          <w:hyperlink w:history="true" w:anchor="_bookmark9">
            <w:r>
              <w:rPr/>
              <w:t>Problems</w:t>
            </w:r>
            <w:r>
              <w:rPr>
                <w:spacing w:val="-1"/>
              </w:rPr>
              <w:t> </w:t>
            </w:r>
            <w:r>
              <w:rPr/>
              <w:t>Encountered &amp;</w:t>
            </w:r>
            <w:r>
              <w:rPr>
                <w:spacing w:val="2"/>
              </w:rPr>
              <w:t> </w:t>
            </w:r>
            <w:r>
              <w:rPr/>
              <w:t>Way to</w:t>
            </w:r>
            <w:r>
              <w:rPr>
                <w:spacing w:val="2"/>
              </w:rPr>
              <w:t> </w:t>
            </w:r>
            <w:r>
              <w:rPr/>
              <w:t>Improve</w:t>
              <w:tab/>
              <w:t>13</w:t>
            </w:r>
          </w:hyperlink>
        </w:p>
        <w:p>
          <w:pPr>
            <w:pStyle w:val="TOC1"/>
            <w:tabs>
              <w:tab w:pos="9452" w:val="right" w:leader="dot"/>
            </w:tabs>
            <w:spacing w:before="237"/>
          </w:pPr>
          <w:hyperlink w:history="true" w:anchor="_bookmark10">
            <w:r>
              <w:rPr/>
              <w:t>Skills</w:t>
            </w:r>
            <w:r>
              <w:rPr>
                <w:spacing w:val="-1"/>
              </w:rPr>
              <w:t> </w:t>
            </w:r>
            <w:r>
              <w:rPr/>
              <w:t>Developed &amp; Other Knowledge</w:t>
            </w:r>
            <w:r>
              <w:rPr>
                <w:spacing w:val="1"/>
              </w:rPr>
              <w:t> </w:t>
            </w:r>
            <w:r>
              <w:rPr/>
              <w:t>Gained</w:t>
              <w:tab/>
              <w:t>14</w:t>
            </w:r>
          </w:hyperlink>
        </w:p>
        <w:p>
          <w:pPr>
            <w:pStyle w:val="TOC1"/>
            <w:tabs>
              <w:tab w:pos="9452" w:val="right" w:leader="dot"/>
            </w:tabs>
          </w:pPr>
          <w:hyperlink w:history="true" w:anchor="_bookmark11">
            <w:r>
              <w:rPr/>
              <w:t>Conclusion</w:t>
              <w:tab/>
              <w:t>16</w:t>
            </w:r>
          </w:hyperlink>
        </w:p>
        <w:p>
          <w:pPr>
            <w:pStyle w:val="TOC1"/>
            <w:tabs>
              <w:tab w:pos="9452" w:val="right" w:leader="dot"/>
            </w:tabs>
            <w:spacing w:before="240"/>
          </w:pPr>
          <w:hyperlink w:history="true" w:anchor="_bookmark12">
            <w:r>
              <w:rPr/>
              <w:t>References</w:t>
              <w:tab/>
              <w:t>17</w:t>
            </w:r>
          </w:hyperlink>
        </w:p>
        <w:p>
          <w:pPr>
            <w:pStyle w:val="TOC1"/>
            <w:tabs>
              <w:tab w:pos="9452" w:val="right" w:leader="dot"/>
            </w:tabs>
          </w:pPr>
          <w:hyperlink w:history="true" w:anchor="_bookmark13">
            <w:r>
              <w:rPr/>
              <w:t>Appendices</w:t>
              <w:tab/>
              <w:t>18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820" w:val="left" w:leader="none"/>
              <w:tab w:pos="821" w:val="left" w:leader="none"/>
              <w:tab w:pos="9452" w:val="right" w:leader="dot"/>
            </w:tabs>
            <w:spacing w:line="240" w:lineRule="auto" w:before="238" w:after="0"/>
            <w:ind w:left="820" w:right="0" w:hanging="481"/>
            <w:jc w:val="left"/>
          </w:pPr>
          <w:hyperlink w:history="true" w:anchor="_bookmark14">
            <w:r>
              <w:rPr/>
              <w:t>Reporting</w:t>
            </w:r>
            <w:r>
              <w:rPr>
                <w:spacing w:val="-1"/>
              </w:rPr>
              <w:t> </w:t>
            </w:r>
            <w:r>
              <w:rPr/>
              <w:t>Form</w:t>
              <w:tab/>
              <w:t>18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820" w:val="left" w:leader="none"/>
              <w:tab w:pos="821" w:val="left" w:leader="none"/>
              <w:tab w:pos="9452" w:val="right" w:leader="dot"/>
            </w:tabs>
            <w:spacing w:line="240" w:lineRule="auto" w:before="237" w:after="0"/>
            <w:ind w:left="820" w:right="0" w:hanging="481"/>
            <w:jc w:val="left"/>
          </w:pPr>
          <w:hyperlink w:history="true" w:anchor="_bookmark15">
            <w:r>
              <w:rPr/>
              <w:t>Meeting</w:t>
            </w:r>
            <w:r>
              <w:rPr>
                <w:spacing w:val="-1"/>
              </w:rPr>
              <w:t> </w:t>
            </w:r>
            <w:r>
              <w:rPr/>
              <w:t>Log – Week 1</w:t>
              <w:tab/>
              <w:t>19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820" w:val="left" w:leader="none"/>
              <w:tab w:pos="821" w:val="left" w:leader="none"/>
              <w:tab w:pos="9452" w:val="right" w:leader="dot"/>
            </w:tabs>
            <w:spacing w:line="240" w:lineRule="auto" w:before="238" w:after="0"/>
            <w:ind w:left="820" w:right="0" w:hanging="481"/>
            <w:jc w:val="left"/>
          </w:pPr>
          <w:hyperlink w:history="true" w:anchor="_bookmark16">
            <w:r>
              <w:rPr/>
              <w:t>Meeting</w:t>
            </w:r>
            <w:r>
              <w:rPr>
                <w:spacing w:val="-1"/>
              </w:rPr>
              <w:t> </w:t>
            </w:r>
            <w:r>
              <w:rPr/>
              <w:t>Log – Week 2</w:t>
              <w:tab/>
              <w:t>21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820" w:val="left" w:leader="none"/>
              <w:tab w:pos="821" w:val="left" w:leader="none"/>
              <w:tab w:pos="9452" w:val="right" w:leader="dot"/>
            </w:tabs>
            <w:spacing w:line="240" w:lineRule="auto" w:before="238" w:after="0"/>
            <w:ind w:left="820" w:right="0" w:hanging="481"/>
            <w:jc w:val="left"/>
          </w:pPr>
          <w:hyperlink w:history="true" w:anchor="_bookmark17">
            <w:r>
              <w:rPr/>
              <w:t>Meeting</w:t>
            </w:r>
            <w:r>
              <w:rPr>
                <w:spacing w:val="-1"/>
              </w:rPr>
              <w:t> </w:t>
            </w:r>
            <w:r>
              <w:rPr/>
              <w:t>Log – Week 3</w:t>
              <w:tab/>
              <w:t>24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820" w:val="left" w:leader="none"/>
              <w:tab w:pos="821" w:val="left" w:leader="none"/>
              <w:tab w:pos="9452" w:val="right" w:leader="dot"/>
            </w:tabs>
            <w:spacing w:line="240" w:lineRule="auto" w:before="240" w:after="0"/>
            <w:ind w:left="820" w:right="0" w:hanging="481"/>
            <w:jc w:val="left"/>
          </w:pPr>
          <w:hyperlink w:history="true" w:anchor="_bookmark18">
            <w:r>
              <w:rPr/>
              <w:t>Meeting</w:t>
            </w:r>
            <w:r>
              <w:rPr>
                <w:spacing w:val="-1"/>
              </w:rPr>
              <w:t> </w:t>
            </w:r>
            <w:r>
              <w:rPr/>
              <w:t>Log – Week 4</w:t>
              <w:tab/>
              <w:t>26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820" w:val="left" w:leader="none"/>
              <w:tab w:pos="821" w:val="left" w:leader="none"/>
              <w:tab w:pos="9452" w:val="right" w:leader="dot"/>
            </w:tabs>
            <w:spacing w:line="240" w:lineRule="auto" w:before="237" w:after="0"/>
            <w:ind w:left="820" w:right="0" w:hanging="481"/>
            <w:jc w:val="left"/>
          </w:pPr>
          <w:hyperlink w:history="true" w:anchor="_bookmark19">
            <w:r>
              <w:rPr/>
              <w:t>Meeting</w:t>
            </w:r>
            <w:r>
              <w:rPr>
                <w:spacing w:val="-1"/>
              </w:rPr>
              <w:t> </w:t>
            </w:r>
            <w:r>
              <w:rPr/>
              <w:t>Log – Week 5</w:t>
              <w:tab/>
              <w:t>28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820" w:val="left" w:leader="none"/>
              <w:tab w:pos="821" w:val="left" w:leader="none"/>
              <w:tab w:pos="9452" w:val="right" w:leader="dot"/>
            </w:tabs>
            <w:spacing w:line="240" w:lineRule="auto" w:before="239" w:after="0"/>
            <w:ind w:left="820" w:right="0" w:hanging="481"/>
            <w:jc w:val="left"/>
          </w:pPr>
          <w:hyperlink w:history="true" w:anchor="_bookmark20">
            <w:r>
              <w:rPr/>
              <w:t>Meeting</w:t>
            </w:r>
            <w:r>
              <w:rPr>
                <w:spacing w:val="-1"/>
              </w:rPr>
              <w:t> </w:t>
            </w:r>
            <w:r>
              <w:rPr/>
              <w:t>Log – Week 6</w:t>
              <w:tab/>
              <w:t>30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820" w:val="left" w:leader="none"/>
              <w:tab w:pos="821" w:val="left" w:leader="none"/>
              <w:tab w:pos="9452" w:val="right" w:leader="dot"/>
            </w:tabs>
            <w:spacing w:line="240" w:lineRule="auto" w:before="237" w:after="0"/>
            <w:ind w:left="820" w:right="0" w:hanging="481"/>
            <w:jc w:val="left"/>
          </w:pPr>
          <w:hyperlink w:history="true" w:anchor="_bookmark21">
            <w:r>
              <w:rPr/>
              <w:t>Meeting</w:t>
            </w:r>
            <w:r>
              <w:rPr>
                <w:spacing w:val="-1"/>
              </w:rPr>
              <w:t> </w:t>
            </w:r>
            <w:r>
              <w:rPr/>
              <w:t>Log – Week 7</w:t>
              <w:tab/>
              <w:t>32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820" w:val="left" w:leader="none"/>
              <w:tab w:pos="821" w:val="left" w:leader="none"/>
              <w:tab w:pos="9452" w:val="right" w:leader="dot"/>
            </w:tabs>
            <w:spacing w:line="240" w:lineRule="auto" w:before="238" w:after="0"/>
            <w:ind w:left="820" w:right="0" w:hanging="481"/>
            <w:jc w:val="left"/>
          </w:pPr>
          <w:hyperlink w:history="true" w:anchor="_bookmark22">
            <w:r>
              <w:rPr/>
              <w:t>Meeting</w:t>
            </w:r>
            <w:r>
              <w:rPr>
                <w:spacing w:val="-1"/>
              </w:rPr>
              <w:t> </w:t>
            </w:r>
            <w:r>
              <w:rPr/>
              <w:t>Log – Week 8</w:t>
              <w:tab/>
              <w:t>34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1060" w:val="left" w:leader="none"/>
              <w:tab w:pos="1061" w:val="left" w:leader="none"/>
              <w:tab w:pos="9452" w:val="right" w:leader="dot"/>
            </w:tabs>
            <w:spacing w:line="240" w:lineRule="auto" w:before="237" w:after="0"/>
            <w:ind w:left="1060" w:right="0" w:hanging="721"/>
            <w:jc w:val="left"/>
          </w:pPr>
          <w:hyperlink w:history="true" w:anchor="_bookmark23">
            <w:r>
              <w:rPr/>
              <w:t>Meeting</w:t>
            </w:r>
            <w:r>
              <w:rPr>
                <w:spacing w:val="-1"/>
              </w:rPr>
              <w:t> </w:t>
            </w:r>
            <w:r>
              <w:rPr/>
              <w:t>Log – Week 9</w:t>
              <w:tab/>
              <w:t>36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1060" w:val="left" w:leader="none"/>
              <w:tab w:pos="1061" w:val="left" w:leader="none"/>
              <w:tab w:pos="9452" w:val="right" w:leader="dot"/>
            </w:tabs>
            <w:spacing w:line="240" w:lineRule="auto" w:before="238" w:after="20"/>
            <w:ind w:left="1060" w:right="0" w:hanging="721"/>
            <w:jc w:val="left"/>
          </w:pPr>
          <w:hyperlink w:history="true" w:anchor="_bookmark24">
            <w:r>
              <w:rPr/>
              <w:t>Meeting</w:t>
            </w:r>
            <w:r>
              <w:rPr>
                <w:spacing w:val="-1"/>
              </w:rPr>
              <w:t> </w:t>
            </w:r>
            <w:r>
              <w:rPr/>
              <w:t>Log – Week 10</w:t>
              <w:tab/>
              <w:t>38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1060" w:val="left" w:leader="none"/>
              <w:tab w:pos="1061" w:val="left" w:leader="none"/>
              <w:tab w:pos="9452" w:val="right" w:leader="dot"/>
            </w:tabs>
            <w:spacing w:line="240" w:lineRule="auto" w:before="79" w:after="0"/>
            <w:ind w:left="1060" w:right="0" w:hanging="721"/>
            <w:jc w:val="left"/>
          </w:pPr>
          <w:hyperlink w:history="true" w:anchor="_bookmark25">
            <w:r>
              <w:rPr/>
              <w:t>Meeting</w:t>
            </w:r>
            <w:r>
              <w:rPr>
                <w:spacing w:val="-1"/>
              </w:rPr>
              <w:t> </w:t>
            </w:r>
            <w:r>
              <w:rPr/>
              <w:t>Log – Week 11</w:t>
              <w:tab/>
              <w:t>40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1060" w:val="left" w:leader="none"/>
              <w:tab w:pos="1061" w:val="left" w:leader="none"/>
              <w:tab w:pos="9452" w:val="right" w:leader="dot"/>
            </w:tabs>
            <w:spacing w:line="240" w:lineRule="auto" w:before="238" w:after="0"/>
            <w:ind w:left="1060" w:right="0" w:hanging="721"/>
            <w:jc w:val="left"/>
          </w:pPr>
          <w:hyperlink w:history="true" w:anchor="_bookmark26">
            <w:r>
              <w:rPr/>
              <w:t>Meeting</w:t>
            </w:r>
            <w:r>
              <w:rPr>
                <w:spacing w:val="-1"/>
              </w:rPr>
              <w:t> </w:t>
            </w:r>
            <w:r>
              <w:rPr/>
              <w:t>Log – Week 12</w:t>
              <w:tab/>
              <w:t>42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1060" w:val="left" w:leader="none"/>
              <w:tab w:pos="1061" w:val="left" w:leader="none"/>
              <w:tab w:pos="9452" w:val="right" w:leader="dot"/>
            </w:tabs>
            <w:spacing w:line="240" w:lineRule="auto" w:before="237" w:after="0"/>
            <w:ind w:left="1060" w:right="0" w:hanging="721"/>
            <w:jc w:val="left"/>
          </w:pPr>
          <w:hyperlink w:history="true" w:anchor="_bookmark27">
            <w:r>
              <w:rPr/>
              <w:t>Meeting</w:t>
            </w:r>
            <w:r>
              <w:rPr>
                <w:spacing w:val="-1"/>
              </w:rPr>
              <w:t> </w:t>
            </w:r>
            <w:r>
              <w:rPr/>
              <w:t>Log – Week 13</w:t>
              <w:tab/>
              <w:t>43</w:t>
            </w:r>
          </w:hyperlink>
        </w:p>
        <w:p>
          <w:pPr/>
          <w:r>
            <w:fldChar w:fldCharType="end"/>
          </w:r>
        </w:p>
      </w:sdtContent>
    </w:sdt>
    <w:p>
      <w:pPr>
        <w:spacing w:after="0"/>
        <w:sectPr>
          <w:type w:val="continuous"/>
          <w:pgSz w:w="12240" w:h="15840"/>
          <w:pgMar w:top="1360" w:bottom="1421" w:left="1340" w:right="1320"/>
        </w:sectPr>
      </w:pPr>
    </w:p>
    <w:p>
      <w:pPr>
        <w:pStyle w:val="Heading1"/>
      </w:pPr>
      <w:bookmarkStart w:name="_bookmark0" w:id="1"/>
      <w:bookmarkEnd w:id="1"/>
      <w:r>
        <w:rPr>
          <w:b w:val="0"/>
        </w:rPr>
      </w:r>
      <w:r>
        <w:rPr/>
        <w:t>Company</w:t>
      </w:r>
      <w:r>
        <w:rPr>
          <w:spacing w:val="-6"/>
        </w:rPr>
        <w:t> </w:t>
      </w:r>
      <w:r>
        <w:rPr/>
        <w:t>Background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3105032</wp:posOffset>
            </wp:positionH>
            <wp:positionV relativeFrom="paragraph">
              <wp:posOffset>111438</wp:posOffset>
            </wp:positionV>
            <wp:extent cx="1556104" cy="379475"/>
            <wp:effectExtent l="0" t="0" r="0" b="0"/>
            <wp:wrapTopAndBottom/>
            <wp:docPr id="3" name="image2.png" descr="AMD Logo, symbol, meaning, history, PNG, bran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6104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43"/>
        </w:rPr>
      </w:pPr>
    </w:p>
    <w:p>
      <w:pPr>
        <w:pStyle w:val="BodyText"/>
        <w:spacing w:line="360" w:lineRule="auto" w:before="1"/>
        <w:ind w:left="100" w:right="123" w:firstLine="719"/>
        <w:jc w:val="both"/>
      </w:pPr>
      <w:r>
        <w:rPr/>
        <w:t>Advanced Micro Devices (AMD) is a global leader in the design and production of</w:t>
      </w:r>
      <w:r>
        <w:rPr>
          <w:spacing w:val="1"/>
        </w:rPr>
        <w:t> </w:t>
      </w:r>
      <w:r>
        <w:rPr/>
        <w:t>innovative semiconductor devices. The company was founded in 1969 and is headquartered in</w:t>
      </w:r>
      <w:r>
        <w:rPr>
          <w:spacing w:val="1"/>
        </w:rPr>
        <w:t> </w:t>
      </w:r>
      <w:r>
        <w:rPr/>
        <w:t>Santa</w:t>
      </w:r>
      <w:r>
        <w:rPr>
          <w:spacing w:val="-1"/>
        </w:rPr>
        <w:t> </w:t>
      </w:r>
      <w:r>
        <w:rPr/>
        <w:t>Clara, California.</w:t>
      </w:r>
    </w:p>
    <w:p>
      <w:pPr>
        <w:pStyle w:val="BodyText"/>
        <w:spacing w:line="360" w:lineRule="auto" w:before="1"/>
        <w:ind w:left="100" w:right="117" w:firstLine="719"/>
        <w:jc w:val="both"/>
      </w:pPr>
      <w:r>
        <w:rPr/>
        <w:t>AMD operates globally, and one of its key branches is in Cyberjaya, known as the AMD</w:t>
      </w:r>
      <w:r>
        <w:rPr>
          <w:spacing w:val="1"/>
        </w:rPr>
        <w:t> </w:t>
      </w:r>
      <w:r>
        <w:rPr/>
        <w:t>Global Services Centre. This branch focuses on providing various services to support AMD's</w:t>
      </w:r>
      <w:r>
        <w:rPr>
          <w:spacing w:val="1"/>
        </w:rPr>
        <w:t> </w:t>
      </w:r>
      <w:r>
        <w:rPr/>
        <w:t>global</w:t>
      </w:r>
      <w:r>
        <w:rPr>
          <w:spacing w:val="-10"/>
        </w:rPr>
        <w:t> </w:t>
      </w:r>
      <w:r>
        <w:rPr/>
        <w:t>operations.</w:t>
      </w:r>
      <w:r>
        <w:rPr>
          <w:spacing w:val="-9"/>
        </w:rPr>
        <w:t> </w:t>
      </w:r>
      <w:r>
        <w:rPr/>
        <w:t>Through</w:t>
      </w:r>
      <w:r>
        <w:rPr>
          <w:spacing w:val="-9"/>
        </w:rPr>
        <w:t> </w:t>
      </w:r>
      <w:r>
        <w:rPr/>
        <w:t>these</w:t>
      </w:r>
      <w:r>
        <w:rPr>
          <w:spacing w:val="-10"/>
        </w:rPr>
        <w:t> </w:t>
      </w:r>
      <w:r>
        <w:rPr/>
        <w:t>services,</w:t>
      </w:r>
      <w:r>
        <w:rPr>
          <w:spacing w:val="-9"/>
        </w:rPr>
        <w:t> </w:t>
      </w:r>
      <w:r>
        <w:rPr/>
        <w:t>AMD</w:t>
      </w:r>
      <w:r>
        <w:rPr>
          <w:spacing w:val="-9"/>
        </w:rPr>
        <w:t> </w:t>
      </w:r>
      <w:r>
        <w:rPr/>
        <w:t>ensures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its</w:t>
      </w:r>
      <w:r>
        <w:rPr>
          <w:spacing w:val="-9"/>
        </w:rPr>
        <w:t> </w:t>
      </w:r>
      <w:r>
        <w:rPr/>
        <w:t>internal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external</w:t>
      </w:r>
      <w:r>
        <w:rPr>
          <w:spacing w:val="-8"/>
        </w:rPr>
        <w:t> </w:t>
      </w:r>
      <w:r>
        <w:rPr/>
        <w:t>stakeholders</w:t>
      </w:r>
      <w:r>
        <w:rPr>
          <w:spacing w:val="-58"/>
        </w:rPr>
        <w:t> </w:t>
      </w:r>
      <w:r>
        <w:rPr/>
        <w:t>benefit</w:t>
      </w:r>
      <w:r>
        <w:rPr>
          <w:spacing w:val="-1"/>
        </w:rPr>
        <w:t> </w:t>
      </w:r>
      <w:r>
        <w:rPr/>
        <w:t>from efficient operational practices.</w:t>
      </w:r>
    </w:p>
    <w:p>
      <w:pPr>
        <w:pStyle w:val="BodyText"/>
        <w:spacing w:line="360" w:lineRule="auto"/>
        <w:ind w:left="100" w:right="116" w:firstLine="719"/>
        <w:jc w:val="both"/>
      </w:pPr>
      <w:r>
        <w:rPr/>
        <w:t>The company's core products include microprocessors (CPUs), graphics processing units</w:t>
      </w:r>
      <w:r>
        <w:rPr>
          <w:spacing w:val="1"/>
        </w:rPr>
        <w:t> </w:t>
      </w:r>
      <w:r>
        <w:rPr/>
        <w:t>(GPUs), and system-on-chip (SoC) solutions. These products are used in many major areas, such</w:t>
      </w:r>
      <w:r>
        <w:rPr>
          <w:spacing w:val="-57"/>
        </w:rPr>
        <w:t> </w:t>
      </w:r>
      <w:r>
        <w:rPr/>
        <w:t>as</w:t>
      </w:r>
      <w:r>
        <w:rPr>
          <w:spacing w:val="-6"/>
        </w:rPr>
        <w:t> </w:t>
      </w:r>
      <w:r>
        <w:rPr/>
        <w:t>personal</w:t>
      </w:r>
      <w:r>
        <w:rPr>
          <w:spacing w:val="-6"/>
        </w:rPr>
        <w:t> </w:t>
      </w:r>
      <w:r>
        <w:rPr/>
        <w:t>computers,</w:t>
      </w:r>
      <w:r>
        <w:rPr>
          <w:spacing w:val="-7"/>
        </w:rPr>
        <w:t> </w:t>
      </w:r>
      <w:r>
        <w:rPr/>
        <w:t>gaming</w:t>
      </w:r>
      <w:r>
        <w:rPr>
          <w:spacing w:val="-6"/>
        </w:rPr>
        <w:t> </w:t>
      </w:r>
      <w:r>
        <w:rPr/>
        <w:t>consoles,</w:t>
      </w:r>
      <w:r>
        <w:rPr>
          <w:spacing w:val="-6"/>
        </w:rPr>
        <w:t> </w:t>
      </w:r>
      <w:r>
        <w:rPr/>
        <w:t>data</w:t>
      </w:r>
      <w:r>
        <w:rPr>
          <w:spacing w:val="-4"/>
        </w:rPr>
        <w:t> </w:t>
      </w:r>
      <w:r>
        <w:rPr/>
        <w:t>centers,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enterprise</w:t>
      </w:r>
      <w:r>
        <w:rPr>
          <w:spacing w:val="-7"/>
        </w:rPr>
        <w:t> </w:t>
      </w:r>
      <w:r>
        <w:rPr/>
        <w:t>systems.</w:t>
      </w:r>
      <w:r>
        <w:rPr>
          <w:spacing w:val="-2"/>
        </w:rPr>
        <w:t> </w:t>
      </w:r>
      <w:r>
        <w:rPr/>
        <w:t>AMD's</w:t>
      </w:r>
      <w:r>
        <w:rPr>
          <w:spacing w:val="-6"/>
        </w:rPr>
        <w:t> </w:t>
      </w:r>
      <w:r>
        <w:rPr/>
        <w:t>innovations</w:t>
      </w:r>
      <w:r>
        <w:rPr>
          <w:spacing w:val="-57"/>
        </w:rPr>
        <w:t> </w:t>
      </w:r>
      <w:r>
        <w:rPr/>
        <w:t>continue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push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limits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high-performance</w:t>
      </w:r>
      <w:r>
        <w:rPr>
          <w:spacing w:val="1"/>
        </w:rPr>
        <w:t> </w:t>
      </w:r>
      <w:r>
        <w:rPr/>
        <w:t>computing,</w:t>
      </w:r>
      <w:r>
        <w:rPr>
          <w:spacing w:val="1"/>
        </w:rPr>
        <w:t> </w:t>
      </w:r>
      <w:r>
        <w:rPr/>
        <w:t>enabling</w:t>
      </w:r>
      <w:r>
        <w:rPr>
          <w:spacing w:val="1"/>
        </w:rPr>
        <w:t> </w:t>
      </w:r>
      <w:r>
        <w:rPr/>
        <w:t>enhanced</w:t>
      </w:r>
      <w:r>
        <w:rPr>
          <w:spacing w:val="1"/>
        </w:rPr>
        <w:t> </w:t>
      </w:r>
      <w:r>
        <w:rPr/>
        <w:t>gaming,</w:t>
      </w:r>
      <w:r>
        <w:rPr>
          <w:spacing w:val="1"/>
        </w:rPr>
        <w:t> </w:t>
      </w:r>
      <w:r>
        <w:rPr/>
        <w:t>professional</w:t>
      </w:r>
      <w:r>
        <w:rPr>
          <w:spacing w:val="-1"/>
        </w:rPr>
        <w:t> </w:t>
      </w:r>
      <w:r>
        <w:rPr/>
        <w:t>workstations, and server capabilities.</w:t>
      </w:r>
    </w:p>
    <w:p>
      <w:pPr>
        <w:pStyle w:val="BodyText"/>
        <w:spacing w:line="360" w:lineRule="auto"/>
        <w:ind w:left="100" w:right="115" w:firstLine="719"/>
        <w:jc w:val="both"/>
      </w:pPr>
      <w:r>
        <w:rPr/>
        <w:t>The company</w:t>
      </w:r>
      <w:r>
        <w:rPr>
          <w:spacing w:val="1"/>
        </w:rPr>
        <w:t> </w:t>
      </w:r>
      <w:r>
        <w:rPr/>
        <w:t>follows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clear vision:</w:t>
      </w:r>
      <w:r>
        <w:rPr>
          <w:spacing w:val="1"/>
        </w:rPr>
        <w:t> </w:t>
      </w:r>
      <w:r>
        <w:rPr/>
        <w:t>"High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adaptive</w:t>
      </w:r>
      <w:r>
        <w:rPr>
          <w:spacing w:val="1"/>
        </w:rPr>
        <w:t> </w:t>
      </w:r>
      <w:r>
        <w:rPr/>
        <w:t>computing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transforming our lives." This reflects AMD’s commitment to improving computing power that</w:t>
      </w:r>
      <w:r>
        <w:rPr>
          <w:spacing w:val="1"/>
        </w:rPr>
        <w:t> </w:t>
      </w:r>
      <w:r>
        <w:rPr/>
        <w:t>have tangible impacts on industries and daily lives around the world. AMD’s mission, which</w:t>
      </w:r>
      <w:r>
        <w:rPr>
          <w:spacing w:val="1"/>
        </w:rPr>
        <w:t> </w:t>
      </w:r>
      <w:r>
        <w:rPr/>
        <w:t>supports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vision,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"Build</w:t>
      </w:r>
      <w:r>
        <w:rPr>
          <w:spacing w:val="1"/>
        </w:rPr>
        <w:t> </w:t>
      </w:r>
      <w:r>
        <w:rPr/>
        <w:t>great</w:t>
      </w:r>
      <w:r>
        <w:rPr>
          <w:spacing w:val="1"/>
        </w:rPr>
        <w:t> </w:t>
      </w:r>
      <w:r>
        <w:rPr/>
        <w:t>products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accelerate</w:t>
      </w:r>
      <w:r>
        <w:rPr>
          <w:spacing w:val="1"/>
        </w:rPr>
        <w:t> </w:t>
      </w:r>
      <w:r>
        <w:rPr/>
        <w:t>next-generation</w:t>
      </w:r>
      <w:r>
        <w:rPr>
          <w:spacing w:val="1"/>
        </w:rPr>
        <w:t> </w:t>
      </w:r>
      <w:r>
        <w:rPr/>
        <w:t>computing</w:t>
      </w:r>
      <w:r>
        <w:rPr>
          <w:spacing w:val="1"/>
        </w:rPr>
        <w:t> </w:t>
      </w:r>
      <w:r>
        <w:rPr/>
        <w:t>experiences."</w:t>
      </w:r>
    </w:p>
    <w:p>
      <w:pPr>
        <w:pStyle w:val="BodyText"/>
        <w:spacing w:line="360" w:lineRule="auto"/>
        <w:ind w:left="100" w:right="118" w:firstLine="719"/>
        <w:jc w:val="both"/>
      </w:pPr>
      <w:r>
        <w:rPr/>
        <w:t>As of today, AMD is still a strong competitor in the semiconductor industry. AMD</w:t>
      </w:r>
      <w:r>
        <w:rPr>
          <w:spacing w:val="1"/>
        </w:rPr>
        <w:t> </w:t>
      </w:r>
      <w:r>
        <w:rPr/>
        <w:t>continues to expand its impact in areas such as personal computing, gaming, data centers, and</w:t>
      </w:r>
      <w:r>
        <w:rPr>
          <w:spacing w:val="1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intelligence</w:t>
      </w:r>
      <w:r>
        <w:rPr>
          <w:spacing w:val="1"/>
        </w:rPr>
        <w:t> </w:t>
      </w:r>
      <w:r>
        <w:rPr/>
        <w:t>(AI).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nature of</w:t>
      </w:r>
      <w:r>
        <w:rPr>
          <w:spacing w:val="1"/>
        </w:rPr>
        <w:t> </w:t>
      </w:r>
      <w:r>
        <w:rPr/>
        <w:t>AMD's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firmly</w:t>
      </w:r>
      <w:r>
        <w:rPr>
          <w:spacing w:val="1"/>
        </w:rPr>
        <w:t> </w:t>
      </w:r>
      <w:r>
        <w:rPr/>
        <w:t>rooted in</w:t>
      </w:r>
      <w:r>
        <w:rPr>
          <w:spacing w:val="1"/>
        </w:rPr>
        <w:t> </w:t>
      </w:r>
      <w:r>
        <w:rPr/>
        <w:t>technological</w:t>
      </w:r>
      <w:r>
        <w:rPr>
          <w:spacing w:val="1"/>
        </w:rPr>
        <w:t> </w:t>
      </w:r>
      <w:r>
        <w:rPr/>
        <w:t>innovation, with a focus on producing hardware that enhances computational capabilities across</w:t>
      </w:r>
      <w:r>
        <w:rPr>
          <w:spacing w:val="1"/>
        </w:rPr>
        <w:t> </w:t>
      </w:r>
      <w:r>
        <w:rPr/>
        <w:t>diverse</w:t>
      </w:r>
      <w:r>
        <w:rPr>
          <w:spacing w:val="-2"/>
        </w:rPr>
        <w:t> </w:t>
      </w:r>
      <w:r>
        <w:rPr/>
        <w:t>platforms.</w:t>
      </w:r>
    </w:p>
    <w:p>
      <w:pPr>
        <w:spacing w:after="0" w:line="360" w:lineRule="auto"/>
        <w:jc w:val="both"/>
        <w:sectPr>
          <w:pgSz w:w="12240" w:h="15840"/>
          <w:pgMar w:top="1380" w:bottom="280" w:left="1340" w:right="1320"/>
        </w:sectPr>
      </w:pPr>
    </w:p>
    <w:p>
      <w:pPr>
        <w:pStyle w:val="Heading1"/>
      </w:pPr>
      <w:bookmarkStart w:name="_bookmark1" w:id="2"/>
      <w:bookmarkEnd w:id="2"/>
      <w:r>
        <w:rPr>
          <w:b w:val="0"/>
        </w:rPr>
      </w:r>
      <w:r>
        <w:rPr/>
        <w:t>Objectives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Internship</w:t>
      </w:r>
    </w:p>
    <w:p>
      <w:pPr>
        <w:pStyle w:val="BodyText"/>
        <w:spacing w:before="238"/>
        <w:ind w:left="100"/>
      </w:pPr>
      <w:r>
        <w:rPr/>
        <w:t>The</w:t>
      </w:r>
      <w:r>
        <w:rPr>
          <w:spacing w:val="-3"/>
        </w:rPr>
        <w:t> </w:t>
      </w:r>
      <w:r>
        <w:rPr/>
        <w:t>objective</w:t>
      </w:r>
      <w:r>
        <w:rPr>
          <w:spacing w:val="-1"/>
        </w:rPr>
        <w:t> </w:t>
      </w:r>
      <w:r>
        <w:rPr/>
        <w:t>of this internship is:</w:t>
      </w:r>
    </w:p>
    <w:p>
      <w:pPr>
        <w:pStyle w:val="ListParagraph"/>
        <w:numPr>
          <w:ilvl w:val="1"/>
          <w:numId w:val="2"/>
        </w:numPr>
        <w:tabs>
          <w:tab w:pos="821" w:val="left" w:leader="none"/>
        </w:tabs>
        <w:spacing w:line="360" w:lineRule="auto" w:before="137" w:after="0"/>
        <w:ind w:left="820" w:right="369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gain</w:t>
      </w:r>
      <w:r>
        <w:rPr>
          <w:spacing w:val="-1"/>
          <w:sz w:val="24"/>
        </w:rPr>
        <w:t> </w:t>
      </w:r>
      <w:r>
        <w:rPr>
          <w:sz w:val="24"/>
        </w:rPr>
        <w:t>real-world</w:t>
      </w:r>
      <w:r>
        <w:rPr>
          <w:spacing w:val="-1"/>
          <w:sz w:val="24"/>
        </w:rPr>
        <w:t> </w:t>
      </w:r>
      <w:r>
        <w:rPr>
          <w:sz w:val="24"/>
        </w:rPr>
        <w:t>experience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working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professional</w:t>
      </w:r>
      <w:r>
        <w:rPr>
          <w:spacing w:val="-1"/>
          <w:sz w:val="24"/>
        </w:rPr>
        <w:t> </w:t>
      </w:r>
      <w:r>
        <w:rPr>
          <w:sz w:val="24"/>
        </w:rPr>
        <w:t>environment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becoming</w:t>
      </w:r>
      <w:r>
        <w:rPr>
          <w:spacing w:val="-57"/>
          <w:sz w:val="24"/>
        </w:rPr>
        <w:t> </w:t>
      </w:r>
      <w:r>
        <w:rPr>
          <w:sz w:val="24"/>
        </w:rPr>
        <w:t>familiar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organizational</w:t>
      </w:r>
      <w:r>
        <w:rPr>
          <w:spacing w:val="-2"/>
          <w:sz w:val="24"/>
        </w:rPr>
        <w:t> </w:t>
      </w:r>
      <w:r>
        <w:rPr>
          <w:sz w:val="24"/>
        </w:rPr>
        <w:t>structures,</w:t>
      </w:r>
      <w:r>
        <w:rPr>
          <w:spacing w:val="-1"/>
          <w:sz w:val="24"/>
        </w:rPr>
        <w:t> </w:t>
      </w:r>
      <w:r>
        <w:rPr>
          <w:sz w:val="24"/>
        </w:rPr>
        <w:t>business</w:t>
      </w:r>
      <w:r>
        <w:rPr>
          <w:spacing w:val="-1"/>
          <w:sz w:val="24"/>
        </w:rPr>
        <w:t> </w:t>
      </w:r>
      <w:r>
        <w:rPr>
          <w:sz w:val="24"/>
        </w:rPr>
        <w:t>operations,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administrative</w:t>
      </w:r>
      <w:r>
        <w:rPr>
          <w:spacing w:val="-2"/>
          <w:sz w:val="24"/>
        </w:rPr>
        <w:t> </w:t>
      </w:r>
      <w:r>
        <w:rPr>
          <w:sz w:val="24"/>
        </w:rPr>
        <w:t>tasks.</w:t>
      </w:r>
    </w:p>
    <w:p>
      <w:pPr>
        <w:pStyle w:val="ListParagraph"/>
        <w:numPr>
          <w:ilvl w:val="1"/>
          <w:numId w:val="2"/>
        </w:numPr>
        <w:tabs>
          <w:tab w:pos="821" w:val="left" w:leader="none"/>
        </w:tabs>
        <w:spacing w:line="360" w:lineRule="auto" w:before="0" w:after="0"/>
        <w:ind w:left="820" w:right="285" w:hanging="360"/>
        <w:jc w:val="left"/>
        <w:rPr>
          <w:sz w:val="24"/>
        </w:rPr>
      </w:pPr>
      <w:r>
        <w:rPr>
          <w:sz w:val="24"/>
        </w:rPr>
        <w:t>To apply and reinforce the knowledge gained in university through hands-on experience</w:t>
      </w:r>
      <w:r>
        <w:rPr>
          <w:spacing w:val="-57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relevant fields.</w:t>
      </w:r>
    </w:p>
    <w:p>
      <w:pPr>
        <w:pStyle w:val="ListParagraph"/>
        <w:numPr>
          <w:ilvl w:val="1"/>
          <w:numId w:val="2"/>
        </w:numPr>
        <w:tabs>
          <w:tab w:pos="821" w:val="left" w:leader="none"/>
        </w:tabs>
        <w:spacing w:line="360" w:lineRule="auto" w:before="0" w:after="0"/>
        <w:ind w:left="820" w:right="194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learn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work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technologies</w:t>
      </w:r>
      <w:r>
        <w:rPr>
          <w:spacing w:val="-1"/>
          <w:sz w:val="24"/>
        </w:rPr>
        <w:t> </w:t>
      </w:r>
      <w:r>
        <w:rPr>
          <w:sz w:val="24"/>
        </w:rPr>
        <w:t>while also</w:t>
      </w:r>
      <w:r>
        <w:rPr>
          <w:spacing w:val="-1"/>
          <w:sz w:val="24"/>
        </w:rPr>
        <w:t> </w:t>
      </w:r>
      <w:r>
        <w:rPr>
          <w:sz w:val="24"/>
        </w:rPr>
        <w:t>improving</w:t>
      </w:r>
      <w:r>
        <w:rPr>
          <w:spacing w:val="-1"/>
          <w:sz w:val="24"/>
        </w:rPr>
        <w:t> </w:t>
      </w:r>
      <w:r>
        <w:rPr>
          <w:sz w:val="24"/>
        </w:rPr>
        <w:t>important</w:t>
      </w:r>
      <w:r>
        <w:rPr>
          <w:spacing w:val="-1"/>
          <w:sz w:val="24"/>
        </w:rPr>
        <w:t> </w:t>
      </w:r>
      <w:r>
        <w:rPr>
          <w:sz w:val="24"/>
        </w:rPr>
        <w:t>soft</w:t>
      </w:r>
      <w:r>
        <w:rPr>
          <w:spacing w:val="-1"/>
          <w:sz w:val="24"/>
        </w:rPr>
        <w:t> </w:t>
      </w:r>
      <w:r>
        <w:rPr>
          <w:sz w:val="24"/>
        </w:rPr>
        <w:t>skills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57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communication, teamwork, and problem-solving.</w:t>
      </w:r>
    </w:p>
    <w:p>
      <w:pPr>
        <w:pStyle w:val="ListParagraph"/>
        <w:numPr>
          <w:ilvl w:val="1"/>
          <w:numId w:val="2"/>
        </w:numPr>
        <w:tabs>
          <w:tab w:pos="821" w:val="left" w:leader="none"/>
        </w:tabs>
        <w:spacing w:line="360" w:lineRule="auto" w:before="1" w:after="0"/>
        <w:ind w:left="820" w:right="729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foster</w:t>
      </w:r>
      <w:r>
        <w:rPr>
          <w:spacing w:val="-2"/>
          <w:sz w:val="24"/>
        </w:rPr>
        <w:t> </w:t>
      </w:r>
      <w:r>
        <w:rPr>
          <w:sz w:val="24"/>
        </w:rPr>
        <w:t>collaboration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the industry and</w:t>
      </w:r>
      <w:r>
        <w:rPr>
          <w:spacing w:val="-1"/>
          <w:sz w:val="24"/>
        </w:rPr>
        <w:t> </w:t>
      </w:r>
      <w:r>
        <w:rPr>
          <w:sz w:val="24"/>
        </w:rPr>
        <w:t>academic</w:t>
      </w:r>
      <w:r>
        <w:rPr>
          <w:spacing w:val="-2"/>
          <w:sz w:val="24"/>
        </w:rPr>
        <w:t> </w:t>
      </w:r>
      <w:r>
        <w:rPr>
          <w:sz w:val="24"/>
        </w:rPr>
        <w:t>knowledge,</w:t>
      </w:r>
      <w:r>
        <w:rPr>
          <w:spacing w:val="-1"/>
          <w:sz w:val="24"/>
        </w:rPr>
        <w:t> </w:t>
      </w:r>
      <w:r>
        <w:rPr>
          <w:sz w:val="24"/>
        </w:rPr>
        <w:t>promoting a</w:t>
      </w:r>
      <w:r>
        <w:rPr>
          <w:spacing w:val="-57"/>
          <w:sz w:val="24"/>
        </w:rPr>
        <w:t> </w:t>
      </w:r>
      <w:r>
        <w:rPr>
          <w:sz w:val="24"/>
        </w:rPr>
        <w:t>deeper</w:t>
      </w:r>
      <w:r>
        <w:rPr>
          <w:spacing w:val="-1"/>
          <w:sz w:val="24"/>
        </w:rPr>
        <w:t> </w:t>
      </w:r>
      <w:r>
        <w:rPr>
          <w:sz w:val="24"/>
        </w:rPr>
        <w:t>understanding of</w:t>
      </w:r>
      <w:r>
        <w:rPr>
          <w:spacing w:val="1"/>
          <w:sz w:val="24"/>
        </w:rPr>
        <w:t> </w:t>
      </w:r>
      <w:r>
        <w:rPr>
          <w:sz w:val="24"/>
        </w:rPr>
        <w:t>practical work.</w:t>
      </w:r>
    </w:p>
    <w:p>
      <w:pPr>
        <w:pStyle w:val="ListParagraph"/>
        <w:numPr>
          <w:ilvl w:val="1"/>
          <w:numId w:val="2"/>
        </w:numPr>
        <w:tabs>
          <w:tab w:pos="821" w:val="left" w:leader="none"/>
        </w:tabs>
        <w:spacing w:line="360" w:lineRule="auto" w:before="0" w:after="0"/>
        <w:ind w:left="820" w:right="183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develop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necessary skills, knowledge,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abilities</w:t>
      </w:r>
      <w:r>
        <w:rPr>
          <w:spacing w:val="-1"/>
          <w:sz w:val="24"/>
        </w:rPr>
        <w:t> </w:t>
      </w:r>
      <w:r>
        <w:rPr>
          <w:sz w:val="24"/>
        </w:rPr>
        <w:t>required for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successful</w:t>
      </w:r>
      <w:r>
        <w:rPr>
          <w:spacing w:val="-1"/>
          <w:sz w:val="24"/>
        </w:rPr>
        <w:t> </w:t>
      </w:r>
      <w:r>
        <w:rPr>
          <w:sz w:val="24"/>
        </w:rPr>
        <w:t>career,</w:t>
      </w:r>
      <w:r>
        <w:rPr>
          <w:spacing w:val="-57"/>
          <w:sz w:val="24"/>
        </w:rPr>
        <w:t> </w:t>
      </w:r>
      <w:r>
        <w:rPr>
          <w:sz w:val="24"/>
        </w:rPr>
        <w:t>enhancing</w:t>
      </w:r>
      <w:r>
        <w:rPr>
          <w:spacing w:val="-1"/>
          <w:sz w:val="24"/>
        </w:rPr>
        <w:t> </w:t>
      </w:r>
      <w:r>
        <w:rPr>
          <w:sz w:val="24"/>
        </w:rPr>
        <w:t>employability and readiness for</w:t>
      </w:r>
      <w:r>
        <w:rPr>
          <w:spacing w:val="-1"/>
          <w:sz w:val="24"/>
        </w:rPr>
        <w:t> </w:t>
      </w:r>
      <w:r>
        <w:rPr>
          <w:sz w:val="24"/>
        </w:rPr>
        <w:t>the workforce.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top="1380" w:bottom="280" w:left="1340" w:right="1320"/>
        </w:sectPr>
      </w:pPr>
    </w:p>
    <w:p>
      <w:pPr>
        <w:pStyle w:val="Heading1"/>
      </w:pPr>
      <w:bookmarkStart w:name="_bookmark2" w:id="3"/>
      <w:bookmarkEnd w:id="3"/>
      <w:r>
        <w:rPr>
          <w:b w:val="0"/>
        </w:rPr>
      </w:r>
      <w:r>
        <w:rPr/>
        <w:t>Overview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Roles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Responsibilities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Heading2"/>
        <w:numPr>
          <w:ilvl w:val="0"/>
          <w:numId w:val="3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</w:pPr>
      <w:bookmarkStart w:name="_bookmark3" w:id="4"/>
      <w:bookmarkEnd w:id="4"/>
      <w:r>
        <w:rPr>
          <w:b w:val="0"/>
        </w:rPr>
      </w:r>
      <w:bookmarkStart w:name="_bookmark3" w:id="5"/>
      <w:bookmarkEnd w:id="5"/>
      <w:r>
        <w:rPr/>
        <w:t>Role</w:t>
      </w:r>
      <w:r>
        <w:rPr>
          <w:spacing w:val="-2"/>
        </w:rPr>
        <w:t> </w:t>
      </w:r>
      <w:r>
        <w:rPr/>
        <w:t>Overview:</w:t>
      </w:r>
    </w:p>
    <w:p>
      <w:pPr>
        <w:pStyle w:val="BodyText"/>
        <w:spacing w:line="360" w:lineRule="auto" w:before="218"/>
        <w:ind w:left="100" w:right="116" w:firstLine="719"/>
        <w:jc w:val="both"/>
      </w:pPr>
      <w:r>
        <w:rPr/>
        <w:t>In</w:t>
      </w:r>
      <w:r>
        <w:rPr>
          <w:spacing w:val="-10"/>
        </w:rPr>
        <w:t> </w:t>
      </w:r>
      <w:r>
        <w:rPr/>
        <w:t>my</w:t>
      </w:r>
      <w:r>
        <w:rPr>
          <w:spacing w:val="-8"/>
        </w:rPr>
        <w:t> </w:t>
      </w:r>
      <w:r>
        <w:rPr/>
        <w:t>role</w:t>
      </w:r>
      <w:r>
        <w:rPr>
          <w:spacing w:val="-10"/>
        </w:rPr>
        <w:t> </w:t>
      </w:r>
      <w:r>
        <w:rPr/>
        <w:t>within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Third-Party</w:t>
      </w:r>
      <w:r>
        <w:rPr>
          <w:spacing w:val="-9"/>
        </w:rPr>
        <w:t> </w:t>
      </w:r>
      <w:r>
        <w:rPr/>
        <w:t>Cyber</w:t>
      </w:r>
      <w:r>
        <w:rPr>
          <w:spacing w:val="-9"/>
        </w:rPr>
        <w:t> </w:t>
      </w:r>
      <w:r>
        <w:rPr/>
        <w:t>Risk</w:t>
      </w:r>
      <w:r>
        <w:rPr>
          <w:spacing w:val="-8"/>
        </w:rPr>
        <w:t> </w:t>
      </w:r>
      <w:r>
        <w:rPr/>
        <w:t>Management</w:t>
      </w:r>
      <w:r>
        <w:rPr>
          <w:spacing w:val="-9"/>
        </w:rPr>
        <w:t> </w:t>
      </w:r>
      <w:r>
        <w:rPr/>
        <w:t>team</w:t>
      </w:r>
      <w:r>
        <w:rPr>
          <w:spacing w:val="-9"/>
        </w:rPr>
        <w:t> </w:t>
      </w:r>
      <w:r>
        <w:rPr/>
        <w:t>at</w:t>
      </w:r>
      <w:r>
        <w:rPr>
          <w:spacing w:val="-7"/>
        </w:rPr>
        <w:t> </w:t>
      </w:r>
      <w:r>
        <w:rPr/>
        <w:t>AMD,</w:t>
      </w:r>
      <w:r>
        <w:rPr>
          <w:spacing w:val="-6"/>
        </w:rPr>
        <w:t> </w:t>
      </w:r>
      <w:r>
        <w:rPr/>
        <w:t>I</w:t>
      </w:r>
      <w:r>
        <w:rPr>
          <w:spacing w:val="-12"/>
        </w:rPr>
        <w:t> </w:t>
      </w:r>
      <w:r>
        <w:rPr/>
        <w:t>am</w:t>
      </w:r>
      <w:r>
        <w:rPr>
          <w:spacing w:val="-8"/>
        </w:rPr>
        <w:t> </w:t>
      </w:r>
      <w:r>
        <w:rPr/>
        <w:t>responsible</w:t>
      </w:r>
      <w:r>
        <w:rPr>
          <w:spacing w:val="-58"/>
        </w:rPr>
        <w:t> </w:t>
      </w:r>
      <w:r>
        <w:rPr/>
        <w:t>for conducting cyber risk assessments on third-party suppliers, particularly focusing on Level 1</w:t>
      </w:r>
      <w:r>
        <w:rPr>
          <w:spacing w:val="1"/>
        </w:rPr>
        <w:t> </w:t>
      </w:r>
      <w:r>
        <w:rPr/>
        <w:t>suppliers. These suppliers are identified by both direct and indirect procurement teams as having</w:t>
      </w:r>
      <w:r>
        <w:rPr>
          <w:spacing w:val="1"/>
        </w:rPr>
        <w:t> </w:t>
      </w:r>
      <w:r>
        <w:rPr/>
        <w:t>access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sensitive</w:t>
      </w:r>
      <w:r>
        <w:rPr>
          <w:spacing w:val="-3"/>
        </w:rPr>
        <w:t> </w:t>
      </w:r>
      <w:r>
        <w:rPr/>
        <w:t>organizational</w:t>
      </w:r>
      <w:r>
        <w:rPr>
          <w:spacing w:val="-3"/>
        </w:rPr>
        <w:t> </w:t>
      </w:r>
      <w:r>
        <w:rPr/>
        <w:t>data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systems.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primary</w:t>
      </w:r>
      <w:r>
        <w:rPr>
          <w:spacing w:val="-5"/>
        </w:rPr>
        <w:t> </w:t>
      </w:r>
      <w:r>
        <w:rPr/>
        <w:t>objective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these</w:t>
      </w:r>
      <w:r>
        <w:rPr>
          <w:spacing w:val="-2"/>
        </w:rPr>
        <w:t> </w:t>
      </w:r>
      <w:r>
        <w:rPr/>
        <w:t>assessments</w:t>
      </w:r>
      <w:r>
        <w:rPr>
          <w:spacing w:val="-4"/>
        </w:rPr>
        <w:t> </w:t>
      </w:r>
      <w:r>
        <w:rPr/>
        <w:t>is</w:t>
      </w:r>
      <w:r>
        <w:rPr>
          <w:spacing w:val="-57"/>
        </w:rPr>
        <w:t> </w:t>
      </w:r>
      <w:r>
        <w:rPr/>
        <w:t>to</w:t>
      </w:r>
      <w:r>
        <w:rPr>
          <w:spacing w:val="1"/>
        </w:rPr>
        <w:t> </w:t>
      </w:r>
      <w:r>
        <w:rPr/>
        <w:t>evaluate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monitor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risks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suppliers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pose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organization's operational stability and reputation. This helps mitigate potential threats, such as</w:t>
      </w:r>
      <w:r>
        <w:rPr>
          <w:spacing w:val="1"/>
        </w:rPr>
        <w:t> </w:t>
      </w:r>
      <w:r>
        <w:rPr/>
        <w:t>cyberattacks, data breaches, or other security incidents that could lead to significant business</w:t>
      </w:r>
      <w:r>
        <w:rPr>
          <w:spacing w:val="1"/>
        </w:rPr>
        <w:t> </w:t>
      </w:r>
      <w:r>
        <w:rPr/>
        <w:t>disruptions</w:t>
      </w:r>
      <w:r>
        <w:rPr>
          <w:spacing w:val="-1"/>
        </w:rPr>
        <w:t> </w:t>
      </w:r>
      <w:r>
        <w:rPr/>
        <w:t>or damage</w:t>
      </w:r>
      <w:r>
        <w:rPr>
          <w:spacing w:val="-2"/>
        </w:rPr>
        <w:t> </w:t>
      </w:r>
      <w:r>
        <w:rPr/>
        <w:t>to</w:t>
      </w:r>
      <w:r>
        <w:rPr>
          <w:spacing w:val="2"/>
        </w:rPr>
        <w:t> </w:t>
      </w:r>
      <w:r>
        <w:rPr/>
        <w:t>AMD’s reputation.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Heading2"/>
        <w:numPr>
          <w:ilvl w:val="0"/>
          <w:numId w:val="3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</w:pPr>
      <w:bookmarkStart w:name="_bookmark4" w:id="6"/>
      <w:bookmarkEnd w:id="6"/>
      <w:r>
        <w:rPr>
          <w:b w:val="0"/>
        </w:rPr>
      </w:r>
      <w:bookmarkStart w:name="_bookmark4" w:id="7"/>
      <w:bookmarkEnd w:id="7"/>
      <w:r>
        <w:rPr/>
        <w:t>Key</w:t>
      </w:r>
      <w:r>
        <w:rPr>
          <w:spacing w:val="-3"/>
        </w:rPr>
        <w:t> </w:t>
      </w:r>
      <w:r>
        <w:rPr/>
        <w:t>Responsibilities:</w:t>
      </w:r>
    </w:p>
    <w:p>
      <w:pPr>
        <w:pStyle w:val="BodyText"/>
        <w:spacing w:before="5"/>
        <w:rPr>
          <w:b/>
          <w:sz w:val="36"/>
        </w:rPr>
      </w:pPr>
    </w:p>
    <w:p>
      <w:pPr>
        <w:pStyle w:val="ListParagraph"/>
        <w:numPr>
          <w:ilvl w:val="0"/>
          <w:numId w:val="4"/>
        </w:numPr>
        <w:tabs>
          <w:tab w:pos="274" w:val="left" w:leader="none"/>
        </w:tabs>
        <w:spacing w:line="240" w:lineRule="auto" w:before="1" w:after="0"/>
        <w:ind w:left="273" w:right="0" w:hanging="174"/>
        <w:jc w:val="left"/>
        <w:rPr>
          <w:b/>
          <w:sz w:val="24"/>
        </w:rPr>
      </w:pPr>
      <w:r>
        <w:rPr>
          <w:b/>
          <w:sz w:val="24"/>
        </w:rPr>
        <w:t>Supplier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Self-Assessment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Questionnaires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(SAQs):</w:t>
      </w:r>
    </w:p>
    <w:p>
      <w:pPr>
        <w:pStyle w:val="BodyText"/>
        <w:spacing w:line="360" w:lineRule="auto" w:before="145"/>
        <w:ind w:left="100" w:right="355"/>
      </w:pPr>
      <w:r>
        <w:rPr/>
        <w:t>I manage the collection, and continuous monitoring of supplier self-assessment questionnaires.</w:t>
      </w:r>
      <w:r>
        <w:rPr>
          <w:spacing w:val="-57"/>
        </w:rPr>
        <w:t> </w:t>
      </w:r>
      <w:r>
        <w:rPr/>
        <w:t>These questionnaires provide insights into each supplier's security posture by evaluating their</w:t>
      </w:r>
      <w:r>
        <w:rPr>
          <w:spacing w:val="1"/>
        </w:rPr>
        <w:t> </w:t>
      </w:r>
      <w:r>
        <w:rPr/>
        <w:t>compliance with industry standards and their ability to mitigate potential vulnerabilities. The</w:t>
      </w:r>
      <w:r>
        <w:rPr>
          <w:spacing w:val="1"/>
        </w:rPr>
        <w:t> </w:t>
      </w:r>
      <w:r>
        <w:rPr/>
        <w:t>information gathered is used to assess whether the suppliers meet the necessary security</w:t>
      </w:r>
      <w:r>
        <w:rPr>
          <w:spacing w:val="1"/>
        </w:rPr>
        <w:t> </w:t>
      </w:r>
      <w:r>
        <w:rPr/>
        <w:t>standards</w:t>
      </w:r>
      <w:r>
        <w:rPr>
          <w:spacing w:val="-1"/>
        </w:rPr>
        <w:t> </w:t>
      </w:r>
      <w:r>
        <w:rPr/>
        <w:t>required to work with AMD.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4"/>
        </w:numPr>
        <w:tabs>
          <w:tab w:pos="274" w:val="left" w:leader="none"/>
        </w:tabs>
        <w:spacing w:line="240" w:lineRule="auto" w:before="0" w:after="0"/>
        <w:ind w:left="273" w:right="0" w:hanging="174"/>
        <w:jc w:val="left"/>
        <w:rPr>
          <w:b/>
          <w:sz w:val="24"/>
        </w:rPr>
      </w:pPr>
      <w:r>
        <w:rPr>
          <w:b/>
          <w:sz w:val="24"/>
        </w:rPr>
        <w:t>Cyber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Hygiene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Risk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Score Monitoring:</w:t>
      </w:r>
    </w:p>
    <w:p>
      <w:pPr>
        <w:pStyle w:val="BodyText"/>
        <w:spacing w:line="360" w:lineRule="auto" w:before="146"/>
        <w:ind w:left="100" w:right="571"/>
      </w:pPr>
      <w:r>
        <w:rPr/>
        <w:t>I</w:t>
      </w:r>
      <w:r>
        <w:rPr>
          <w:spacing w:val="-2"/>
        </w:rPr>
        <w:t> </w:t>
      </w:r>
      <w:r>
        <w:rPr/>
        <w:t>am</w:t>
      </w:r>
      <w:r>
        <w:rPr>
          <w:spacing w:val="-1"/>
        </w:rPr>
        <w:t> </w:t>
      </w:r>
      <w:r>
        <w:rPr/>
        <w:t>also responsible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continuously</w:t>
      </w:r>
      <w:r>
        <w:rPr>
          <w:spacing w:val="-1"/>
        </w:rPr>
        <w:t> </w:t>
      </w:r>
      <w:r>
        <w:rPr/>
        <w:t>monitoring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suppliers' Cyber</w:t>
      </w:r>
      <w:r>
        <w:rPr>
          <w:spacing w:val="-3"/>
        </w:rPr>
        <w:t> </w:t>
      </w:r>
      <w:r>
        <w:rPr/>
        <w:t>Hygiene</w:t>
      </w:r>
      <w:r>
        <w:rPr>
          <w:spacing w:val="-1"/>
        </w:rPr>
        <w:t> </w:t>
      </w:r>
      <w:r>
        <w:rPr/>
        <w:t>Risk</w:t>
      </w:r>
      <w:r>
        <w:rPr>
          <w:spacing w:val="-1"/>
        </w:rPr>
        <w:t> </w:t>
      </w:r>
      <w:r>
        <w:rPr/>
        <w:t>Scores,</w:t>
      </w:r>
      <w:r>
        <w:rPr>
          <w:spacing w:val="-57"/>
        </w:rPr>
        <w:t> </w:t>
      </w:r>
      <w:r>
        <w:rPr/>
        <w:t>which provide an overview of the suppliers' security health. This monitoring ensures that</w:t>
      </w:r>
      <w:r>
        <w:rPr>
          <w:spacing w:val="1"/>
        </w:rPr>
        <w:t> </w:t>
      </w:r>
      <w:r>
        <w:rPr/>
        <w:t>suppliers</w:t>
      </w:r>
      <w:r>
        <w:rPr>
          <w:spacing w:val="-2"/>
        </w:rPr>
        <w:t> </w:t>
      </w:r>
      <w:r>
        <w:rPr/>
        <w:t>maintain security</w:t>
      </w:r>
      <w:r>
        <w:rPr>
          <w:spacing w:val="-1"/>
        </w:rPr>
        <w:t> </w:t>
      </w:r>
      <w:r>
        <w:rPr/>
        <w:t>levels aligned with</w:t>
      </w:r>
      <w:r>
        <w:rPr>
          <w:spacing w:val="-1"/>
        </w:rPr>
        <w:t> </w:t>
      </w:r>
      <w:r>
        <w:rPr/>
        <w:t>AMD’s standards.</w:t>
      </w:r>
    </w:p>
    <w:p>
      <w:pPr>
        <w:spacing w:after="0" w:line="360" w:lineRule="auto"/>
        <w:sectPr>
          <w:pgSz w:w="12240" w:h="15840"/>
          <w:pgMar w:top="1380" w:bottom="280" w:left="1340" w:right="1320"/>
        </w:sectPr>
      </w:pPr>
    </w:p>
    <w:p>
      <w:pPr>
        <w:pStyle w:val="Heading2"/>
        <w:numPr>
          <w:ilvl w:val="0"/>
          <w:numId w:val="3"/>
        </w:numPr>
        <w:tabs>
          <w:tab w:pos="821" w:val="left" w:leader="none"/>
        </w:tabs>
        <w:spacing w:line="240" w:lineRule="auto" w:before="79" w:after="0"/>
        <w:ind w:left="820" w:right="0" w:hanging="361"/>
        <w:jc w:val="both"/>
      </w:pPr>
      <w:bookmarkStart w:name="_bookmark5" w:id="8"/>
      <w:bookmarkEnd w:id="8"/>
      <w:r>
        <w:rPr>
          <w:b w:val="0"/>
        </w:rPr>
      </w:r>
      <w:bookmarkStart w:name="_bookmark5" w:id="9"/>
      <w:bookmarkEnd w:id="9"/>
      <w:r>
        <w:rPr/>
        <w:t>Tools/F</w:t>
      </w:r>
      <w:r>
        <w:rPr/>
        <w:t>ramework</w:t>
      </w:r>
      <w:r>
        <w:rPr>
          <w:spacing w:val="-7"/>
        </w:rPr>
        <w:t> </w:t>
      </w:r>
      <w:r>
        <w:rPr/>
        <w:t>Used:</w:t>
      </w:r>
    </w:p>
    <w:p>
      <w:pPr>
        <w:pStyle w:val="BodyText"/>
        <w:spacing w:before="6"/>
        <w:rPr>
          <w:b/>
          <w:sz w:val="36"/>
        </w:rPr>
      </w:pPr>
    </w:p>
    <w:p>
      <w:pPr>
        <w:pStyle w:val="BodyText"/>
        <w:spacing w:line="360" w:lineRule="auto"/>
        <w:ind w:left="100" w:right="270" w:firstLine="360"/>
      </w:pPr>
      <w:r>
        <w:rPr/>
        <w:t>In my role, I utilize several key tools and frameworks that enable effective third-party cyber</w:t>
      </w:r>
      <w:r>
        <w:rPr>
          <w:spacing w:val="-57"/>
        </w:rPr>
        <w:t> </w:t>
      </w:r>
      <w:r>
        <w:rPr/>
        <w:t>risk</w:t>
      </w:r>
      <w:r>
        <w:rPr>
          <w:spacing w:val="-1"/>
        </w:rPr>
        <w:t> </w:t>
      </w:r>
      <w:r>
        <w:rPr/>
        <w:t>management: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5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  <w:rPr>
          <w:b/>
          <w:sz w:val="24"/>
        </w:rPr>
      </w:pPr>
      <w:r>
        <w:rPr>
          <w:b/>
          <w:sz w:val="24"/>
        </w:rPr>
        <w:t>UpGuard:</w:t>
      </w:r>
    </w:p>
    <w:p>
      <w:pPr>
        <w:pStyle w:val="BodyText"/>
        <w:spacing w:line="360" w:lineRule="auto" w:before="137"/>
        <w:ind w:left="820" w:right="116"/>
        <w:jc w:val="both"/>
      </w:pPr>
      <w:r>
        <w:rPr/>
        <w:t>UpGuard is a cybersecurity platform that assists in assessing and monitoring the security</w:t>
      </w:r>
      <w:r>
        <w:rPr>
          <w:spacing w:val="1"/>
        </w:rPr>
        <w:t> </w:t>
      </w:r>
      <w:r>
        <w:rPr/>
        <w:t>posture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third-party</w:t>
      </w:r>
      <w:r>
        <w:rPr>
          <w:spacing w:val="-4"/>
        </w:rPr>
        <w:t> </w:t>
      </w:r>
      <w:r>
        <w:rPr/>
        <w:t>suppliers.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offers</w:t>
      </w:r>
      <w:r>
        <w:rPr>
          <w:spacing w:val="-4"/>
        </w:rPr>
        <w:t> </w:t>
      </w:r>
      <w:r>
        <w:rPr/>
        <w:t>detailed</w:t>
      </w:r>
      <w:r>
        <w:rPr>
          <w:spacing w:val="-4"/>
        </w:rPr>
        <w:t> </w:t>
      </w:r>
      <w:r>
        <w:rPr/>
        <w:t>insights</w:t>
      </w:r>
      <w:r>
        <w:rPr>
          <w:spacing w:val="-3"/>
        </w:rPr>
        <w:t> </w:t>
      </w:r>
      <w:r>
        <w:rPr/>
        <w:t>into</w:t>
      </w:r>
      <w:r>
        <w:rPr>
          <w:spacing w:val="-4"/>
        </w:rPr>
        <w:t> </w:t>
      </w:r>
      <w:r>
        <w:rPr/>
        <w:t>potential</w:t>
      </w:r>
      <w:r>
        <w:rPr>
          <w:spacing w:val="-3"/>
        </w:rPr>
        <w:t> </w:t>
      </w:r>
      <w:r>
        <w:rPr/>
        <w:t>vulnerabilities</w:t>
      </w:r>
      <w:r>
        <w:rPr>
          <w:spacing w:val="-4"/>
        </w:rPr>
        <w:t> </w:t>
      </w:r>
      <w:r>
        <w:rPr/>
        <w:t>and</w:t>
      </w:r>
      <w:r>
        <w:rPr>
          <w:spacing w:val="-58"/>
        </w:rPr>
        <w:t> </w:t>
      </w:r>
      <w:r>
        <w:rPr/>
        <w:t>provides security ratings that help identify suppliers with critical levels of risk. UpGuard</w:t>
      </w:r>
      <w:r>
        <w:rPr>
          <w:spacing w:val="1"/>
        </w:rPr>
        <w:t> </w:t>
      </w:r>
      <w:r>
        <w:rPr/>
        <w:t>facilitates</w:t>
      </w:r>
      <w:r>
        <w:rPr>
          <w:spacing w:val="-14"/>
        </w:rPr>
        <w:t> </w:t>
      </w:r>
      <w:r>
        <w:rPr/>
        <w:t>a</w:t>
      </w:r>
      <w:r>
        <w:rPr>
          <w:spacing w:val="-12"/>
        </w:rPr>
        <w:t> </w:t>
      </w:r>
      <w:r>
        <w:rPr/>
        <w:t>self-assessment</w:t>
      </w:r>
      <w:r>
        <w:rPr>
          <w:spacing w:val="-13"/>
        </w:rPr>
        <w:t> </w:t>
      </w:r>
      <w:r>
        <w:rPr/>
        <w:t>process,</w:t>
      </w:r>
      <w:r>
        <w:rPr>
          <w:spacing w:val="-10"/>
        </w:rPr>
        <w:t> </w:t>
      </w:r>
      <w:r>
        <w:rPr/>
        <w:t>allowing</w:t>
      </w:r>
      <w:r>
        <w:rPr>
          <w:spacing w:val="-13"/>
        </w:rPr>
        <w:t> </w:t>
      </w:r>
      <w:r>
        <w:rPr/>
        <w:t>suppliers</w:t>
      </w:r>
      <w:r>
        <w:rPr>
          <w:spacing w:val="-14"/>
        </w:rPr>
        <w:t> </w:t>
      </w:r>
      <w:r>
        <w:rPr/>
        <w:t>to</w:t>
      </w:r>
      <w:r>
        <w:rPr>
          <w:spacing w:val="-12"/>
        </w:rPr>
        <w:t> </w:t>
      </w:r>
      <w:r>
        <w:rPr/>
        <w:t>evaluate</w:t>
      </w:r>
      <w:r>
        <w:rPr>
          <w:spacing w:val="-14"/>
        </w:rPr>
        <w:t> </w:t>
      </w:r>
      <w:r>
        <w:rPr/>
        <w:t>their</w:t>
      </w:r>
      <w:r>
        <w:rPr>
          <w:spacing w:val="-14"/>
        </w:rPr>
        <w:t> </w:t>
      </w:r>
      <w:r>
        <w:rPr/>
        <w:t>own</w:t>
      </w:r>
      <w:r>
        <w:rPr>
          <w:spacing w:val="-12"/>
        </w:rPr>
        <w:t> </w:t>
      </w:r>
      <w:r>
        <w:rPr/>
        <w:t>cybersecurity</w:t>
      </w:r>
      <w:r>
        <w:rPr>
          <w:spacing w:val="-57"/>
        </w:rPr>
        <w:t> </w:t>
      </w:r>
      <w:r>
        <w:rPr/>
        <w:t>standing</w:t>
      </w:r>
      <w:r>
        <w:rPr>
          <w:spacing w:val="-1"/>
        </w:rPr>
        <w:t> </w:t>
      </w:r>
      <w:r>
        <w:rPr/>
        <w:t>according to their specific</w:t>
      </w:r>
      <w:r>
        <w:rPr>
          <w:spacing w:val="-1"/>
        </w:rPr>
        <w:t> </w:t>
      </w:r>
      <w:r>
        <w:rPr/>
        <w:t>risk profile.</w:t>
      </w:r>
    </w:p>
    <w:p>
      <w:pPr>
        <w:pStyle w:val="ListParagraph"/>
        <w:numPr>
          <w:ilvl w:val="0"/>
          <w:numId w:val="5"/>
        </w:numPr>
        <w:tabs>
          <w:tab w:pos="821" w:val="left" w:leader="none"/>
        </w:tabs>
        <w:spacing w:line="240" w:lineRule="auto" w:before="2" w:after="0"/>
        <w:ind w:left="820" w:right="0" w:hanging="361"/>
        <w:jc w:val="both"/>
        <w:rPr>
          <w:b/>
          <w:sz w:val="24"/>
        </w:rPr>
      </w:pPr>
      <w:r>
        <w:rPr>
          <w:b/>
          <w:sz w:val="24"/>
        </w:rPr>
        <w:t>NIST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Cybersecurity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Framework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2.0:</w:t>
      </w:r>
    </w:p>
    <w:p>
      <w:pPr>
        <w:pStyle w:val="BodyText"/>
        <w:spacing w:before="136"/>
        <w:ind w:left="820"/>
      </w:pPr>
      <w:r>
        <w:rPr/>
        <w:t>The</w:t>
      </w:r>
      <w:r>
        <w:rPr>
          <w:spacing w:val="-5"/>
        </w:rPr>
        <w:t> </w:t>
      </w:r>
      <w:r>
        <w:rPr/>
        <w:t>National Institute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Standards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Technology</w:t>
      </w:r>
      <w:r>
        <w:rPr>
          <w:spacing w:val="-3"/>
        </w:rPr>
        <w:t> </w:t>
      </w:r>
      <w:r>
        <w:rPr/>
        <w:t>(NIST)</w:t>
      </w:r>
      <w:r>
        <w:rPr>
          <w:spacing w:val="-3"/>
        </w:rPr>
        <w:t> </w:t>
      </w:r>
      <w:r>
        <w:rPr/>
        <w:t>Cybersecurity Framework</w:t>
      </w:r>
    </w:p>
    <w:p>
      <w:pPr>
        <w:pStyle w:val="BodyText"/>
        <w:spacing w:line="360" w:lineRule="auto" w:before="140"/>
        <w:ind w:left="820" w:right="208"/>
      </w:pPr>
      <w:r>
        <w:rPr/>
        <w:t>2.0 is a set of updated guidelines designed to help organizations, manage and reduce</w:t>
      </w:r>
      <w:r>
        <w:rPr>
          <w:spacing w:val="1"/>
        </w:rPr>
        <w:t> </w:t>
      </w:r>
      <w:r>
        <w:rPr/>
        <w:t>cybersecurity risks. This version of the framework continues to provide a flexible, risk-</w:t>
      </w:r>
      <w:r>
        <w:rPr>
          <w:spacing w:val="1"/>
        </w:rPr>
        <w:t> </w:t>
      </w:r>
      <w:r>
        <w:rPr/>
        <w:t>based</w:t>
      </w:r>
      <w:r>
        <w:rPr>
          <w:spacing w:val="-2"/>
        </w:rPr>
        <w:t> </w:t>
      </w:r>
      <w:r>
        <w:rPr/>
        <w:t>approach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identifying,</w:t>
      </w:r>
      <w:r>
        <w:rPr>
          <w:spacing w:val="-1"/>
        </w:rPr>
        <w:t> </w:t>
      </w:r>
      <w:r>
        <w:rPr/>
        <w:t>protecting,</w:t>
      </w:r>
      <w:r>
        <w:rPr>
          <w:spacing w:val="-1"/>
        </w:rPr>
        <w:t> </w:t>
      </w:r>
      <w:r>
        <w:rPr/>
        <w:t>detecting,</w:t>
      </w:r>
      <w:r>
        <w:rPr>
          <w:spacing w:val="-2"/>
        </w:rPr>
        <w:t> </w:t>
      </w:r>
      <w:r>
        <w:rPr/>
        <w:t>responding</w:t>
      </w:r>
      <w:r>
        <w:rPr>
          <w:spacing w:val="-1"/>
        </w:rPr>
        <w:t> </w:t>
      </w:r>
      <w:r>
        <w:rPr/>
        <w:t>to,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recovering</w:t>
      </w:r>
      <w:r>
        <w:rPr>
          <w:spacing w:val="-1"/>
        </w:rPr>
        <w:t> </w:t>
      </w:r>
      <w:r>
        <w:rPr/>
        <w:t>from</w:t>
      </w:r>
      <w:r>
        <w:rPr>
          <w:spacing w:val="-57"/>
        </w:rPr>
        <w:t> </w:t>
      </w:r>
      <w:r>
        <w:rPr/>
        <w:t>cybersecurity threats. By applying NIST 2.0, I ensure that our suppliers adhere to</w:t>
      </w:r>
      <w:r>
        <w:rPr>
          <w:spacing w:val="1"/>
        </w:rPr>
        <w:t> </w:t>
      </w:r>
      <w:r>
        <w:rPr/>
        <w:t>industry</w:t>
      </w:r>
      <w:r>
        <w:rPr>
          <w:spacing w:val="-2"/>
        </w:rPr>
        <w:t> </w:t>
      </w:r>
      <w:r>
        <w:rPr/>
        <w:t>security</w:t>
      </w:r>
      <w:r>
        <w:rPr>
          <w:spacing w:val="-2"/>
        </w:rPr>
        <w:t> </w:t>
      </w:r>
      <w:r>
        <w:rPr/>
        <w:t>standards,</w:t>
      </w:r>
      <w:r>
        <w:rPr>
          <w:spacing w:val="-1"/>
        </w:rPr>
        <w:t> </w:t>
      </w:r>
      <w:r>
        <w:rPr/>
        <w:t>strengthening</w:t>
      </w:r>
      <w:r>
        <w:rPr>
          <w:spacing w:val="-2"/>
        </w:rPr>
        <w:t> </w:t>
      </w:r>
      <w:r>
        <w:rPr/>
        <w:t>AMD’s</w:t>
      </w:r>
      <w:r>
        <w:rPr>
          <w:spacing w:val="1"/>
        </w:rPr>
        <w:t> </w:t>
      </w:r>
      <w:r>
        <w:rPr/>
        <w:t>ability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protect</w:t>
      </w:r>
      <w:r>
        <w:rPr>
          <w:spacing w:val="-1"/>
        </w:rPr>
        <w:t> </w:t>
      </w:r>
      <w:r>
        <w:rPr/>
        <w:t>its</w:t>
      </w:r>
      <w:r>
        <w:rPr>
          <w:spacing w:val="-2"/>
        </w:rPr>
        <w:t> </w:t>
      </w:r>
      <w:r>
        <w:rPr/>
        <w:t>systems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data.</w:t>
      </w:r>
    </w:p>
    <w:p>
      <w:pPr>
        <w:pStyle w:val="ListParagraph"/>
        <w:numPr>
          <w:ilvl w:val="0"/>
          <w:numId w:val="5"/>
        </w:numPr>
        <w:tabs>
          <w:tab w:pos="821" w:val="left" w:leader="none"/>
        </w:tabs>
        <w:spacing w:line="275" w:lineRule="exact" w:before="0" w:after="0"/>
        <w:ind w:left="820" w:right="0" w:hanging="361"/>
        <w:jc w:val="left"/>
        <w:rPr>
          <w:b/>
          <w:sz w:val="24"/>
        </w:rPr>
      </w:pPr>
      <w:r>
        <w:rPr>
          <w:b/>
          <w:sz w:val="24"/>
        </w:rPr>
        <w:t>Resilinc:</w:t>
      </w:r>
    </w:p>
    <w:p>
      <w:pPr>
        <w:pStyle w:val="BodyText"/>
        <w:spacing w:line="360" w:lineRule="auto" w:before="139"/>
        <w:ind w:left="820" w:right="212"/>
      </w:pPr>
      <w:r>
        <w:rPr/>
        <w:t>Resilinc is a platform that helps in supply chain risk management. It plays a vital role in</w:t>
      </w:r>
      <w:r>
        <w:rPr>
          <w:spacing w:val="1"/>
        </w:rPr>
        <w:t> </w:t>
      </w:r>
      <w:r>
        <w:rPr/>
        <w:t>identifying potential disruptions in the supply chain and managing risks related to third-</w:t>
      </w:r>
      <w:r>
        <w:rPr>
          <w:spacing w:val="1"/>
        </w:rPr>
        <w:t> </w:t>
      </w:r>
      <w:r>
        <w:rPr/>
        <w:t>party</w:t>
      </w:r>
      <w:r>
        <w:rPr>
          <w:spacing w:val="-1"/>
        </w:rPr>
        <w:t> </w:t>
      </w:r>
      <w:r>
        <w:rPr/>
        <w:t>suppliers.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tool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essential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understanding</w:t>
      </w:r>
      <w:r>
        <w:rPr>
          <w:spacing w:val="-1"/>
        </w:rPr>
        <w:t> </w:t>
      </w:r>
      <w:r>
        <w:rPr/>
        <w:t>supplier</w:t>
      </w:r>
      <w:r>
        <w:rPr>
          <w:spacing w:val="-1"/>
        </w:rPr>
        <w:t> </w:t>
      </w:r>
      <w:r>
        <w:rPr/>
        <w:t>risk</w:t>
      </w:r>
      <w:r>
        <w:rPr>
          <w:spacing w:val="-1"/>
        </w:rPr>
        <w:t> </w:t>
      </w:r>
      <w:r>
        <w:rPr/>
        <w:t>across different</w:t>
      </w:r>
      <w:r>
        <w:rPr>
          <w:spacing w:val="-1"/>
        </w:rPr>
        <w:t> </w:t>
      </w:r>
      <w:r>
        <w:rPr/>
        <w:t>tiers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ensuring continuous</w:t>
      </w:r>
      <w:r>
        <w:rPr>
          <w:spacing w:val="2"/>
        </w:rPr>
        <w:t> </w:t>
      </w:r>
      <w:r>
        <w:rPr/>
        <w:t>operation</w:t>
      </w:r>
      <w:r>
        <w:rPr>
          <w:spacing w:val="-1"/>
        </w:rPr>
        <w:t> </w:t>
      </w:r>
      <w:r>
        <w:rPr/>
        <w:t>through risk mitigation strategies.</w:t>
      </w:r>
    </w:p>
    <w:p>
      <w:pPr>
        <w:pStyle w:val="ListParagraph"/>
        <w:numPr>
          <w:ilvl w:val="0"/>
          <w:numId w:val="5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b/>
          <w:sz w:val="24"/>
        </w:rPr>
      </w:pPr>
      <w:r>
        <w:rPr>
          <w:b/>
          <w:sz w:val="24"/>
        </w:rPr>
        <w:t>Microsoft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Office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(Excel):</w:t>
      </w:r>
    </w:p>
    <w:p>
      <w:pPr>
        <w:pStyle w:val="BodyText"/>
        <w:spacing w:line="360" w:lineRule="auto" w:before="137"/>
        <w:ind w:left="820" w:right="120"/>
      </w:pPr>
      <w:r>
        <w:rPr/>
        <w:t>Microsoft Excel is a key tool in managing and tracking the self-assessment questionnaires</w:t>
      </w:r>
      <w:r>
        <w:rPr>
          <w:spacing w:val="-58"/>
        </w:rPr>
        <w:t> </w:t>
      </w:r>
      <w:r>
        <w:rPr/>
        <w:t>and cyber hygiene risk scores of suppliers. I use Excel to maintain detailed records of the</w:t>
      </w:r>
      <w:r>
        <w:rPr>
          <w:spacing w:val="1"/>
        </w:rPr>
        <w:t> </w:t>
      </w:r>
      <w:r>
        <w:rPr/>
        <w:t>collected data, and track progress over time. Excel allows me to efficiently organize the</w:t>
      </w:r>
      <w:r>
        <w:rPr>
          <w:spacing w:val="1"/>
        </w:rPr>
        <w:t> </w:t>
      </w:r>
      <w:r>
        <w:rPr/>
        <w:t>vast</w:t>
      </w:r>
      <w:r>
        <w:rPr>
          <w:spacing w:val="3"/>
        </w:rPr>
        <w:t> </w:t>
      </w:r>
      <w:r>
        <w:rPr/>
        <w:t>amount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data</w:t>
      </w:r>
      <w:r>
        <w:rPr>
          <w:spacing w:val="4"/>
        </w:rPr>
        <w:t> </w:t>
      </w:r>
      <w:r>
        <w:rPr/>
        <w:t>generated</w:t>
      </w:r>
      <w:r>
        <w:rPr>
          <w:spacing w:val="4"/>
        </w:rPr>
        <w:t> </w:t>
      </w:r>
      <w:r>
        <w:rPr/>
        <w:t>by</w:t>
      </w:r>
      <w:r>
        <w:rPr>
          <w:spacing w:val="3"/>
        </w:rPr>
        <w:t> </w:t>
      </w:r>
      <w:r>
        <w:rPr/>
        <w:t>our</w:t>
      </w:r>
      <w:r>
        <w:rPr>
          <w:spacing w:val="4"/>
        </w:rPr>
        <w:t> </w:t>
      </w:r>
      <w:r>
        <w:rPr/>
        <w:t>assessments</w:t>
      </w:r>
      <w:r>
        <w:rPr>
          <w:spacing w:val="6"/>
        </w:rPr>
        <w:t> </w:t>
      </w:r>
      <w:r>
        <w:rPr/>
        <w:t>and</w:t>
      </w:r>
      <w:r>
        <w:rPr>
          <w:spacing w:val="3"/>
        </w:rPr>
        <w:t> </w:t>
      </w:r>
      <w:r>
        <w:rPr/>
        <w:t>monitoring</w:t>
      </w:r>
      <w:r>
        <w:rPr>
          <w:spacing w:val="4"/>
        </w:rPr>
        <w:t> </w:t>
      </w:r>
      <w:r>
        <w:rPr/>
        <w:t>processes,</w:t>
      </w:r>
      <w:r>
        <w:rPr>
          <w:spacing w:val="4"/>
        </w:rPr>
        <w:t> </w:t>
      </w:r>
      <w:r>
        <w:rPr/>
        <w:t>ensuring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 right</w:t>
      </w:r>
      <w:r>
        <w:rPr>
          <w:spacing w:val="-1"/>
        </w:rPr>
        <w:t> </w:t>
      </w:r>
      <w:r>
        <w:rPr/>
        <w:t>information is available</w:t>
      </w:r>
      <w:r>
        <w:rPr>
          <w:spacing w:val="-1"/>
        </w:rPr>
        <w:t> </w:t>
      </w:r>
      <w:r>
        <w:rPr/>
        <w:t>to drive</w:t>
      </w:r>
      <w:r>
        <w:rPr>
          <w:spacing w:val="-1"/>
        </w:rPr>
        <w:t> </w:t>
      </w:r>
      <w:r>
        <w:rPr/>
        <w:t>supplier security improvements.</w:t>
      </w:r>
    </w:p>
    <w:p>
      <w:pPr>
        <w:spacing w:after="0" w:line="360" w:lineRule="auto"/>
        <w:sectPr>
          <w:pgSz w:w="12240" w:h="15840"/>
          <w:pgMar w:top="1360" w:bottom="280" w:left="1340" w:right="1320"/>
        </w:sectPr>
      </w:pPr>
    </w:p>
    <w:p>
      <w:pPr>
        <w:pStyle w:val="Heading1"/>
      </w:pPr>
      <w:bookmarkStart w:name="_bookmark6" w:id="10"/>
      <w:bookmarkEnd w:id="10"/>
      <w:r>
        <w:rPr>
          <w:b w:val="0"/>
        </w:rPr>
      </w:r>
      <w:r>
        <w:rPr/>
        <w:t>Tasks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Methods:</w:t>
      </w:r>
      <w:r>
        <w:rPr>
          <w:spacing w:val="-7"/>
        </w:rPr>
        <w:t> </w:t>
      </w:r>
      <w:r>
        <w:rPr/>
        <w:t>Supplier</w:t>
      </w:r>
      <w:r>
        <w:rPr>
          <w:spacing w:val="-4"/>
        </w:rPr>
        <w:t> </w:t>
      </w:r>
      <w:r>
        <w:rPr/>
        <w:t>Self-Assessment</w:t>
      </w:r>
      <w:r>
        <w:rPr>
          <w:spacing w:val="-4"/>
        </w:rPr>
        <w:t> </w:t>
      </w:r>
      <w:r>
        <w:rPr/>
        <w:t>Questionnaire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Monitoring</w:t>
      </w:r>
    </w:p>
    <w:p>
      <w:pPr>
        <w:pStyle w:val="BodyText"/>
        <w:spacing w:line="360" w:lineRule="auto" w:before="238"/>
        <w:ind w:left="100" w:right="118" w:firstLine="719"/>
        <w:jc w:val="both"/>
      </w:pPr>
      <w:r>
        <w:rPr/>
        <w:t>In this section, we will discuss the detailed process of managing supplier self-assessment</w:t>
      </w:r>
      <w:r>
        <w:rPr>
          <w:spacing w:val="1"/>
        </w:rPr>
        <w:t> </w:t>
      </w:r>
      <w:r>
        <w:rPr/>
        <w:t>questionnaires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their</w:t>
      </w:r>
      <w:r>
        <w:rPr>
          <w:spacing w:val="-13"/>
        </w:rPr>
        <w:t> </w:t>
      </w:r>
      <w:r>
        <w:rPr/>
        <w:t>monitoring,</w:t>
      </w:r>
      <w:r>
        <w:rPr>
          <w:spacing w:val="-12"/>
        </w:rPr>
        <w:t> </w:t>
      </w:r>
      <w:r>
        <w:rPr/>
        <w:t>which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based</w:t>
      </w:r>
      <w:r>
        <w:rPr>
          <w:spacing w:val="-12"/>
        </w:rPr>
        <w:t> </w:t>
      </w:r>
      <w:r>
        <w:rPr/>
        <w:t>on</w:t>
      </w:r>
      <w:r>
        <w:rPr>
          <w:spacing w:val="-12"/>
        </w:rPr>
        <w:t> </w:t>
      </w:r>
      <w:r>
        <w:rPr/>
        <w:t>NIST</w:t>
      </w:r>
      <w:r>
        <w:rPr>
          <w:spacing w:val="-12"/>
        </w:rPr>
        <w:t> </w:t>
      </w:r>
      <w:r>
        <w:rPr/>
        <w:t>Cybersecurity</w:t>
      </w:r>
      <w:r>
        <w:rPr>
          <w:spacing w:val="-12"/>
        </w:rPr>
        <w:t> </w:t>
      </w:r>
      <w:r>
        <w:rPr/>
        <w:t>Framework</w:t>
      </w:r>
      <w:r>
        <w:rPr>
          <w:spacing w:val="-12"/>
        </w:rPr>
        <w:t> </w:t>
      </w:r>
      <w:r>
        <w:rPr/>
        <w:t>(CSF)</w:t>
      </w:r>
      <w:r>
        <w:rPr>
          <w:spacing w:val="-13"/>
        </w:rPr>
        <w:t> </w:t>
      </w:r>
      <w:r>
        <w:rPr/>
        <w:t>2.0.</w:t>
      </w:r>
      <w:r>
        <w:rPr>
          <w:spacing w:val="-58"/>
        </w:rPr>
        <w:t> </w:t>
      </w:r>
      <w:r>
        <w:rPr/>
        <w:t>This cybersecurity self-assessment consists of 107 questions, and it is designed to evaluate the</w:t>
      </w:r>
      <w:r>
        <w:rPr>
          <w:spacing w:val="1"/>
        </w:rPr>
        <w:t> </w:t>
      </w:r>
      <w:r>
        <w:rPr/>
        <w:t>cybersecurity</w:t>
      </w:r>
      <w:r>
        <w:rPr>
          <w:spacing w:val="-1"/>
        </w:rPr>
        <w:t> </w:t>
      </w:r>
      <w:r>
        <w:rPr/>
        <w:t>posture</w:t>
      </w:r>
      <w:r>
        <w:rPr>
          <w:spacing w:val="-2"/>
        </w:rPr>
        <w:t> </w:t>
      </w:r>
      <w:r>
        <w:rPr/>
        <w:t>of third-party</w:t>
      </w:r>
      <w:r>
        <w:rPr>
          <w:spacing w:val="-1"/>
        </w:rPr>
        <w:t> </w:t>
      </w:r>
      <w:r>
        <w:rPr/>
        <w:t>suppliers, helping to</w:t>
      </w:r>
      <w:r>
        <w:rPr>
          <w:spacing w:val="-1"/>
        </w:rPr>
        <w:t> </w:t>
      </w:r>
      <w:r>
        <w:rPr/>
        <w:t>mitigate potential risks</w:t>
      </w:r>
      <w:r>
        <w:rPr>
          <w:spacing w:val="-1"/>
        </w:rPr>
        <w:t> </w:t>
      </w:r>
      <w:r>
        <w:rPr/>
        <w:t>to AMD.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  <w:rPr>
          <w:b/>
          <w:sz w:val="24"/>
        </w:rPr>
      </w:pPr>
      <w:r>
        <w:rPr>
          <w:b/>
          <w:sz w:val="24"/>
        </w:rPr>
        <w:t>Managing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Questionnaire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Scores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Tracker Updates:</w:t>
      </w:r>
    </w:p>
    <w:p>
      <w:pPr>
        <w:pStyle w:val="BodyText"/>
        <w:spacing w:line="360" w:lineRule="auto" w:before="137"/>
        <w:ind w:left="100" w:right="116" w:firstLine="719"/>
        <w:jc w:val="both"/>
      </w:pPr>
      <w:r>
        <w:rPr/>
        <w:t>My first task involves managing the scores from supplier self-assessment questionnaires</w:t>
      </w:r>
      <w:r>
        <w:rPr>
          <w:spacing w:val="1"/>
        </w:rPr>
        <w:t> </w:t>
      </w:r>
      <w:r>
        <w:rPr/>
        <w:t>using UpGuard. Once I joined the team, the questionnaires had already been distributed to</w:t>
      </w:r>
      <w:r>
        <w:rPr>
          <w:spacing w:val="1"/>
        </w:rPr>
        <w:t> </w:t>
      </w:r>
      <w:r>
        <w:rPr/>
        <w:t>suppliers. I track and update the scores in our internal tracker to ensure that all self-assessments</w:t>
      </w:r>
      <w:r>
        <w:rPr>
          <w:spacing w:val="1"/>
        </w:rPr>
        <w:t> </w:t>
      </w:r>
      <w:r>
        <w:rPr/>
        <w:t>are</w:t>
      </w:r>
      <w:r>
        <w:rPr>
          <w:spacing w:val="-8"/>
        </w:rPr>
        <w:t> </w:t>
      </w:r>
      <w:r>
        <w:rPr/>
        <w:t>properly</w:t>
      </w:r>
      <w:r>
        <w:rPr>
          <w:spacing w:val="-7"/>
        </w:rPr>
        <w:t> </w:t>
      </w:r>
      <w:r>
        <w:rPr/>
        <w:t>recorded.</w:t>
      </w:r>
      <w:r>
        <w:rPr>
          <w:spacing w:val="-6"/>
        </w:rPr>
        <w:t> </w:t>
      </w:r>
      <w:r>
        <w:rPr/>
        <w:t>After</w:t>
      </w:r>
      <w:r>
        <w:rPr>
          <w:spacing w:val="-6"/>
        </w:rPr>
        <w:t> </w:t>
      </w:r>
      <w:r>
        <w:rPr/>
        <w:t>receiving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completed</w:t>
      </w:r>
      <w:r>
        <w:rPr>
          <w:spacing w:val="-4"/>
        </w:rPr>
        <w:t> </w:t>
      </w:r>
      <w:r>
        <w:rPr/>
        <w:t>self-assessment,</w:t>
      </w:r>
      <w:r>
        <w:rPr>
          <w:spacing w:val="-4"/>
        </w:rPr>
        <w:t> </w:t>
      </w:r>
      <w:r>
        <w:rPr/>
        <w:t>I</w:t>
      </w:r>
      <w:r>
        <w:rPr>
          <w:spacing w:val="-9"/>
        </w:rPr>
        <w:t> </w:t>
      </w:r>
      <w:r>
        <w:rPr/>
        <w:t>also</w:t>
      </w:r>
      <w:r>
        <w:rPr>
          <w:spacing w:val="-5"/>
        </w:rPr>
        <w:t> </w:t>
      </w:r>
      <w:r>
        <w:rPr/>
        <w:t>download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responses</w:t>
      </w:r>
      <w:r>
        <w:rPr>
          <w:spacing w:val="-57"/>
        </w:rPr>
        <w:t> </w:t>
      </w:r>
      <w:r>
        <w:rPr/>
        <w:t>and save them in SharePoint. For suppliers classified as medium to highest risk, I make sure that</w:t>
      </w:r>
      <w:r>
        <w:rPr>
          <w:spacing w:val="1"/>
        </w:rPr>
        <w:t> </w:t>
      </w:r>
      <w:r>
        <w:rPr/>
        <w:t>supporting</w:t>
      </w:r>
      <w:r>
        <w:rPr>
          <w:spacing w:val="1"/>
        </w:rPr>
        <w:t> </w:t>
      </w:r>
      <w:r>
        <w:rPr/>
        <w:t>documents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collected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saved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evidence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verify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self-assessment</w:t>
      </w:r>
      <w:r>
        <w:rPr>
          <w:spacing w:val="1"/>
        </w:rPr>
        <w:t> </w:t>
      </w:r>
      <w:r>
        <w:rPr/>
        <w:t>responses.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  <w:rPr>
          <w:b/>
          <w:sz w:val="24"/>
        </w:rPr>
      </w:pPr>
      <w:r>
        <w:rPr>
          <w:b/>
          <w:sz w:val="24"/>
        </w:rPr>
        <w:t>Sending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Email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Reminders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Completion:</w:t>
      </w:r>
    </w:p>
    <w:p>
      <w:pPr>
        <w:pStyle w:val="BodyText"/>
        <w:spacing w:line="360" w:lineRule="auto" w:before="140"/>
        <w:ind w:left="100" w:right="117" w:firstLine="719"/>
        <w:jc w:val="both"/>
      </w:pPr>
      <w:r>
        <w:rPr/>
        <w:t>To keep suppliers on schedule, I send email reminders at different phases of the self-</w:t>
      </w:r>
      <w:r>
        <w:rPr>
          <w:spacing w:val="1"/>
        </w:rPr>
        <w:t> </w:t>
      </w:r>
      <w:r>
        <w:rPr/>
        <w:t>assessment</w:t>
      </w:r>
      <w:r>
        <w:rPr>
          <w:spacing w:val="-5"/>
        </w:rPr>
        <w:t> </w:t>
      </w:r>
      <w:r>
        <w:rPr/>
        <w:t>process.</w:t>
      </w:r>
      <w:r>
        <w:rPr>
          <w:spacing w:val="-5"/>
        </w:rPr>
        <w:t> </w:t>
      </w:r>
      <w:r>
        <w:rPr/>
        <w:t>These</w:t>
      </w:r>
      <w:r>
        <w:rPr>
          <w:spacing w:val="-6"/>
        </w:rPr>
        <w:t> </w:t>
      </w:r>
      <w:r>
        <w:rPr/>
        <w:t>reminders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phase-based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include</w:t>
      </w:r>
      <w:r>
        <w:rPr>
          <w:spacing w:val="-6"/>
        </w:rPr>
        <w:t> </w:t>
      </w:r>
      <w:r>
        <w:rPr/>
        <w:t>first,</w:t>
      </w:r>
      <w:r>
        <w:rPr>
          <w:spacing w:val="-5"/>
        </w:rPr>
        <w:t> </w:t>
      </w:r>
      <w:r>
        <w:rPr/>
        <w:t>second,</w:t>
      </w:r>
      <w:r>
        <w:rPr>
          <w:spacing w:val="-5"/>
        </w:rPr>
        <w:t> </w:t>
      </w:r>
      <w:r>
        <w:rPr/>
        <w:t>final,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overdue</w:t>
      </w:r>
      <w:r>
        <w:rPr>
          <w:spacing w:val="-58"/>
        </w:rPr>
        <w:t> </w:t>
      </w:r>
      <w:r>
        <w:rPr/>
        <w:t>notifications, depending on each supplier's progress in UpGuard. This helps ensure that suppliers</w:t>
      </w:r>
      <w:r>
        <w:rPr>
          <w:spacing w:val="-57"/>
        </w:rPr>
        <w:t> </w:t>
      </w:r>
      <w:r>
        <w:rPr/>
        <w:t>meet</w:t>
      </w:r>
      <w:r>
        <w:rPr>
          <w:spacing w:val="-1"/>
        </w:rPr>
        <w:t> </w:t>
      </w:r>
      <w:r>
        <w:rPr/>
        <w:t>their submission</w:t>
      </w:r>
      <w:r>
        <w:rPr>
          <w:spacing w:val="-1"/>
        </w:rPr>
        <w:t> </w:t>
      </w:r>
      <w:r>
        <w:rPr/>
        <w:t>deadlines and remain</w:t>
      </w:r>
      <w:r>
        <w:rPr>
          <w:spacing w:val="-1"/>
        </w:rPr>
        <w:t> </w:t>
      </w:r>
      <w:r>
        <w:rPr/>
        <w:t>engaged in the</w:t>
      </w:r>
      <w:r>
        <w:rPr>
          <w:spacing w:val="-2"/>
        </w:rPr>
        <w:t> </w:t>
      </w:r>
      <w:r>
        <w:rPr/>
        <w:t>risk assessment</w:t>
      </w:r>
      <w:r>
        <w:rPr>
          <w:spacing w:val="2"/>
        </w:rPr>
        <w:t> </w:t>
      </w:r>
      <w:r>
        <w:rPr/>
        <w:t>process.</w:t>
      </w: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40" w:lineRule="auto" w:before="1" w:after="0"/>
        <w:ind w:left="820" w:right="0" w:hanging="361"/>
        <w:jc w:val="both"/>
        <w:rPr>
          <w:b/>
          <w:sz w:val="24"/>
        </w:rPr>
      </w:pPr>
      <w:r>
        <w:rPr>
          <w:b/>
          <w:sz w:val="24"/>
        </w:rPr>
        <w:t>Responding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Suppliers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Managing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Invitations:</w:t>
      </w:r>
    </w:p>
    <w:p>
      <w:pPr>
        <w:pStyle w:val="BodyText"/>
        <w:spacing w:line="360" w:lineRule="auto" w:before="139"/>
        <w:ind w:left="100" w:right="118" w:firstLine="719"/>
        <w:jc w:val="both"/>
      </w:pPr>
      <w:r>
        <w:rPr/>
        <w:t>I address any raised issues, such as portal access problems, and manage communications</w:t>
      </w:r>
      <w:r>
        <w:rPr>
          <w:spacing w:val="1"/>
        </w:rPr>
        <w:t> </w:t>
      </w:r>
      <w:r>
        <w:rPr/>
        <w:t>with suppliers. Depending on the supplier's risk level, I extend invitations for further steps in the</w:t>
      </w:r>
      <w:r>
        <w:rPr>
          <w:spacing w:val="1"/>
        </w:rPr>
        <w:t> </w:t>
      </w:r>
      <w:r>
        <w:rPr/>
        <w:t>assessment process, if required. This ensures that all issues are resolved efficiently, and that the</w:t>
      </w:r>
      <w:r>
        <w:rPr>
          <w:spacing w:val="1"/>
        </w:rPr>
        <w:t> </w:t>
      </w:r>
      <w:r>
        <w:rPr/>
        <w:t>assessment</w:t>
      </w:r>
      <w:r>
        <w:rPr>
          <w:spacing w:val="-1"/>
        </w:rPr>
        <w:t> </w:t>
      </w:r>
      <w:r>
        <w:rPr/>
        <w:t>process continues smoothly.</w:t>
      </w:r>
    </w:p>
    <w:p>
      <w:pPr>
        <w:spacing w:after="0" w:line="360" w:lineRule="auto"/>
        <w:jc w:val="both"/>
        <w:sectPr>
          <w:pgSz w:w="12240" w:h="15840"/>
          <w:pgMar w:top="1380" w:bottom="280" w:left="1340" w:right="1320"/>
        </w:sectPr>
      </w:pP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40" w:lineRule="auto" w:before="79" w:after="0"/>
        <w:ind w:left="820" w:right="0" w:hanging="361"/>
        <w:jc w:val="both"/>
        <w:rPr>
          <w:b/>
          <w:sz w:val="24"/>
        </w:rPr>
      </w:pPr>
      <w:r>
        <w:rPr>
          <w:b/>
          <w:sz w:val="24"/>
        </w:rPr>
        <w:t>Reviewing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Responses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Low-Risk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Suppliers:</w:t>
      </w:r>
    </w:p>
    <w:p>
      <w:pPr>
        <w:pStyle w:val="BodyText"/>
        <w:spacing w:line="360" w:lineRule="auto" w:before="137"/>
        <w:ind w:left="100" w:right="115" w:firstLine="719"/>
        <w:jc w:val="both"/>
      </w:pPr>
      <w:r>
        <w:rPr/>
        <w:t>For</w:t>
      </w:r>
      <w:r>
        <w:rPr>
          <w:spacing w:val="-6"/>
        </w:rPr>
        <w:t> </w:t>
      </w:r>
      <w:r>
        <w:rPr/>
        <w:t>low-risk</w:t>
      </w:r>
      <w:r>
        <w:rPr>
          <w:spacing w:val="-4"/>
        </w:rPr>
        <w:t> </w:t>
      </w:r>
      <w:r>
        <w:rPr/>
        <w:t>suppliers,</w:t>
      </w:r>
      <w:r>
        <w:rPr>
          <w:spacing w:val="-1"/>
        </w:rPr>
        <w:t> </w:t>
      </w:r>
      <w:r>
        <w:rPr/>
        <w:t>I</w:t>
      </w:r>
      <w:r>
        <w:rPr>
          <w:spacing w:val="-4"/>
        </w:rPr>
        <w:t> </w:t>
      </w:r>
      <w:r>
        <w:rPr/>
        <w:t>conduct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review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their</w:t>
      </w:r>
      <w:r>
        <w:rPr>
          <w:spacing w:val="-2"/>
        </w:rPr>
        <w:t> </w:t>
      </w:r>
      <w:r>
        <w:rPr/>
        <w:t>responses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verifying</w:t>
      </w:r>
      <w:r>
        <w:rPr>
          <w:spacing w:val="-3"/>
        </w:rPr>
        <w:t> </w:t>
      </w:r>
      <w:r>
        <w:rPr/>
        <w:t>their</w:t>
      </w:r>
      <w:r>
        <w:rPr>
          <w:spacing w:val="-4"/>
        </w:rPr>
        <w:t> </w:t>
      </w:r>
      <w:r>
        <w:rPr/>
        <w:t>compliance</w:t>
      </w:r>
      <w:r>
        <w:rPr>
          <w:spacing w:val="-58"/>
        </w:rPr>
        <w:t> </w:t>
      </w:r>
      <w:r>
        <w:rPr/>
        <w:t>with</w:t>
      </w:r>
      <w:r>
        <w:rPr>
          <w:spacing w:val="-2"/>
        </w:rPr>
        <w:t> </w:t>
      </w:r>
      <w:r>
        <w:rPr/>
        <w:t>global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security</w:t>
      </w:r>
      <w:r>
        <w:rPr>
          <w:spacing w:val="-1"/>
        </w:rPr>
        <w:t> </w:t>
      </w:r>
      <w:r>
        <w:rPr/>
        <w:t>standards,</w:t>
      </w:r>
      <w:r>
        <w:rPr>
          <w:spacing w:val="-2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1"/>
        </w:rPr>
        <w:t> </w:t>
      </w:r>
      <w:r>
        <w:rPr/>
        <w:t>ISO</w:t>
      </w:r>
      <w:r>
        <w:rPr>
          <w:spacing w:val="-1"/>
        </w:rPr>
        <w:t> </w:t>
      </w:r>
      <w:r>
        <w:rPr/>
        <w:t>27001.</w:t>
      </w:r>
      <w:r>
        <w:rPr>
          <w:spacing w:val="-2"/>
        </w:rPr>
        <w:t> </w:t>
      </w:r>
      <w:r>
        <w:rPr/>
        <w:t>Once I</w:t>
      </w:r>
      <w:r>
        <w:rPr>
          <w:spacing w:val="-5"/>
        </w:rPr>
        <w:t> </w:t>
      </w:r>
      <w:r>
        <w:rPr/>
        <w:t>review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completed</w:t>
      </w:r>
      <w:r>
        <w:rPr>
          <w:spacing w:val="-2"/>
        </w:rPr>
        <w:t> </w:t>
      </w:r>
      <w:r>
        <w:rPr/>
        <w:t>self-</w:t>
      </w:r>
      <w:r>
        <w:rPr>
          <w:spacing w:val="-57"/>
        </w:rPr>
        <w:t> </w:t>
      </w:r>
      <w:r>
        <w:rPr/>
        <w:t>assessment, I summarize the risk level and the results. If necessary, I initiate follow-up actions,</w:t>
      </w:r>
      <w:r>
        <w:rPr>
          <w:spacing w:val="1"/>
        </w:rPr>
        <w:t> </w:t>
      </w:r>
      <w:r>
        <w:rPr/>
        <w:t>such</w:t>
      </w:r>
      <w:r>
        <w:rPr>
          <w:spacing w:val="-1"/>
        </w:rPr>
        <w:t> </w:t>
      </w:r>
      <w:r>
        <w:rPr/>
        <w:t>as requesting improvement plans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evidence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further validation.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6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  <w:rPr>
          <w:b/>
          <w:sz w:val="24"/>
        </w:rPr>
      </w:pPr>
      <w:r>
        <w:rPr>
          <w:b/>
          <w:sz w:val="24"/>
        </w:rPr>
        <w:t>Ongoing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Reviews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Medium 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High-Risk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Suppliers:</w:t>
      </w:r>
    </w:p>
    <w:p>
      <w:pPr>
        <w:pStyle w:val="BodyText"/>
        <w:spacing w:line="360" w:lineRule="auto" w:before="137"/>
        <w:ind w:left="100" w:right="119" w:firstLine="719"/>
        <w:jc w:val="both"/>
      </w:pPr>
      <w:r>
        <w:rPr/>
        <w:t>For medium to high-risk suppliers, I conduct continuous reviews, ensuring that their</w:t>
      </w:r>
      <w:r>
        <w:rPr>
          <w:spacing w:val="1"/>
        </w:rPr>
        <w:t> </w:t>
      </w:r>
      <w:r>
        <w:rPr/>
        <w:t>security</w:t>
      </w:r>
      <w:r>
        <w:rPr>
          <w:spacing w:val="6"/>
        </w:rPr>
        <w:t> </w:t>
      </w:r>
      <w:r>
        <w:rPr/>
        <w:t>practices</w:t>
      </w:r>
      <w:r>
        <w:rPr>
          <w:spacing w:val="7"/>
        </w:rPr>
        <w:t> </w:t>
      </w:r>
      <w:r>
        <w:rPr/>
        <w:t>align</w:t>
      </w:r>
      <w:r>
        <w:rPr>
          <w:spacing w:val="7"/>
        </w:rPr>
        <w:t> </w:t>
      </w:r>
      <w:r>
        <w:rPr/>
        <w:t>with</w:t>
      </w:r>
      <w:r>
        <w:rPr>
          <w:spacing w:val="7"/>
        </w:rPr>
        <w:t> </w:t>
      </w:r>
      <w:r>
        <w:rPr/>
        <w:t>required</w:t>
      </w:r>
      <w:r>
        <w:rPr>
          <w:spacing w:val="7"/>
        </w:rPr>
        <w:t> </w:t>
      </w:r>
      <w:r>
        <w:rPr/>
        <w:t>standards.</w:t>
      </w:r>
      <w:r>
        <w:rPr>
          <w:spacing w:val="6"/>
        </w:rPr>
        <w:t> </w:t>
      </w:r>
      <w:r>
        <w:rPr/>
        <w:t>I</w:t>
      </w:r>
      <w:r>
        <w:rPr>
          <w:spacing w:val="4"/>
        </w:rPr>
        <w:t> </w:t>
      </w:r>
      <w:r>
        <w:rPr/>
        <w:t>refer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Cybersecurity</w:t>
      </w:r>
      <w:r>
        <w:rPr>
          <w:spacing w:val="7"/>
        </w:rPr>
        <w:t> </w:t>
      </w:r>
      <w:r>
        <w:rPr/>
        <w:t>Audit</w:t>
      </w:r>
      <w:r>
        <w:rPr>
          <w:spacing w:val="7"/>
        </w:rPr>
        <w:t> </w:t>
      </w:r>
      <w:r>
        <w:rPr/>
        <w:t>NIST</w:t>
      </w:r>
      <w:r>
        <w:rPr>
          <w:spacing w:val="7"/>
        </w:rPr>
        <w:t> </w:t>
      </w:r>
      <w:r>
        <w:rPr/>
        <w:t>Framework</w:t>
      </w:r>
    </w:p>
    <w:p>
      <w:pPr>
        <w:pStyle w:val="ListParagraph"/>
        <w:numPr>
          <w:ilvl w:val="1"/>
          <w:numId w:val="7"/>
        </w:numPr>
        <w:tabs>
          <w:tab w:pos="475" w:val="left" w:leader="none"/>
        </w:tabs>
        <w:spacing w:line="360" w:lineRule="auto" w:before="1" w:after="0"/>
        <w:ind w:left="100" w:right="117" w:firstLine="0"/>
        <w:jc w:val="both"/>
        <w:rPr>
          <w:sz w:val="24"/>
        </w:rPr>
      </w:pPr>
      <w:r>
        <w:rPr>
          <w:sz w:val="24"/>
        </w:rPr>
        <w:t>as a guideline to ensure these suppliers adhere to industry-standard security measures. After</w:t>
      </w:r>
      <w:r>
        <w:rPr>
          <w:spacing w:val="1"/>
          <w:sz w:val="24"/>
        </w:rPr>
        <w:t> </w:t>
      </w:r>
      <w:r>
        <w:rPr>
          <w:sz w:val="24"/>
        </w:rPr>
        <w:t>reviewing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responses,</w:t>
      </w:r>
      <w:r>
        <w:rPr>
          <w:spacing w:val="-6"/>
          <w:sz w:val="24"/>
        </w:rPr>
        <w:t> </w:t>
      </w:r>
      <w:r>
        <w:rPr>
          <w:sz w:val="24"/>
        </w:rPr>
        <w:t>I</w:t>
      </w:r>
      <w:r>
        <w:rPr>
          <w:spacing w:val="-8"/>
          <w:sz w:val="24"/>
        </w:rPr>
        <w:t> </w:t>
      </w:r>
      <w:r>
        <w:rPr>
          <w:sz w:val="24"/>
        </w:rPr>
        <w:t>conduct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review</w:t>
      </w:r>
      <w:r>
        <w:rPr>
          <w:spacing w:val="-8"/>
          <w:sz w:val="24"/>
        </w:rPr>
        <w:t> </w:t>
      </w:r>
      <w:r>
        <w:rPr>
          <w:sz w:val="24"/>
        </w:rPr>
        <w:t>session</w:t>
      </w:r>
      <w:r>
        <w:rPr>
          <w:spacing w:val="-8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my</w:t>
      </w:r>
      <w:r>
        <w:rPr>
          <w:spacing w:val="-7"/>
          <w:sz w:val="24"/>
        </w:rPr>
        <w:t> </w:t>
      </w:r>
      <w:r>
        <w:rPr>
          <w:sz w:val="24"/>
        </w:rPr>
        <w:t>supervisor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thoroughly</w:t>
      </w:r>
      <w:r>
        <w:rPr>
          <w:spacing w:val="-7"/>
          <w:sz w:val="24"/>
        </w:rPr>
        <w:t> </w:t>
      </w:r>
      <w:r>
        <w:rPr>
          <w:sz w:val="24"/>
        </w:rPr>
        <w:t>evaluate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self-assessment. If necessary, I follow up with the supplier by requesting additional artifacts or</w:t>
      </w:r>
      <w:r>
        <w:rPr>
          <w:spacing w:val="1"/>
          <w:sz w:val="24"/>
        </w:rPr>
        <w:t> </w:t>
      </w:r>
      <w:r>
        <w:rPr>
          <w:sz w:val="24"/>
        </w:rPr>
        <w:t>evidence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support</w:t>
      </w:r>
      <w:r>
        <w:rPr>
          <w:spacing w:val="-6"/>
          <w:sz w:val="24"/>
        </w:rPr>
        <w:t> </w:t>
      </w:r>
      <w:r>
        <w:rPr>
          <w:sz w:val="24"/>
        </w:rPr>
        <w:t>their</w:t>
      </w:r>
      <w:r>
        <w:rPr>
          <w:spacing w:val="-5"/>
          <w:sz w:val="24"/>
        </w:rPr>
        <w:t> </w:t>
      </w:r>
      <w:r>
        <w:rPr>
          <w:sz w:val="24"/>
        </w:rPr>
        <w:t>responses.</w:t>
      </w:r>
      <w:r>
        <w:rPr>
          <w:spacing w:val="-5"/>
          <w:sz w:val="24"/>
        </w:rPr>
        <w:t> </w:t>
      </w:r>
      <w:r>
        <w:rPr>
          <w:sz w:val="24"/>
        </w:rPr>
        <w:t>This</w:t>
      </w:r>
      <w:r>
        <w:rPr>
          <w:spacing w:val="-6"/>
          <w:sz w:val="24"/>
        </w:rPr>
        <w:t> </w:t>
      </w:r>
      <w:r>
        <w:rPr>
          <w:sz w:val="24"/>
        </w:rPr>
        <w:t>ongoing</w:t>
      </w:r>
      <w:r>
        <w:rPr>
          <w:spacing w:val="-6"/>
          <w:sz w:val="24"/>
        </w:rPr>
        <w:t> </w:t>
      </w:r>
      <w:r>
        <w:rPr>
          <w:sz w:val="24"/>
        </w:rPr>
        <w:t>review</w:t>
      </w:r>
      <w:r>
        <w:rPr>
          <w:spacing w:val="-7"/>
          <w:sz w:val="24"/>
        </w:rPr>
        <w:t> </w:t>
      </w:r>
      <w:r>
        <w:rPr>
          <w:sz w:val="24"/>
        </w:rPr>
        <w:t>process</w:t>
      </w:r>
      <w:r>
        <w:rPr>
          <w:spacing w:val="-6"/>
          <w:sz w:val="24"/>
        </w:rPr>
        <w:t> </w:t>
      </w:r>
      <w:r>
        <w:rPr>
          <w:sz w:val="24"/>
        </w:rPr>
        <w:t>allows</w:t>
      </w:r>
      <w:r>
        <w:rPr>
          <w:spacing w:val="-6"/>
          <w:sz w:val="24"/>
        </w:rPr>
        <w:t> </w:t>
      </w:r>
      <w:r>
        <w:rPr>
          <w:sz w:val="24"/>
        </w:rPr>
        <w:t>us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closely</w:t>
      </w:r>
      <w:r>
        <w:rPr>
          <w:spacing w:val="-6"/>
          <w:sz w:val="24"/>
        </w:rPr>
        <w:t> </w:t>
      </w:r>
      <w:r>
        <w:rPr>
          <w:sz w:val="24"/>
        </w:rPr>
        <w:t>monitor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that suppliers maintain the necessary cybersecurity posture.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top="1360" w:bottom="280" w:left="1340" w:right="1320"/>
        </w:sectPr>
      </w:pPr>
    </w:p>
    <w:p>
      <w:pPr>
        <w:pStyle w:val="Heading1"/>
      </w:pPr>
      <w:bookmarkStart w:name="_bookmark7" w:id="11"/>
      <w:bookmarkEnd w:id="11"/>
      <w:r>
        <w:rPr>
          <w:b w:val="0"/>
        </w:rPr>
      </w:r>
      <w:r>
        <w:rPr/>
        <w:t>Tasks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Methods:</w:t>
      </w:r>
      <w:r>
        <w:rPr>
          <w:spacing w:val="-4"/>
        </w:rPr>
        <w:t> </w:t>
      </w:r>
      <w:r>
        <w:rPr/>
        <w:t>Cyber</w:t>
      </w:r>
      <w:r>
        <w:rPr>
          <w:spacing w:val="-2"/>
        </w:rPr>
        <w:t> </w:t>
      </w:r>
      <w:r>
        <w:rPr/>
        <w:t>Hygiene</w:t>
      </w:r>
      <w:r>
        <w:rPr>
          <w:spacing w:val="-4"/>
        </w:rPr>
        <w:t> </w:t>
      </w:r>
      <w:r>
        <w:rPr/>
        <w:t>Risk</w:t>
      </w:r>
      <w:r>
        <w:rPr>
          <w:spacing w:val="-2"/>
        </w:rPr>
        <w:t> </w:t>
      </w:r>
      <w:r>
        <w:rPr/>
        <w:t>Score</w:t>
      </w:r>
      <w:r>
        <w:rPr>
          <w:spacing w:val="-1"/>
        </w:rPr>
        <w:t> </w:t>
      </w:r>
      <w:r>
        <w:rPr/>
        <w:t>Monitoring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Suppliers</w:t>
      </w:r>
    </w:p>
    <w:p>
      <w:pPr>
        <w:pStyle w:val="BodyText"/>
        <w:spacing w:line="360" w:lineRule="auto" w:before="238"/>
        <w:ind w:left="100" w:right="113" w:firstLine="719"/>
        <w:jc w:val="both"/>
      </w:pP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section,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discuss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detailed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Cyber</w:t>
      </w:r>
      <w:r>
        <w:rPr>
          <w:spacing w:val="1"/>
        </w:rPr>
        <w:t> </w:t>
      </w:r>
      <w:r>
        <w:rPr/>
        <w:t>Hygiene</w:t>
      </w:r>
      <w:r>
        <w:rPr>
          <w:spacing w:val="1"/>
        </w:rPr>
        <w:t> </w:t>
      </w:r>
      <w:r>
        <w:rPr/>
        <w:t>Risk</w:t>
      </w:r>
      <w:r>
        <w:rPr>
          <w:spacing w:val="1"/>
        </w:rPr>
        <w:t> </w:t>
      </w:r>
      <w:r>
        <w:rPr/>
        <w:t>Score</w:t>
      </w:r>
      <w:r>
        <w:rPr>
          <w:spacing w:val="1"/>
        </w:rPr>
        <w:t> </w:t>
      </w:r>
      <w:r>
        <w:rPr/>
        <w:t>Monitoring for Suppliers, which is conducted using UpGuard and follows industry best practices.</w:t>
      </w:r>
      <w:r>
        <w:rPr>
          <w:spacing w:val="-57"/>
        </w:rPr>
        <w:t> </w:t>
      </w:r>
      <w:r>
        <w:rPr/>
        <w:t>This</w:t>
      </w:r>
      <w:r>
        <w:rPr>
          <w:spacing w:val="-12"/>
        </w:rPr>
        <w:t> </w:t>
      </w:r>
      <w:r>
        <w:rPr/>
        <w:t>monitoring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essential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evaluating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maintaining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cybersecurity</w:t>
      </w:r>
      <w:r>
        <w:rPr>
          <w:spacing w:val="-11"/>
        </w:rPr>
        <w:t> </w:t>
      </w:r>
      <w:r>
        <w:rPr/>
        <w:t>posture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third-party</w:t>
      </w:r>
      <w:r>
        <w:rPr>
          <w:spacing w:val="-58"/>
        </w:rPr>
        <w:t> </w:t>
      </w:r>
      <w:r>
        <w:rPr/>
        <w:t>suppliers,</w:t>
      </w:r>
      <w:r>
        <w:rPr>
          <w:spacing w:val="-1"/>
        </w:rPr>
        <w:t> </w:t>
      </w:r>
      <w:r>
        <w:rPr/>
        <w:t>helping to mitigate potential risks to AMD.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2"/>
          <w:numId w:val="7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  <w:rPr>
          <w:b/>
          <w:sz w:val="24"/>
        </w:rPr>
      </w:pPr>
      <w:r>
        <w:rPr>
          <w:b/>
          <w:sz w:val="24"/>
        </w:rPr>
        <w:t>Monitoring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Supplier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Risk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Scores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 UpGuard:</w:t>
      </w:r>
    </w:p>
    <w:p>
      <w:pPr>
        <w:pStyle w:val="BodyText"/>
        <w:spacing w:line="360" w:lineRule="auto" w:before="137"/>
        <w:ind w:left="100" w:right="121" w:firstLine="719"/>
        <w:jc w:val="both"/>
      </w:pPr>
      <w:r>
        <w:rPr/>
        <w:t>I</w:t>
      </w:r>
      <w:r>
        <w:rPr>
          <w:spacing w:val="-5"/>
        </w:rPr>
        <w:t> </w:t>
      </w:r>
      <w:r>
        <w:rPr/>
        <w:t>am</w:t>
      </w:r>
      <w:r>
        <w:rPr>
          <w:spacing w:val="-2"/>
        </w:rPr>
        <w:t> </w:t>
      </w:r>
      <w:r>
        <w:rPr/>
        <w:t>responsible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monitoring</w:t>
      </w:r>
      <w:r>
        <w:rPr>
          <w:spacing w:val="-4"/>
        </w:rPr>
        <w:t> </w:t>
      </w:r>
      <w:r>
        <w:rPr/>
        <w:t>supplier</w:t>
      </w:r>
      <w:r>
        <w:rPr>
          <w:spacing w:val="-4"/>
        </w:rPr>
        <w:t> </w:t>
      </w:r>
      <w:r>
        <w:rPr/>
        <w:t>risk</w:t>
      </w:r>
      <w:r>
        <w:rPr>
          <w:spacing w:val="-4"/>
        </w:rPr>
        <w:t> </w:t>
      </w:r>
      <w:r>
        <w:rPr/>
        <w:t>scores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UpGuard. During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3"/>
        </w:rPr>
        <w:t> </w:t>
      </w:r>
      <w:r>
        <w:rPr/>
        <w:t>week</w:t>
      </w:r>
      <w:r>
        <w:rPr>
          <w:spacing w:val="-57"/>
        </w:rPr>
        <w:t> </w:t>
      </w:r>
      <w:r>
        <w:rPr/>
        <w:t>of each month, I update these scores in the Master file and generate a vendor risk report for each</w:t>
      </w:r>
      <w:r>
        <w:rPr>
          <w:spacing w:val="1"/>
        </w:rPr>
        <w:t> </w:t>
      </w:r>
      <w:r>
        <w:rPr/>
        <w:t>active</w:t>
      </w:r>
      <w:r>
        <w:rPr>
          <w:spacing w:val="-2"/>
        </w:rPr>
        <w:t> </w:t>
      </w:r>
      <w:r>
        <w:rPr/>
        <w:t>supplier.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reports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saved</w:t>
      </w:r>
      <w:r>
        <w:rPr>
          <w:spacing w:val="-1"/>
        </w:rPr>
        <w:t> </w:t>
      </w:r>
      <w:r>
        <w:rPr/>
        <w:t>in SharePoint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future</w:t>
      </w:r>
      <w:r>
        <w:rPr>
          <w:spacing w:val="-1"/>
        </w:rPr>
        <w:t> </w:t>
      </w:r>
      <w:r>
        <w:rPr/>
        <w:t>reference and further review.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7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  <w:rPr>
          <w:b/>
          <w:sz w:val="24"/>
        </w:rPr>
      </w:pPr>
      <w:r>
        <w:rPr>
          <w:b/>
          <w:sz w:val="24"/>
        </w:rPr>
        <w:t>Sending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Resilinc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Scores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AMD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Contacts:</w:t>
      </w:r>
    </w:p>
    <w:p>
      <w:pPr>
        <w:pStyle w:val="BodyText"/>
        <w:spacing w:line="360" w:lineRule="auto" w:before="140"/>
        <w:ind w:left="100" w:right="117" w:firstLine="719"/>
        <w:jc w:val="both"/>
      </w:pPr>
      <w:r>
        <w:rPr/>
        <w:t>On a monthly basis, I send the Resilinc scores to the designated AMD contact, focusing</w:t>
      </w:r>
      <w:r>
        <w:rPr>
          <w:spacing w:val="1"/>
        </w:rPr>
        <w:t> </w:t>
      </w:r>
      <w:r>
        <w:rPr/>
        <w:t>specifically on the Direct Procurement Portfolio. In this process, I manage the data preparation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validation to ensure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accuracy of the</w:t>
      </w:r>
      <w:r>
        <w:rPr>
          <w:spacing w:val="-3"/>
        </w:rPr>
        <w:t> </w:t>
      </w:r>
      <w:r>
        <w:rPr/>
        <w:t>scores</w:t>
      </w:r>
      <w:r>
        <w:rPr>
          <w:spacing w:val="2"/>
        </w:rPr>
        <w:t> </w:t>
      </w:r>
      <w:r>
        <w:rPr/>
        <w:t>before</w:t>
      </w:r>
      <w:r>
        <w:rPr>
          <w:spacing w:val="-1"/>
        </w:rPr>
        <w:t> </w:t>
      </w:r>
      <w:r>
        <w:rPr/>
        <w:t>sharing them.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2"/>
          <w:numId w:val="7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  <w:rPr>
          <w:b/>
          <w:sz w:val="24"/>
        </w:rPr>
      </w:pPr>
      <w:r>
        <w:rPr>
          <w:b/>
          <w:sz w:val="24"/>
        </w:rPr>
        <w:t>Performing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External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Scans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Risk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Reporting:</w:t>
      </w:r>
    </w:p>
    <w:p>
      <w:pPr>
        <w:pStyle w:val="BodyText"/>
        <w:spacing w:line="360" w:lineRule="auto" w:before="137"/>
        <w:ind w:left="100" w:right="118" w:firstLine="719"/>
        <w:jc w:val="both"/>
      </w:pPr>
      <w:r>
        <w:rPr/>
        <w:t>Part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role</w:t>
      </w:r>
      <w:r>
        <w:rPr>
          <w:spacing w:val="-2"/>
        </w:rPr>
        <w:t> </w:t>
      </w:r>
      <w:r>
        <w:rPr/>
        <w:t>involves</w:t>
      </w:r>
      <w:r>
        <w:rPr>
          <w:spacing w:val="-1"/>
        </w:rPr>
        <w:t> </w:t>
      </w:r>
      <w:r>
        <w:rPr/>
        <w:t>conducting</w:t>
      </w:r>
      <w:r>
        <w:rPr>
          <w:spacing w:val="-1"/>
        </w:rPr>
        <w:t> </w:t>
      </w:r>
      <w:r>
        <w:rPr/>
        <w:t>external scans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UpGuard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sharing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vendor</w:t>
      </w:r>
      <w:r>
        <w:rPr>
          <w:spacing w:val="-57"/>
        </w:rPr>
        <w:t> </w:t>
      </w:r>
      <w:r>
        <w:rPr/>
        <w:t>risk report with active suppliers. If the scan identifies any risks, I request an improvement plan</w:t>
      </w:r>
      <w:r>
        <w:rPr>
          <w:spacing w:val="1"/>
        </w:rPr>
        <w:t> </w:t>
      </w:r>
      <w:r>
        <w:rPr/>
        <w:t>based on the severity of the identified risks. This task is performed as part of our quarterly</w:t>
      </w:r>
      <w:r>
        <w:rPr>
          <w:spacing w:val="1"/>
        </w:rPr>
        <w:t> </w:t>
      </w:r>
      <w:r>
        <w:rPr/>
        <w:t>communication</w:t>
      </w:r>
      <w:r>
        <w:rPr>
          <w:spacing w:val="57"/>
        </w:rPr>
        <w:t> </w:t>
      </w:r>
      <w:r>
        <w:rPr/>
        <w:t>process</w:t>
      </w:r>
      <w:r>
        <w:rPr>
          <w:spacing w:val="59"/>
        </w:rPr>
        <w:t> </w:t>
      </w:r>
      <w:r>
        <w:rPr/>
        <w:t>with</w:t>
      </w:r>
      <w:r>
        <w:rPr>
          <w:spacing w:val="59"/>
        </w:rPr>
        <w:t> </w:t>
      </w:r>
      <w:r>
        <w:rPr/>
        <w:t>both</w:t>
      </w:r>
      <w:r>
        <w:rPr>
          <w:spacing w:val="59"/>
        </w:rPr>
        <w:t> </w:t>
      </w:r>
      <w:r>
        <w:rPr/>
        <w:t>AMD</w:t>
      </w:r>
      <w:r>
        <w:rPr>
          <w:spacing w:val="58"/>
        </w:rPr>
        <w:t> </w:t>
      </w:r>
      <w:r>
        <w:rPr/>
        <w:t>and</w:t>
      </w:r>
      <w:r>
        <w:rPr>
          <w:spacing w:val="57"/>
        </w:rPr>
        <w:t> </w:t>
      </w:r>
      <w:r>
        <w:rPr/>
        <w:t>the</w:t>
      </w:r>
      <w:r>
        <w:rPr>
          <w:spacing w:val="57"/>
        </w:rPr>
        <w:t> </w:t>
      </w:r>
      <w:r>
        <w:rPr/>
        <w:t>suppliers</w:t>
      </w:r>
      <w:r>
        <w:rPr>
          <w:spacing w:val="59"/>
        </w:rPr>
        <w:t> </w:t>
      </w:r>
      <w:r>
        <w:rPr/>
        <w:t>to</w:t>
      </w:r>
      <w:r>
        <w:rPr>
          <w:spacing w:val="59"/>
        </w:rPr>
        <w:t> </w:t>
      </w:r>
      <w:r>
        <w:rPr/>
        <w:t>ensure</w:t>
      </w:r>
      <w:r>
        <w:rPr>
          <w:spacing w:val="57"/>
        </w:rPr>
        <w:t> </w:t>
      </w:r>
      <w:r>
        <w:rPr/>
        <w:t>that</w:t>
      </w:r>
      <w:r>
        <w:rPr>
          <w:spacing w:val="58"/>
        </w:rPr>
        <w:t> </w:t>
      </w:r>
      <w:r>
        <w:rPr/>
        <w:t>security</w:t>
      </w:r>
      <w:r>
        <w:rPr>
          <w:spacing w:val="58"/>
        </w:rPr>
        <w:t> </w:t>
      </w:r>
      <w:r>
        <w:rPr/>
        <w:t>risks</w:t>
      </w:r>
      <w:r>
        <w:rPr>
          <w:spacing w:val="59"/>
        </w:rPr>
        <w:t> </w:t>
      </w:r>
      <w:r>
        <w:rPr/>
        <w:t>are</w:t>
      </w:r>
      <w:r>
        <w:rPr>
          <w:spacing w:val="-57"/>
        </w:rPr>
        <w:t> </w:t>
      </w:r>
      <w:r>
        <w:rPr/>
        <w:t>effectively</w:t>
      </w:r>
      <w:r>
        <w:rPr>
          <w:spacing w:val="-1"/>
        </w:rPr>
        <w:t> </w:t>
      </w:r>
      <w:r>
        <w:rPr/>
        <w:t>managed.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7"/>
        </w:numPr>
        <w:tabs>
          <w:tab w:pos="821" w:val="left" w:leader="none"/>
        </w:tabs>
        <w:spacing w:line="240" w:lineRule="auto" w:before="1" w:after="0"/>
        <w:ind w:left="820" w:right="0" w:hanging="361"/>
        <w:jc w:val="both"/>
        <w:rPr>
          <w:b/>
          <w:sz w:val="24"/>
        </w:rPr>
      </w:pPr>
      <w:r>
        <w:rPr>
          <w:b/>
          <w:sz w:val="24"/>
        </w:rPr>
        <w:t>Providing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Cybersecurity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Updates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Lead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Managers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(LSMs):</w:t>
      </w:r>
    </w:p>
    <w:p>
      <w:pPr>
        <w:pStyle w:val="BodyText"/>
        <w:spacing w:line="360" w:lineRule="auto" w:before="139"/>
        <w:ind w:left="100" w:right="120" w:firstLine="719"/>
        <w:jc w:val="both"/>
      </w:pPr>
      <w:r>
        <w:rPr/>
        <w:t>I regularly provide cybersecurity updates to AMD contacts, also known as Lead Source</w:t>
      </w:r>
      <w:r>
        <w:rPr>
          <w:spacing w:val="1"/>
        </w:rPr>
        <w:t> </w:t>
      </w:r>
      <w:r>
        <w:rPr/>
        <w:t>Managers</w:t>
      </w:r>
      <w:r>
        <w:rPr>
          <w:spacing w:val="-2"/>
        </w:rPr>
        <w:t> </w:t>
      </w:r>
      <w:r>
        <w:rPr/>
        <w:t>(LSMs).</w:t>
      </w:r>
      <w:r>
        <w:rPr>
          <w:spacing w:val="-4"/>
        </w:rPr>
        <w:t> </w:t>
      </w:r>
      <w:r>
        <w:rPr/>
        <w:t>These</w:t>
      </w:r>
      <w:r>
        <w:rPr>
          <w:spacing w:val="-1"/>
        </w:rPr>
        <w:t> </w:t>
      </w:r>
      <w:r>
        <w:rPr/>
        <w:t>updates</w:t>
      </w:r>
      <w:r>
        <w:rPr>
          <w:spacing w:val="-4"/>
        </w:rPr>
        <w:t> </w:t>
      </w:r>
      <w:r>
        <w:rPr/>
        <w:t>include</w:t>
      </w:r>
      <w:r>
        <w:rPr>
          <w:spacing w:val="-5"/>
        </w:rPr>
        <w:t> </w:t>
      </w:r>
      <w:r>
        <w:rPr/>
        <w:t>supplier risk</w:t>
      </w:r>
      <w:r>
        <w:rPr>
          <w:spacing w:val="-4"/>
        </w:rPr>
        <w:t> </w:t>
      </w:r>
      <w:r>
        <w:rPr/>
        <w:t>scores and</w:t>
      </w:r>
      <w:r>
        <w:rPr>
          <w:spacing w:val="-2"/>
        </w:rPr>
        <w:t> </w:t>
      </w:r>
      <w:r>
        <w:rPr/>
        <w:t>details</w:t>
      </w:r>
      <w:r>
        <w:rPr>
          <w:spacing w:val="-3"/>
        </w:rPr>
        <w:t> </w:t>
      </w:r>
      <w:r>
        <w:rPr/>
        <w:t>about</w:t>
      </w:r>
      <w:r>
        <w:rPr>
          <w:spacing w:val="-2"/>
        </w:rPr>
        <w:t> </w:t>
      </w:r>
      <w:r>
        <w:rPr/>
        <w:t>their</w:t>
      </w:r>
      <w:r>
        <w:rPr>
          <w:spacing w:val="-5"/>
        </w:rPr>
        <w:t> </w:t>
      </w:r>
      <w:r>
        <w:rPr/>
        <w:t>participation</w:t>
      </w:r>
      <w:r>
        <w:rPr>
          <w:spacing w:val="-57"/>
        </w:rPr>
        <w:t> </w:t>
      </w:r>
      <w:r>
        <w:rPr/>
        <w:t>in self-assessment programs. This communication forms part of our quarterly reporting process</w:t>
      </w:r>
      <w:r>
        <w:rPr>
          <w:spacing w:val="1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Third-Party</w:t>
      </w:r>
      <w:r>
        <w:rPr>
          <w:spacing w:val="-4"/>
        </w:rPr>
        <w:t> </w:t>
      </w:r>
      <w:r>
        <w:rPr/>
        <w:t>Risk</w:t>
      </w:r>
      <w:r>
        <w:rPr>
          <w:spacing w:val="-3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(TPRM)</w:t>
      </w:r>
      <w:r>
        <w:rPr>
          <w:spacing w:val="-4"/>
        </w:rPr>
        <w:t> </w:t>
      </w:r>
      <w:r>
        <w:rPr/>
        <w:t>team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LSM,</w:t>
      </w:r>
      <w:r>
        <w:rPr>
          <w:spacing w:val="-4"/>
        </w:rPr>
        <w:t> </w:t>
      </w:r>
      <w:r>
        <w:rPr/>
        <w:t>ensuring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AMD</w:t>
      </w:r>
      <w:r>
        <w:rPr>
          <w:spacing w:val="-6"/>
        </w:rPr>
        <w:t> </w:t>
      </w:r>
      <w:r>
        <w:rPr/>
        <w:t>leadership</w:t>
      </w:r>
      <w:r>
        <w:rPr>
          <w:spacing w:val="-57"/>
        </w:rPr>
        <w:t> </w:t>
      </w:r>
      <w:r>
        <w:rPr/>
        <w:t>remains</w:t>
      </w:r>
      <w:r>
        <w:rPr>
          <w:spacing w:val="-1"/>
        </w:rPr>
        <w:t> </w:t>
      </w:r>
      <w:r>
        <w:rPr/>
        <w:t>informed of</w:t>
      </w:r>
      <w:r>
        <w:rPr>
          <w:spacing w:val="-2"/>
        </w:rPr>
        <w:t> </w:t>
      </w:r>
      <w:r>
        <w:rPr/>
        <w:t>supplier risks.</w:t>
      </w:r>
    </w:p>
    <w:p>
      <w:pPr>
        <w:spacing w:after="0" w:line="360" w:lineRule="auto"/>
        <w:jc w:val="both"/>
        <w:sectPr>
          <w:pgSz w:w="12240" w:h="15840"/>
          <w:pgMar w:top="1380" w:bottom="280" w:left="1340" w:right="1320"/>
        </w:sectPr>
      </w:pPr>
    </w:p>
    <w:p>
      <w:pPr>
        <w:pStyle w:val="ListParagraph"/>
        <w:numPr>
          <w:ilvl w:val="2"/>
          <w:numId w:val="7"/>
        </w:numPr>
        <w:tabs>
          <w:tab w:pos="821" w:val="left" w:leader="none"/>
        </w:tabs>
        <w:spacing w:line="240" w:lineRule="auto" w:before="79" w:after="0"/>
        <w:ind w:left="820" w:right="0" w:hanging="361"/>
        <w:jc w:val="both"/>
        <w:rPr>
          <w:b/>
          <w:sz w:val="24"/>
        </w:rPr>
      </w:pPr>
      <w:r>
        <w:rPr>
          <w:b/>
          <w:sz w:val="24"/>
        </w:rPr>
        <w:t>Following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Improvement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Plans:</w:t>
      </w:r>
    </w:p>
    <w:p>
      <w:pPr>
        <w:pStyle w:val="BodyText"/>
        <w:spacing w:line="360" w:lineRule="auto" w:before="137"/>
        <w:ind w:left="100" w:right="120" w:firstLine="719"/>
        <w:jc w:val="both"/>
      </w:pPr>
      <w:r>
        <w:rPr/>
        <w:t>Finally, I follow up on the improvement plans requested from vendors. This involves</w:t>
      </w:r>
      <w:r>
        <w:rPr>
          <w:spacing w:val="1"/>
        </w:rPr>
        <w:t> </w:t>
      </w:r>
      <w:r>
        <w:rPr/>
        <w:t>tracking</w:t>
      </w:r>
      <w:r>
        <w:rPr>
          <w:spacing w:val="-13"/>
        </w:rPr>
        <w:t> </w:t>
      </w:r>
      <w:r>
        <w:rPr/>
        <w:t>identified</w:t>
      </w:r>
      <w:r>
        <w:rPr>
          <w:spacing w:val="-10"/>
        </w:rPr>
        <w:t> </w:t>
      </w:r>
      <w:r>
        <w:rPr/>
        <w:t>risks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ensuring</w:t>
      </w:r>
      <w:r>
        <w:rPr>
          <w:spacing w:val="-13"/>
        </w:rPr>
        <w:t> </w:t>
      </w:r>
      <w:r>
        <w:rPr/>
        <w:t>that</w:t>
      </w:r>
      <w:r>
        <w:rPr>
          <w:spacing w:val="-12"/>
        </w:rPr>
        <w:t> </w:t>
      </w:r>
      <w:r>
        <w:rPr/>
        <w:t>suppliers</w:t>
      </w:r>
      <w:r>
        <w:rPr>
          <w:spacing w:val="-12"/>
        </w:rPr>
        <w:t> </w:t>
      </w:r>
      <w:r>
        <w:rPr/>
        <w:t>establish</w:t>
      </w:r>
      <w:r>
        <w:rPr>
          <w:spacing w:val="-12"/>
        </w:rPr>
        <w:t> </w:t>
      </w:r>
      <w:r>
        <w:rPr/>
        <w:t>a</w:t>
      </w:r>
      <w:r>
        <w:rPr>
          <w:spacing w:val="-14"/>
        </w:rPr>
        <w:t> </w:t>
      </w:r>
      <w:r>
        <w:rPr/>
        <w:t>timeline</w:t>
      </w:r>
      <w:r>
        <w:rPr>
          <w:spacing w:val="-11"/>
        </w:rPr>
        <w:t> </w:t>
      </w:r>
      <w:r>
        <w:rPr/>
        <w:t>for</w:t>
      </w:r>
      <w:r>
        <w:rPr>
          <w:spacing w:val="-13"/>
        </w:rPr>
        <w:t> </w:t>
      </w:r>
      <w:r>
        <w:rPr/>
        <w:t>addressing</w:t>
      </w:r>
      <w:r>
        <w:rPr>
          <w:spacing w:val="-12"/>
        </w:rPr>
        <w:t> </w:t>
      </w:r>
      <w:r>
        <w:rPr/>
        <w:t>these</w:t>
      </w:r>
      <w:r>
        <w:rPr>
          <w:spacing w:val="-13"/>
        </w:rPr>
        <w:t> </w:t>
      </w:r>
      <w:r>
        <w:rPr/>
        <w:t>issues.</w:t>
      </w:r>
      <w:r>
        <w:rPr>
          <w:spacing w:val="-57"/>
        </w:rPr>
        <w:t> </w:t>
      </w:r>
      <w:r>
        <w:rPr/>
        <w:t>I monitor their progress and, once the risks are resolved, cross-check the vendor’s report and</w:t>
      </w:r>
      <w:r>
        <w:rPr>
          <w:spacing w:val="1"/>
        </w:rPr>
        <w:t> </w:t>
      </w:r>
      <w:r>
        <w:rPr/>
        <w:t>UpGuard</w:t>
      </w:r>
      <w:r>
        <w:rPr>
          <w:spacing w:val="-1"/>
        </w:rPr>
        <w:t> </w:t>
      </w:r>
      <w:r>
        <w:rPr/>
        <w:t>to verify that the issues have</w:t>
      </w:r>
      <w:r>
        <w:rPr>
          <w:spacing w:val="-1"/>
        </w:rPr>
        <w:t> </w:t>
      </w:r>
      <w:r>
        <w:rPr/>
        <w:t>been fully addressed.</w:t>
      </w:r>
    </w:p>
    <w:p>
      <w:pPr>
        <w:spacing w:after="0" w:line="360" w:lineRule="auto"/>
        <w:jc w:val="both"/>
        <w:sectPr>
          <w:pgSz w:w="12240" w:h="15840"/>
          <w:pgMar w:top="1360" w:bottom="280" w:left="1340" w:right="1320"/>
        </w:sectPr>
      </w:pPr>
    </w:p>
    <w:p>
      <w:pPr>
        <w:pStyle w:val="Heading1"/>
      </w:pPr>
      <w:bookmarkStart w:name="_bookmark8" w:id="12"/>
      <w:bookmarkEnd w:id="12"/>
      <w:r>
        <w:rPr>
          <w:b w:val="0"/>
        </w:rPr>
      </w:r>
      <w:r>
        <w:rPr/>
        <w:t>Achievement</w:t>
      </w:r>
      <w:r>
        <w:rPr>
          <w:spacing w:val="-4"/>
        </w:rPr>
        <w:t> </w:t>
      </w:r>
      <w:r>
        <w:rPr/>
        <w:t>of the</w:t>
      </w:r>
      <w:r>
        <w:rPr>
          <w:spacing w:val="-5"/>
        </w:rPr>
        <w:t> </w:t>
      </w:r>
      <w:r>
        <w:rPr/>
        <w:t>Tasks</w:t>
      </w:r>
    </w:p>
    <w:p>
      <w:pPr>
        <w:pStyle w:val="BodyText"/>
        <w:spacing w:line="360" w:lineRule="auto" w:before="238"/>
        <w:ind w:left="100" w:right="120" w:firstLine="719"/>
        <w:jc w:val="both"/>
      </w:pP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7"/>
        </w:rPr>
        <w:t> </w:t>
      </w:r>
      <w:r>
        <w:rPr/>
        <w:t>section,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will</w:t>
      </w:r>
      <w:r>
        <w:rPr>
          <w:spacing w:val="-8"/>
        </w:rPr>
        <w:t> </w:t>
      </w:r>
      <w:r>
        <w:rPr/>
        <w:t>discuss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various</w:t>
      </w:r>
      <w:r>
        <w:rPr>
          <w:spacing w:val="-8"/>
        </w:rPr>
        <w:t> </w:t>
      </w:r>
      <w:r>
        <w:rPr/>
        <w:t>tasks</w:t>
      </w:r>
      <w:r>
        <w:rPr>
          <w:spacing w:val="-6"/>
        </w:rPr>
        <w:t> </w:t>
      </w:r>
      <w:r>
        <w:rPr/>
        <w:t>I</w:t>
      </w:r>
      <w:r>
        <w:rPr>
          <w:spacing w:val="-8"/>
        </w:rPr>
        <w:t> </w:t>
      </w:r>
      <w:r>
        <w:rPr/>
        <w:t>completed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how</w:t>
      </w:r>
      <w:r>
        <w:rPr>
          <w:spacing w:val="-8"/>
        </w:rPr>
        <w:t> </w:t>
      </w:r>
      <w:r>
        <w:rPr/>
        <w:t>their</w:t>
      </w:r>
      <w:r>
        <w:rPr>
          <w:spacing w:val="-9"/>
        </w:rPr>
        <w:t> </w:t>
      </w:r>
      <w:r>
        <w:rPr/>
        <w:t>implementation</w:t>
      </w:r>
      <w:r>
        <w:rPr>
          <w:spacing w:val="-57"/>
        </w:rPr>
        <w:t> </w:t>
      </w:r>
      <w:r>
        <w:rPr/>
        <w:t>contributed to achieving the goals of my internship. These tasks helped me build essential skills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gain practical experience</w:t>
      </w:r>
      <w:r>
        <w:rPr>
          <w:spacing w:val="-1"/>
        </w:rPr>
        <w:t> </w:t>
      </w:r>
      <w:r>
        <w:rPr/>
        <w:t>in cybersecurity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supplier</w:t>
      </w:r>
      <w:r>
        <w:rPr>
          <w:spacing w:val="-2"/>
        </w:rPr>
        <w:t> </w:t>
      </w:r>
      <w:r>
        <w:rPr/>
        <w:t>risk management.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8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  <w:rPr>
          <w:b/>
          <w:sz w:val="24"/>
        </w:rPr>
      </w:pPr>
      <w:r>
        <w:rPr>
          <w:b/>
          <w:sz w:val="24"/>
        </w:rPr>
        <w:t>Completion 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Tasks:</w:t>
      </w:r>
    </w:p>
    <w:p>
      <w:pPr>
        <w:pStyle w:val="BodyText"/>
        <w:spacing w:line="360" w:lineRule="auto" w:before="137"/>
        <w:ind w:left="100" w:right="119" w:firstLine="719"/>
        <w:jc w:val="both"/>
      </w:pPr>
      <w:r>
        <w:rPr/>
        <w:t>All tasks were completed within the given period, except for ongoing review responses,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require</w:t>
      </w:r>
      <w:r>
        <w:rPr>
          <w:spacing w:val="-1"/>
        </w:rPr>
        <w:t> </w:t>
      </w:r>
      <w:r>
        <w:rPr/>
        <w:t>continuous follow-up and monitoring.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8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  <w:rPr>
          <w:b/>
          <w:sz w:val="24"/>
        </w:rPr>
      </w:pPr>
      <w:r>
        <w:rPr>
          <w:b/>
          <w:sz w:val="24"/>
        </w:rPr>
        <w:t>Improved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Confidence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Communication:</w:t>
      </w:r>
    </w:p>
    <w:p>
      <w:pPr>
        <w:pStyle w:val="BodyText"/>
        <w:spacing w:line="360" w:lineRule="auto" w:before="139"/>
        <w:ind w:left="100" w:right="119" w:firstLine="719"/>
        <w:jc w:val="both"/>
      </w:pPr>
      <w:r>
        <w:rPr/>
        <w:t>Through regular interactions with</w:t>
      </w:r>
      <w:r>
        <w:rPr>
          <w:spacing w:val="1"/>
        </w:rPr>
        <w:t> </w:t>
      </w:r>
      <w:r>
        <w:rPr/>
        <w:t>suppliers, I improved my confidence</w:t>
      </w:r>
      <w:r>
        <w:rPr>
          <w:spacing w:val="1"/>
        </w:rPr>
        <w:t> </w:t>
      </w:r>
      <w:r>
        <w:rPr/>
        <w:t>in managing</w:t>
      </w:r>
      <w:r>
        <w:rPr>
          <w:spacing w:val="1"/>
        </w:rPr>
        <w:t> </w:t>
      </w:r>
      <w:r>
        <w:rPr/>
        <w:t>communications,</w:t>
      </w:r>
      <w:r>
        <w:rPr>
          <w:spacing w:val="1"/>
        </w:rPr>
        <w:t> </w:t>
      </w:r>
      <w:r>
        <w:rPr/>
        <w:t>leading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engagement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suppliers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timely</w:t>
      </w:r>
      <w:r>
        <w:rPr>
          <w:spacing w:val="-57"/>
        </w:rPr>
        <w:t> </w:t>
      </w:r>
      <w:r>
        <w:rPr/>
        <w:t>responses.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8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  <w:rPr>
          <w:b/>
          <w:sz w:val="24"/>
        </w:rPr>
      </w:pPr>
      <w:r>
        <w:rPr>
          <w:b/>
          <w:sz w:val="24"/>
        </w:rPr>
        <w:t>Gained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Knowledge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Risk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Monitoring:</w:t>
      </w:r>
    </w:p>
    <w:p>
      <w:pPr>
        <w:pStyle w:val="BodyText"/>
        <w:spacing w:line="360" w:lineRule="auto" w:before="137"/>
        <w:ind w:left="100" w:right="120" w:firstLine="719"/>
        <w:jc w:val="both"/>
      </w:pPr>
      <w:r>
        <w:rPr/>
        <w:t>I gained valuable knowledge in risk monitoring, particularly in understanding detailed</w:t>
      </w:r>
      <w:r>
        <w:rPr>
          <w:spacing w:val="1"/>
        </w:rPr>
        <w:t> </w:t>
      </w:r>
      <w:r>
        <w:rPr/>
        <w:t>risks, their potential impact on AMD, and the strategies for recommending and implementing</w:t>
      </w:r>
      <w:r>
        <w:rPr>
          <w:spacing w:val="1"/>
        </w:rPr>
        <w:t> </w:t>
      </w:r>
      <w:r>
        <w:rPr/>
        <w:t>remediation.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8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  <w:rPr>
          <w:b/>
          <w:sz w:val="24"/>
        </w:rPr>
      </w:pPr>
      <w:r>
        <w:rPr>
          <w:b/>
          <w:sz w:val="24"/>
        </w:rPr>
        <w:t>Deeper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Understanding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Review Responses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Policies:</w:t>
      </w:r>
    </w:p>
    <w:p>
      <w:pPr>
        <w:pStyle w:val="BodyText"/>
        <w:spacing w:line="360" w:lineRule="auto" w:before="140"/>
        <w:ind w:left="100" w:right="118" w:firstLine="719"/>
        <w:jc w:val="both"/>
      </w:pPr>
      <w:r>
        <w:rPr/>
        <w:t>I developed a deeper understanding of how to conduct review responses for cybersecurity</w:t>
      </w:r>
      <w:r>
        <w:rPr>
          <w:spacing w:val="-57"/>
        </w:rPr>
        <w:t> </w:t>
      </w:r>
      <w:r>
        <w:rPr/>
        <w:t>self-assessments. I also familiarized myself with relevant policies and standards like ISO 27001,</w:t>
      </w:r>
      <w:r>
        <w:rPr>
          <w:spacing w:val="1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Continuity</w:t>
      </w:r>
      <w:r>
        <w:rPr>
          <w:spacing w:val="-3"/>
        </w:rPr>
        <w:t> </w:t>
      </w:r>
      <w:r>
        <w:rPr/>
        <w:t>Plans, etc.</w:t>
      </w:r>
      <w:r>
        <w:rPr>
          <w:spacing w:val="-1"/>
        </w:rPr>
        <w:t> </w:t>
      </w:r>
      <w:r>
        <w:rPr/>
        <w:t>to ensure compliance</w:t>
      </w:r>
      <w:r>
        <w:rPr>
          <w:spacing w:val="-1"/>
        </w:rPr>
        <w:t> </w:t>
      </w:r>
      <w:r>
        <w:rPr/>
        <w:t>in risk assessments.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8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  <w:rPr>
          <w:b/>
          <w:sz w:val="24"/>
        </w:rPr>
      </w:pPr>
      <w:r>
        <w:rPr>
          <w:b/>
          <w:sz w:val="24"/>
        </w:rPr>
        <w:t>Application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Cybersecurity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Frameworks:</w:t>
      </w:r>
    </w:p>
    <w:p>
      <w:pPr>
        <w:pStyle w:val="BodyText"/>
        <w:spacing w:line="360" w:lineRule="auto" w:before="137"/>
        <w:ind w:left="100" w:right="113" w:firstLine="719"/>
        <w:jc w:val="both"/>
      </w:pPr>
      <w:r>
        <w:rPr/>
        <w:t>I gained a comprehensive understanding of cybersecurity frameworks, such as NIST</w:t>
      </w:r>
      <w:r>
        <w:rPr>
          <w:spacing w:val="1"/>
        </w:rPr>
        <w:t> </w:t>
      </w:r>
      <w:r>
        <w:rPr/>
        <w:t>Cybersecurity Framework 2.0, and applied the fundamental knowledge learned in university to</w:t>
      </w:r>
      <w:r>
        <w:rPr>
          <w:spacing w:val="1"/>
        </w:rPr>
        <w:t> </w:t>
      </w:r>
      <w:r>
        <w:rPr/>
        <w:t>real-world tasks. At AMD, I had hands-on experience in reviewing responses, identifying risks in</w:t>
      </w:r>
      <w:r>
        <w:rPr>
          <w:spacing w:val="-57"/>
        </w:rPr>
        <w:t> </w:t>
      </w:r>
      <w:r>
        <w:rPr/>
        <w:t>systems,</w:t>
      </w:r>
      <w:r>
        <w:rPr>
          <w:spacing w:val="-1"/>
        </w:rPr>
        <w:t> </w:t>
      </w:r>
      <w:r>
        <w:rPr/>
        <w:t>etc.</w:t>
      </w:r>
    </w:p>
    <w:p>
      <w:pPr>
        <w:spacing w:after="0" w:line="360" w:lineRule="auto"/>
        <w:jc w:val="both"/>
        <w:sectPr>
          <w:pgSz w:w="12240" w:h="15840"/>
          <w:pgMar w:top="1380" w:bottom="280" w:left="1340" w:right="1320"/>
        </w:sectPr>
      </w:pPr>
    </w:p>
    <w:p>
      <w:pPr>
        <w:pStyle w:val="Heading1"/>
      </w:pPr>
      <w:bookmarkStart w:name="_bookmark9" w:id="13"/>
      <w:bookmarkEnd w:id="13"/>
      <w:r>
        <w:rPr>
          <w:b w:val="0"/>
        </w:rPr>
      </w:r>
      <w:r>
        <w:rPr/>
        <w:t>Problems</w:t>
      </w:r>
      <w:r>
        <w:rPr>
          <w:spacing w:val="-1"/>
        </w:rPr>
        <w:t> </w:t>
      </w:r>
      <w:r>
        <w:rPr/>
        <w:t>Encountered</w:t>
      </w:r>
      <w:r>
        <w:rPr>
          <w:spacing w:val="-2"/>
        </w:rPr>
        <w:t> </w:t>
      </w:r>
      <w:r>
        <w:rPr/>
        <w:t>&amp;</w:t>
      </w:r>
      <w:r>
        <w:rPr>
          <w:spacing w:val="-2"/>
        </w:rPr>
        <w:t> </w:t>
      </w:r>
      <w:r>
        <w:rPr/>
        <w:t>Way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Improve</w:t>
      </w:r>
    </w:p>
    <w:p>
      <w:pPr>
        <w:pStyle w:val="BodyText"/>
        <w:spacing w:line="360" w:lineRule="auto" w:before="238"/>
        <w:ind w:left="100" w:right="120" w:firstLine="719"/>
        <w:jc w:val="both"/>
      </w:pPr>
      <w:r>
        <w:rPr/>
        <w:t>In this section, we will discuss the challenges I faced during my internship and the</w:t>
      </w:r>
      <w:r>
        <w:rPr>
          <w:spacing w:val="1"/>
        </w:rPr>
        <w:t> </w:t>
      </w:r>
      <w:r>
        <w:rPr/>
        <w:t>improvements I made to overcome them. These experiences helped me grow both professionally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personally, enhancing my ability to</w:t>
      </w:r>
      <w:r>
        <w:rPr>
          <w:spacing w:val="-1"/>
        </w:rPr>
        <w:t> </w:t>
      </w:r>
      <w:r>
        <w:rPr/>
        <w:t>manage</w:t>
      </w:r>
      <w:r>
        <w:rPr>
          <w:spacing w:val="-1"/>
        </w:rPr>
        <w:t> </w:t>
      </w:r>
      <w:r>
        <w:rPr/>
        <w:t>key tasks more</w:t>
      </w:r>
      <w:r>
        <w:rPr>
          <w:spacing w:val="-2"/>
        </w:rPr>
        <w:t> </w:t>
      </w:r>
      <w:r>
        <w:rPr/>
        <w:t>efficiently.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9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  <w:rPr>
          <w:b/>
          <w:sz w:val="24"/>
        </w:rPr>
      </w:pPr>
      <w:r>
        <w:rPr>
          <w:b/>
          <w:sz w:val="24"/>
        </w:rPr>
        <w:t>Writing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Formal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Business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Emails</w:t>
      </w:r>
    </w:p>
    <w:p>
      <w:pPr>
        <w:pStyle w:val="ListParagraph"/>
        <w:numPr>
          <w:ilvl w:val="1"/>
          <w:numId w:val="9"/>
        </w:numPr>
        <w:tabs>
          <w:tab w:pos="1181" w:val="left" w:leader="none"/>
        </w:tabs>
        <w:spacing w:line="360" w:lineRule="auto" w:before="137" w:after="0"/>
        <w:ind w:left="1180" w:right="123" w:hanging="360"/>
        <w:jc w:val="both"/>
        <w:rPr>
          <w:sz w:val="24"/>
        </w:rPr>
      </w:pPr>
      <w:r>
        <w:rPr>
          <w:b/>
          <w:sz w:val="24"/>
        </w:rPr>
        <w:t>Problem: </w:t>
      </w:r>
      <w:r>
        <w:rPr>
          <w:sz w:val="24"/>
        </w:rPr>
        <w:t>Initially, I struggled with writing formal business emails due to a lack of</w:t>
      </w:r>
      <w:r>
        <w:rPr>
          <w:spacing w:val="1"/>
          <w:sz w:val="24"/>
        </w:rPr>
        <w:t> </w:t>
      </w:r>
      <w:r>
        <w:rPr>
          <w:sz w:val="24"/>
        </w:rPr>
        <w:t>experience.</w:t>
      </w:r>
    </w:p>
    <w:p>
      <w:pPr>
        <w:pStyle w:val="ListParagraph"/>
        <w:numPr>
          <w:ilvl w:val="1"/>
          <w:numId w:val="9"/>
        </w:numPr>
        <w:tabs>
          <w:tab w:pos="1181" w:val="left" w:leader="none"/>
        </w:tabs>
        <w:spacing w:line="360" w:lineRule="auto" w:before="1" w:after="0"/>
        <w:ind w:left="1180" w:right="117" w:hanging="360"/>
        <w:jc w:val="both"/>
        <w:rPr>
          <w:sz w:val="24"/>
        </w:rPr>
      </w:pPr>
      <w:r>
        <w:rPr>
          <w:b/>
          <w:sz w:val="24"/>
        </w:rPr>
        <w:t>Improvement:</w:t>
      </w:r>
      <w:r>
        <w:rPr>
          <w:b/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overcome</w:t>
      </w:r>
      <w:r>
        <w:rPr>
          <w:spacing w:val="-8"/>
          <w:sz w:val="24"/>
        </w:rPr>
        <w:t> </w:t>
      </w:r>
      <w:r>
        <w:rPr>
          <w:sz w:val="24"/>
        </w:rPr>
        <w:t>this,</w:t>
      </w:r>
      <w:r>
        <w:rPr>
          <w:spacing w:val="-8"/>
          <w:sz w:val="24"/>
        </w:rPr>
        <w:t> </w:t>
      </w:r>
      <w:r>
        <w:rPr>
          <w:sz w:val="24"/>
        </w:rPr>
        <w:t>I</w:t>
      </w:r>
      <w:r>
        <w:rPr>
          <w:spacing w:val="-8"/>
          <w:sz w:val="24"/>
        </w:rPr>
        <w:t> </w:t>
      </w:r>
      <w:r>
        <w:rPr>
          <w:sz w:val="24"/>
        </w:rPr>
        <w:t>consistently</w:t>
      </w:r>
      <w:r>
        <w:rPr>
          <w:spacing w:val="-8"/>
          <w:sz w:val="24"/>
        </w:rPr>
        <w:t> </w:t>
      </w:r>
      <w:r>
        <w:rPr>
          <w:sz w:val="24"/>
        </w:rPr>
        <w:t>reread</w:t>
      </w:r>
      <w:r>
        <w:rPr>
          <w:spacing w:val="-8"/>
          <w:sz w:val="24"/>
        </w:rPr>
        <w:t> </w:t>
      </w:r>
      <w:r>
        <w:rPr>
          <w:sz w:val="24"/>
        </w:rPr>
        <w:t>my</w:t>
      </w:r>
      <w:r>
        <w:rPr>
          <w:spacing w:val="-8"/>
          <w:sz w:val="24"/>
        </w:rPr>
        <w:t> </w:t>
      </w:r>
      <w:r>
        <w:rPr>
          <w:sz w:val="24"/>
        </w:rPr>
        <w:t>emails</w:t>
      </w:r>
      <w:r>
        <w:rPr>
          <w:spacing w:val="-7"/>
          <w:sz w:val="24"/>
        </w:rPr>
        <w:t> </w:t>
      </w:r>
      <w:r>
        <w:rPr>
          <w:sz w:val="24"/>
        </w:rPr>
        <w:t>before</w:t>
      </w:r>
      <w:r>
        <w:rPr>
          <w:spacing w:val="-10"/>
          <w:sz w:val="24"/>
        </w:rPr>
        <w:t> </w:t>
      </w:r>
      <w:r>
        <w:rPr>
          <w:sz w:val="24"/>
        </w:rPr>
        <w:t>sending</w:t>
      </w:r>
      <w:r>
        <w:rPr>
          <w:spacing w:val="-8"/>
          <w:sz w:val="24"/>
        </w:rPr>
        <w:t> </w:t>
      </w:r>
      <w:r>
        <w:rPr>
          <w:sz w:val="24"/>
        </w:rPr>
        <w:t>them</w:t>
      </w:r>
      <w:r>
        <w:rPr>
          <w:spacing w:val="-57"/>
          <w:sz w:val="24"/>
        </w:rPr>
        <w:t> </w:t>
      </w:r>
      <w:r>
        <w:rPr>
          <w:sz w:val="24"/>
        </w:rPr>
        <w:t>and asked for feedback from my supervisor. Over time, I improved my writing skills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became</w:t>
      </w:r>
      <w:r>
        <w:rPr>
          <w:spacing w:val="1"/>
          <w:sz w:val="24"/>
        </w:rPr>
        <w:t> </w:t>
      </w:r>
      <w:r>
        <w:rPr>
          <w:sz w:val="24"/>
        </w:rPr>
        <w:t>more</w:t>
      </w:r>
      <w:r>
        <w:rPr>
          <w:spacing w:val="1"/>
          <w:sz w:val="24"/>
        </w:rPr>
        <w:t> </w:t>
      </w:r>
      <w:r>
        <w:rPr>
          <w:sz w:val="24"/>
        </w:rPr>
        <w:t>confident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crafting</w:t>
      </w:r>
      <w:r>
        <w:rPr>
          <w:spacing w:val="1"/>
          <w:sz w:val="24"/>
        </w:rPr>
        <w:t> </w:t>
      </w:r>
      <w:r>
        <w:rPr>
          <w:sz w:val="24"/>
        </w:rPr>
        <w:t>proper</w:t>
      </w:r>
      <w:r>
        <w:rPr>
          <w:spacing w:val="1"/>
          <w:sz w:val="24"/>
        </w:rPr>
        <w:t> </w:t>
      </w:r>
      <w:r>
        <w:rPr>
          <w:sz w:val="24"/>
        </w:rPr>
        <w:t>formal</w:t>
      </w:r>
      <w:r>
        <w:rPr>
          <w:spacing w:val="1"/>
          <w:sz w:val="24"/>
        </w:rPr>
        <w:t> </w:t>
      </w:r>
      <w:r>
        <w:rPr>
          <w:sz w:val="24"/>
        </w:rPr>
        <w:t>emails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effectively</w:t>
      </w:r>
      <w:r>
        <w:rPr>
          <w:spacing w:val="1"/>
          <w:sz w:val="24"/>
        </w:rPr>
        <w:t> </w:t>
      </w:r>
      <w:r>
        <w:rPr>
          <w:sz w:val="24"/>
        </w:rPr>
        <w:t>communicate</w:t>
      </w:r>
      <w:r>
        <w:rPr>
          <w:spacing w:val="-1"/>
          <w:sz w:val="24"/>
        </w:rPr>
        <w:t> </w:t>
      </w:r>
      <w:r>
        <w:rPr>
          <w:sz w:val="24"/>
        </w:rPr>
        <w:t>valuable</w:t>
      </w:r>
      <w:r>
        <w:rPr>
          <w:spacing w:val="-1"/>
          <w:sz w:val="24"/>
        </w:rPr>
        <w:t> </w:t>
      </w:r>
      <w:r>
        <w:rPr>
          <w:sz w:val="24"/>
        </w:rPr>
        <w:t>information.</w:t>
      </w: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0"/>
          <w:numId w:val="9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  <w:rPr>
          <w:b/>
          <w:sz w:val="24"/>
        </w:rPr>
      </w:pPr>
      <w:r>
        <w:rPr>
          <w:b/>
          <w:sz w:val="24"/>
        </w:rPr>
        <w:t>Conducting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Review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Responses:</w:t>
      </w:r>
    </w:p>
    <w:p>
      <w:pPr>
        <w:pStyle w:val="ListParagraph"/>
        <w:numPr>
          <w:ilvl w:val="1"/>
          <w:numId w:val="9"/>
        </w:numPr>
        <w:tabs>
          <w:tab w:pos="1181" w:val="left" w:leader="none"/>
        </w:tabs>
        <w:spacing w:line="360" w:lineRule="auto" w:before="140" w:after="0"/>
        <w:ind w:left="1180" w:right="116" w:hanging="360"/>
        <w:jc w:val="both"/>
        <w:rPr>
          <w:sz w:val="24"/>
        </w:rPr>
      </w:pPr>
      <w:r>
        <w:rPr>
          <w:b/>
          <w:sz w:val="24"/>
        </w:rPr>
        <w:t>Problem: </w:t>
      </w:r>
      <w:r>
        <w:rPr>
          <w:sz w:val="24"/>
        </w:rPr>
        <w:t>While conducting my first review responses for medium-risk suppliers, I</w:t>
      </w:r>
      <w:r>
        <w:rPr>
          <w:spacing w:val="1"/>
          <w:sz w:val="24"/>
        </w:rPr>
        <w:t> </w:t>
      </w:r>
      <w:r>
        <w:rPr>
          <w:sz w:val="24"/>
        </w:rPr>
        <w:t>faced some confusion with specific questions and struggled to fully understand the</w:t>
      </w:r>
      <w:r>
        <w:rPr>
          <w:spacing w:val="1"/>
          <w:sz w:val="24"/>
        </w:rPr>
        <w:t> </w:t>
      </w:r>
      <w:r>
        <w:rPr>
          <w:sz w:val="24"/>
        </w:rPr>
        <w:t>process.</w:t>
      </w:r>
    </w:p>
    <w:p>
      <w:pPr>
        <w:pStyle w:val="ListParagraph"/>
        <w:numPr>
          <w:ilvl w:val="1"/>
          <w:numId w:val="9"/>
        </w:numPr>
        <w:tabs>
          <w:tab w:pos="1181" w:val="left" w:leader="none"/>
        </w:tabs>
        <w:spacing w:line="360" w:lineRule="auto" w:before="0" w:after="0"/>
        <w:ind w:left="1180" w:right="120" w:hanging="360"/>
        <w:jc w:val="both"/>
        <w:rPr>
          <w:sz w:val="24"/>
        </w:rPr>
      </w:pPr>
      <w:r>
        <w:rPr>
          <w:b/>
          <w:sz w:val="24"/>
        </w:rPr>
        <w:t>Improvement: </w:t>
      </w:r>
      <w:r>
        <w:rPr>
          <w:sz w:val="24"/>
        </w:rPr>
        <w:t>After completing the initial review response, I had several review</w:t>
      </w:r>
      <w:r>
        <w:rPr>
          <w:spacing w:val="1"/>
          <w:sz w:val="24"/>
        </w:rPr>
        <w:t> </w:t>
      </w:r>
      <w:r>
        <w:rPr>
          <w:sz w:val="24"/>
        </w:rPr>
        <w:t>sessions with my supervisor. My supervisor guided me through the process, helping</w:t>
      </w:r>
      <w:r>
        <w:rPr>
          <w:spacing w:val="1"/>
          <w:sz w:val="24"/>
        </w:rPr>
        <w:t> </w:t>
      </w:r>
      <w:r>
        <w:rPr>
          <w:sz w:val="24"/>
        </w:rPr>
        <w:t>me</w:t>
      </w:r>
      <w:r>
        <w:rPr>
          <w:spacing w:val="-12"/>
          <w:sz w:val="24"/>
        </w:rPr>
        <w:t> </w:t>
      </w:r>
      <w:r>
        <w:rPr>
          <w:sz w:val="24"/>
        </w:rPr>
        <w:t>understand</w:t>
      </w:r>
      <w:r>
        <w:rPr>
          <w:spacing w:val="-11"/>
          <w:sz w:val="24"/>
        </w:rPr>
        <w:t> </w:t>
      </w:r>
      <w:r>
        <w:rPr>
          <w:sz w:val="24"/>
        </w:rPr>
        <w:t>how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conduct</w:t>
      </w:r>
      <w:r>
        <w:rPr>
          <w:spacing w:val="-11"/>
          <w:sz w:val="24"/>
        </w:rPr>
        <w:t> </w:t>
      </w:r>
      <w:r>
        <w:rPr>
          <w:sz w:val="24"/>
        </w:rPr>
        <w:t>review</w:t>
      </w:r>
      <w:r>
        <w:rPr>
          <w:spacing w:val="-12"/>
          <w:sz w:val="24"/>
        </w:rPr>
        <w:t> </w:t>
      </w:r>
      <w:r>
        <w:rPr>
          <w:sz w:val="24"/>
        </w:rPr>
        <w:t>responses</w:t>
      </w:r>
      <w:r>
        <w:rPr>
          <w:spacing w:val="-11"/>
          <w:sz w:val="24"/>
        </w:rPr>
        <w:t> </w:t>
      </w:r>
      <w:r>
        <w:rPr>
          <w:sz w:val="24"/>
        </w:rPr>
        <w:t>effectively.</w:t>
      </w:r>
      <w:r>
        <w:rPr>
          <w:spacing w:val="-8"/>
          <w:sz w:val="24"/>
        </w:rPr>
        <w:t> </w:t>
      </w:r>
      <w:r>
        <w:rPr>
          <w:sz w:val="24"/>
        </w:rPr>
        <w:t>I</w:t>
      </w:r>
      <w:r>
        <w:rPr>
          <w:spacing w:val="-12"/>
          <w:sz w:val="24"/>
        </w:rPr>
        <w:t> </w:t>
      </w:r>
      <w:r>
        <w:rPr>
          <w:sz w:val="24"/>
        </w:rPr>
        <w:t>also</w:t>
      </w:r>
      <w:r>
        <w:rPr>
          <w:spacing w:val="-8"/>
          <w:sz w:val="24"/>
        </w:rPr>
        <w:t> </w:t>
      </w:r>
      <w:r>
        <w:rPr>
          <w:sz w:val="24"/>
        </w:rPr>
        <w:t>referred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NIST</w:t>
      </w:r>
      <w:r>
        <w:rPr>
          <w:spacing w:val="-58"/>
          <w:sz w:val="24"/>
        </w:rPr>
        <w:t> </w:t>
      </w:r>
      <w:r>
        <w:rPr>
          <w:sz w:val="24"/>
        </w:rPr>
        <w:t>Cybersecurity Framework 2.0 as a reference, which made these process clearer and</w:t>
      </w:r>
      <w:r>
        <w:rPr>
          <w:spacing w:val="1"/>
          <w:sz w:val="24"/>
        </w:rPr>
        <w:t> </w:t>
      </w:r>
      <w:r>
        <w:rPr>
          <w:sz w:val="24"/>
        </w:rPr>
        <w:t>more</w:t>
      </w:r>
      <w:r>
        <w:rPr>
          <w:spacing w:val="-3"/>
          <w:sz w:val="24"/>
        </w:rPr>
        <w:t> </w:t>
      </w:r>
      <w:r>
        <w:rPr>
          <w:sz w:val="24"/>
        </w:rPr>
        <w:t>structured.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top="1380" w:bottom="280" w:left="1340" w:right="1320"/>
        </w:sectPr>
      </w:pPr>
    </w:p>
    <w:p>
      <w:pPr>
        <w:pStyle w:val="Heading1"/>
      </w:pPr>
      <w:bookmarkStart w:name="_bookmark10" w:id="14"/>
      <w:bookmarkEnd w:id="14"/>
      <w:r>
        <w:rPr>
          <w:b w:val="0"/>
        </w:rPr>
      </w:r>
      <w:r>
        <w:rPr/>
        <w:t>Skills</w:t>
      </w:r>
      <w:r>
        <w:rPr>
          <w:spacing w:val="-2"/>
        </w:rPr>
        <w:t> </w:t>
      </w:r>
      <w:r>
        <w:rPr/>
        <w:t>Developed</w:t>
      </w:r>
      <w:r>
        <w:rPr>
          <w:spacing w:val="-4"/>
        </w:rPr>
        <w:t> </w:t>
      </w:r>
      <w:r>
        <w:rPr/>
        <w:t>&amp;</w:t>
      </w:r>
      <w:r>
        <w:rPr>
          <w:spacing w:val="-1"/>
        </w:rPr>
        <w:t> </w:t>
      </w:r>
      <w:r>
        <w:rPr/>
        <w:t>Other</w:t>
      </w:r>
      <w:r>
        <w:rPr>
          <w:spacing w:val="-3"/>
        </w:rPr>
        <w:t> </w:t>
      </w:r>
      <w:r>
        <w:rPr/>
        <w:t>Knowledge</w:t>
      </w:r>
      <w:r>
        <w:rPr>
          <w:spacing w:val="-3"/>
        </w:rPr>
        <w:t> </w:t>
      </w:r>
      <w:r>
        <w:rPr/>
        <w:t>Gained</w:t>
      </w:r>
    </w:p>
    <w:p>
      <w:pPr>
        <w:pStyle w:val="BodyText"/>
        <w:spacing w:line="360" w:lineRule="auto" w:before="238"/>
        <w:ind w:left="100" w:right="119" w:firstLine="719"/>
        <w:jc w:val="both"/>
      </w:pPr>
      <w:r>
        <w:rPr/>
        <w:t>In this section, we will discuss the various skills and knowledge I developed throughout</w:t>
      </w:r>
      <w:r>
        <w:rPr>
          <w:spacing w:val="1"/>
        </w:rPr>
        <w:t> </w:t>
      </w:r>
      <w:r>
        <w:rPr/>
        <w:t>my</w:t>
      </w:r>
      <w:r>
        <w:rPr>
          <w:spacing w:val="-4"/>
        </w:rPr>
        <w:t> </w:t>
      </w:r>
      <w:r>
        <w:rPr/>
        <w:t>internship.</w:t>
      </w:r>
      <w:r>
        <w:rPr>
          <w:spacing w:val="-4"/>
        </w:rPr>
        <w:t> </w:t>
      </w:r>
      <w:r>
        <w:rPr/>
        <w:t>These</w:t>
      </w:r>
      <w:r>
        <w:rPr>
          <w:spacing w:val="-6"/>
        </w:rPr>
        <w:t> </w:t>
      </w:r>
      <w:r>
        <w:rPr/>
        <w:t>experiences</w:t>
      </w:r>
      <w:r>
        <w:rPr>
          <w:spacing w:val="-4"/>
        </w:rPr>
        <w:t> </w:t>
      </w:r>
      <w:r>
        <w:rPr/>
        <w:t>have</w:t>
      </w:r>
      <w:r>
        <w:rPr>
          <w:spacing w:val="-5"/>
        </w:rPr>
        <w:t> </w:t>
      </w:r>
      <w:r>
        <w:rPr/>
        <w:t>contributed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both</w:t>
      </w:r>
      <w:r>
        <w:rPr>
          <w:spacing w:val="-3"/>
        </w:rPr>
        <w:t> </w:t>
      </w:r>
      <w:r>
        <w:rPr/>
        <w:t>my</w:t>
      </w:r>
      <w:r>
        <w:rPr>
          <w:spacing w:val="-4"/>
        </w:rPr>
        <w:t> </w:t>
      </w:r>
      <w:r>
        <w:rPr/>
        <w:t>professional</w:t>
      </w:r>
      <w:r>
        <w:rPr>
          <w:spacing w:val="-6"/>
        </w:rPr>
        <w:t> </w:t>
      </w:r>
      <w:r>
        <w:rPr/>
        <w:t>growth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ability</w:t>
      </w:r>
      <w:r>
        <w:rPr>
          <w:spacing w:val="-58"/>
        </w:rPr>
        <w:t> </w:t>
      </w:r>
      <w:r>
        <w:rPr/>
        <w:t>to</w:t>
      </w:r>
      <w:r>
        <w:rPr>
          <w:spacing w:val="-1"/>
        </w:rPr>
        <w:t> </w:t>
      </w:r>
      <w:r>
        <w:rPr/>
        <w:t>manage</w:t>
      </w:r>
      <w:r>
        <w:rPr>
          <w:spacing w:val="-1"/>
        </w:rPr>
        <w:t> </w:t>
      </w:r>
      <w:r>
        <w:rPr/>
        <w:t>key responsibilities effectively.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10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  <w:rPr>
          <w:b/>
          <w:sz w:val="24"/>
        </w:rPr>
      </w:pPr>
      <w:r>
        <w:rPr>
          <w:b/>
          <w:sz w:val="24"/>
        </w:rPr>
        <w:t>Time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Management:</w:t>
      </w:r>
    </w:p>
    <w:p>
      <w:pPr>
        <w:pStyle w:val="BodyText"/>
        <w:spacing w:line="360" w:lineRule="auto" w:before="137"/>
        <w:ind w:left="100" w:right="122" w:firstLine="719"/>
        <w:jc w:val="both"/>
      </w:pPr>
      <w:r>
        <w:rPr/>
        <w:t>Successfully managed tasks within deadlines, ensuring that all projects and assessments</w:t>
      </w:r>
      <w:r>
        <w:rPr>
          <w:spacing w:val="1"/>
        </w:rPr>
        <w:t> </w:t>
      </w:r>
      <w:r>
        <w:rPr/>
        <w:t>were</w:t>
      </w:r>
      <w:r>
        <w:rPr>
          <w:spacing w:val="-1"/>
        </w:rPr>
        <w:t> </w:t>
      </w:r>
      <w:r>
        <w:rPr/>
        <w:t>completed efficiently.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10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  <w:rPr>
          <w:b/>
          <w:sz w:val="24"/>
        </w:rPr>
      </w:pPr>
      <w:r>
        <w:rPr>
          <w:b/>
          <w:sz w:val="24"/>
        </w:rPr>
        <w:t>Business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Communication:</w:t>
      </w:r>
    </w:p>
    <w:p>
      <w:pPr>
        <w:pStyle w:val="BodyText"/>
        <w:spacing w:line="360" w:lineRule="auto" w:before="139"/>
        <w:ind w:left="100" w:right="122" w:firstLine="719"/>
        <w:jc w:val="both"/>
      </w:pPr>
      <w:r>
        <w:rPr/>
        <w:t>Improved formal email writing skills, allowing for professional correspondence with</w:t>
      </w:r>
      <w:r>
        <w:rPr>
          <w:spacing w:val="1"/>
        </w:rPr>
        <w:t> </w:t>
      </w:r>
      <w:r>
        <w:rPr/>
        <w:t>suppliers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internal</w:t>
      </w:r>
      <w:r>
        <w:rPr>
          <w:spacing w:val="1"/>
        </w:rPr>
        <w:t> </w:t>
      </w:r>
      <w:r>
        <w:rPr/>
        <w:t>stakeholders.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confidence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communicating</w:t>
      </w:r>
      <w:r>
        <w:rPr>
          <w:spacing w:val="1"/>
        </w:rPr>
        <w:t> </w:t>
      </w:r>
      <w:r>
        <w:rPr/>
        <w:t>clearly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effectively.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10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  <w:rPr>
          <w:b/>
          <w:sz w:val="24"/>
        </w:rPr>
      </w:pPr>
      <w:r>
        <w:rPr>
          <w:b/>
          <w:sz w:val="24"/>
        </w:rPr>
        <w:t>Cyber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Risk Assessment:</w:t>
      </w:r>
    </w:p>
    <w:p>
      <w:pPr>
        <w:pStyle w:val="BodyText"/>
        <w:spacing w:line="360" w:lineRule="auto" w:before="137"/>
        <w:ind w:left="100" w:right="117" w:firstLine="719"/>
        <w:jc w:val="both"/>
      </w:pPr>
      <w:r>
        <w:rPr/>
        <w:t>Gained a solid understanding of conducting review responses using frameworks such as</w:t>
      </w:r>
      <w:r>
        <w:rPr>
          <w:spacing w:val="1"/>
        </w:rPr>
        <w:t> </w:t>
      </w:r>
      <w:r>
        <w:rPr/>
        <w:t>NIST Cybersecurity Framework 2.0, helping to assess and mitigate risks associated with third-</w:t>
      </w:r>
      <w:r>
        <w:rPr>
          <w:spacing w:val="1"/>
        </w:rPr>
        <w:t> </w:t>
      </w:r>
      <w:r>
        <w:rPr/>
        <w:t>party</w:t>
      </w:r>
      <w:r>
        <w:rPr>
          <w:spacing w:val="-1"/>
        </w:rPr>
        <w:t> </w:t>
      </w:r>
      <w:r>
        <w:rPr/>
        <w:t>suppliers.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10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  <w:rPr>
          <w:b/>
          <w:sz w:val="24"/>
        </w:rPr>
      </w:pPr>
      <w:r>
        <w:rPr>
          <w:b/>
          <w:sz w:val="24"/>
        </w:rPr>
        <w:t>Vendor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Risk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Monitoring:</w:t>
      </w:r>
    </w:p>
    <w:p>
      <w:pPr>
        <w:pStyle w:val="BodyText"/>
        <w:spacing w:line="360" w:lineRule="auto" w:before="140"/>
        <w:ind w:left="100" w:right="120" w:firstLine="719"/>
        <w:jc w:val="both"/>
      </w:pPr>
      <w:r>
        <w:rPr/>
        <w:t>Acquired</w:t>
      </w:r>
      <w:r>
        <w:rPr>
          <w:spacing w:val="1"/>
        </w:rPr>
        <w:t> </w:t>
      </w:r>
      <w:r>
        <w:rPr/>
        <w:t>hands-on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cyber</w:t>
      </w:r>
      <w:r>
        <w:rPr>
          <w:spacing w:val="1"/>
        </w:rPr>
        <w:t> </w:t>
      </w:r>
      <w:r>
        <w:rPr/>
        <w:t>hygiene</w:t>
      </w:r>
      <w:r>
        <w:rPr>
          <w:spacing w:val="1"/>
        </w:rPr>
        <w:t> </w:t>
      </w:r>
      <w:r>
        <w:rPr/>
        <w:t>scores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UpGuard. Participated in monthly training sessions and catch-ups with the UpGuard team to stay</w:t>
      </w:r>
      <w:r>
        <w:rPr>
          <w:spacing w:val="-57"/>
        </w:rPr>
        <w:t> </w:t>
      </w:r>
      <w:r>
        <w:rPr/>
        <w:t>updated</w:t>
      </w:r>
      <w:r>
        <w:rPr>
          <w:spacing w:val="-1"/>
        </w:rPr>
        <w:t> </w:t>
      </w:r>
      <w:r>
        <w:rPr/>
        <w:t>on monitoring best practices</w:t>
      </w:r>
      <w:r>
        <w:rPr>
          <w:spacing w:val="1"/>
        </w:rPr>
        <w:t> </w:t>
      </w:r>
      <w:r>
        <w:rPr/>
        <w:t>and features.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10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Management:</w:t>
      </w:r>
    </w:p>
    <w:p>
      <w:pPr>
        <w:pStyle w:val="BodyText"/>
        <w:spacing w:line="360" w:lineRule="auto" w:before="137"/>
        <w:ind w:left="100" w:right="115" w:firstLine="719"/>
        <w:jc w:val="both"/>
      </w:pPr>
      <w:r>
        <w:rPr/>
        <w:t>Became proficient in tracking supplier progress, updating supplier and AMD contact</w:t>
      </w:r>
      <w:r>
        <w:rPr>
          <w:spacing w:val="1"/>
        </w:rPr>
        <w:t> </w:t>
      </w:r>
      <w:r>
        <w:rPr/>
        <w:t>details, and managing risk data. Developed skills in analyzing and</w:t>
      </w:r>
      <w:r>
        <w:rPr>
          <w:spacing w:val="1"/>
        </w:rPr>
        <w:t> </w:t>
      </w:r>
      <w:r>
        <w:rPr/>
        <w:t>organizing data for risk</w:t>
      </w:r>
      <w:r>
        <w:rPr>
          <w:spacing w:val="1"/>
        </w:rPr>
        <w:t> </w:t>
      </w:r>
      <w:r>
        <w:rPr/>
        <w:t>assessment</w:t>
      </w:r>
      <w:r>
        <w:rPr>
          <w:spacing w:val="-1"/>
        </w:rPr>
        <w:t> </w:t>
      </w:r>
      <w:r>
        <w:rPr/>
        <w:t>processes.</w:t>
      </w:r>
    </w:p>
    <w:p>
      <w:pPr>
        <w:spacing w:after="0" w:line="360" w:lineRule="auto"/>
        <w:jc w:val="both"/>
        <w:sectPr>
          <w:pgSz w:w="12240" w:h="15840"/>
          <w:pgMar w:top="1380" w:bottom="280" w:left="1340" w:right="1320"/>
        </w:sectPr>
      </w:pPr>
    </w:p>
    <w:p>
      <w:pPr>
        <w:pStyle w:val="ListParagraph"/>
        <w:numPr>
          <w:ilvl w:val="0"/>
          <w:numId w:val="10"/>
        </w:numPr>
        <w:tabs>
          <w:tab w:pos="821" w:val="left" w:leader="none"/>
        </w:tabs>
        <w:spacing w:line="240" w:lineRule="auto" w:before="79" w:after="0"/>
        <w:ind w:left="820" w:right="0" w:hanging="361"/>
        <w:jc w:val="both"/>
        <w:rPr>
          <w:b/>
          <w:sz w:val="24"/>
        </w:rPr>
      </w:pPr>
      <w:r>
        <w:rPr>
          <w:b/>
          <w:sz w:val="24"/>
        </w:rPr>
        <w:t>Employee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Engagement:</w:t>
      </w:r>
    </w:p>
    <w:p>
      <w:pPr>
        <w:pStyle w:val="BodyText"/>
        <w:spacing w:line="360" w:lineRule="auto" w:before="137"/>
        <w:ind w:left="100" w:right="117" w:firstLine="719"/>
        <w:jc w:val="both"/>
      </w:pPr>
      <w:r>
        <w:rPr/>
        <w:t>Participated in events such as Merdeka Day, Happy Diwali Day and AMD Q3 Townhall,</w:t>
      </w:r>
      <w:r>
        <w:rPr>
          <w:spacing w:val="1"/>
        </w:rPr>
        <w:t> </w:t>
      </w:r>
      <w:r>
        <w:rPr/>
        <w:t>which provided valuable opportunities to build connections, engage with peers, and improve</w:t>
      </w:r>
      <w:r>
        <w:rPr>
          <w:spacing w:val="1"/>
        </w:rPr>
        <w:t> </w:t>
      </w:r>
      <w:r>
        <w:rPr/>
        <w:t>networking</w:t>
      </w:r>
      <w:r>
        <w:rPr>
          <w:spacing w:val="-1"/>
        </w:rPr>
        <w:t> </w:t>
      </w:r>
      <w:r>
        <w:rPr/>
        <w:t>skills.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10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  <w:rPr>
          <w:b/>
          <w:sz w:val="24"/>
        </w:rPr>
      </w:pPr>
      <w:r>
        <w:rPr>
          <w:b/>
          <w:sz w:val="24"/>
        </w:rPr>
        <w:t>Continuous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Learning:</w:t>
      </w:r>
    </w:p>
    <w:p>
      <w:pPr>
        <w:pStyle w:val="BodyText"/>
        <w:spacing w:line="360" w:lineRule="auto" w:before="139"/>
        <w:ind w:left="100" w:right="122" w:firstLine="719"/>
        <w:jc w:val="both"/>
      </w:pPr>
      <w:r>
        <w:rPr/>
        <w:t>Enrolled in LinkedIn Learning courses provided by AMD and participated in AMD's</w:t>
      </w:r>
      <w:r>
        <w:rPr>
          <w:spacing w:val="1"/>
        </w:rPr>
        <w:t> </w:t>
      </w:r>
      <w:r>
        <w:rPr/>
        <w:t>security awareness training. These courses helped enhance knowledge and skills in cybersecurity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communication.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10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  <w:rPr>
          <w:b/>
          <w:sz w:val="24"/>
        </w:rPr>
      </w:pPr>
      <w:r>
        <w:rPr>
          <w:b/>
          <w:sz w:val="24"/>
        </w:rPr>
        <w:t>Other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Knowledge:</w:t>
      </w:r>
    </w:p>
    <w:p>
      <w:pPr>
        <w:pStyle w:val="BodyText"/>
        <w:spacing w:line="360" w:lineRule="auto" w:before="137"/>
        <w:ind w:left="100" w:right="118" w:firstLine="719"/>
        <w:jc w:val="both"/>
      </w:pPr>
      <w:r>
        <w:rPr/>
        <w:t>Expanded</w:t>
      </w:r>
      <w:r>
        <w:rPr>
          <w:spacing w:val="-14"/>
        </w:rPr>
        <w:t> </w:t>
      </w:r>
      <w:r>
        <w:rPr/>
        <w:t>knowledge</w:t>
      </w:r>
      <w:r>
        <w:rPr>
          <w:spacing w:val="-14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4"/>
        </w:rPr>
        <w:t> </w:t>
      </w:r>
      <w:r>
        <w:rPr/>
        <w:t>fundamentals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cybersecurity,</w:t>
      </w:r>
      <w:r>
        <w:rPr>
          <w:spacing w:val="-13"/>
        </w:rPr>
        <w:t> </w:t>
      </w:r>
      <w:r>
        <w:rPr/>
        <w:t>cloud</w:t>
      </w:r>
      <w:r>
        <w:rPr>
          <w:spacing w:val="-13"/>
        </w:rPr>
        <w:t> </w:t>
      </w:r>
      <w:r>
        <w:rPr/>
        <w:t>security,</w:t>
      </w:r>
      <w:r>
        <w:rPr>
          <w:spacing w:val="-11"/>
        </w:rPr>
        <w:t> </w:t>
      </w:r>
      <w:r>
        <w:rPr/>
        <w:t>and</w:t>
      </w:r>
      <w:r>
        <w:rPr>
          <w:spacing w:val="-13"/>
        </w:rPr>
        <w:t> </w:t>
      </w:r>
      <w:r>
        <w:rPr/>
        <w:t>regulations</w:t>
      </w:r>
      <w:r>
        <w:rPr>
          <w:spacing w:val="-58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GDPR,</w:t>
      </w:r>
      <w:r>
        <w:rPr>
          <w:spacing w:val="1"/>
        </w:rPr>
        <w:t> </w:t>
      </w:r>
      <w:r>
        <w:rPr/>
        <w:t>PDPA,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audits.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internship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AMD,</w:t>
      </w:r>
      <w:r>
        <w:rPr>
          <w:spacing w:val="1"/>
        </w:rPr>
        <w:t> </w:t>
      </w:r>
      <w:r>
        <w:rPr/>
        <w:t>I gained</w:t>
      </w:r>
      <w:r>
        <w:rPr>
          <w:spacing w:val="1"/>
        </w:rPr>
        <w:t> </w:t>
      </w:r>
      <w:r>
        <w:rPr/>
        <w:t>hands-on</w:t>
      </w:r>
      <w:r>
        <w:rPr>
          <w:spacing w:val="-57"/>
        </w:rPr>
        <w:t> </w:t>
      </w:r>
      <w:r>
        <w:rPr/>
        <w:t>experience in applying these concepts in real-world scenarios, improving my understanding of</w:t>
      </w:r>
      <w:r>
        <w:rPr>
          <w:spacing w:val="1"/>
        </w:rPr>
        <w:t> </w:t>
      </w:r>
      <w:r>
        <w:rPr/>
        <w:t>security</w:t>
      </w:r>
      <w:r>
        <w:rPr>
          <w:spacing w:val="-1"/>
        </w:rPr>
        <w:t> </w:t>
      </w:r>
      <w:r>
        <w:rPr/>
        <w:t>best practices.</w:t>
      </w:r>
    </w:p>
    <w:p>
      <w:pPr>
        <w:spacing w:after="0" w:line="360" w:lineRule="auto"/>
        <w:jc w:val="both"/>
        <w:sectPr>
          <w:pgSz w:w="12240" w:h="15840"/>
          <w:pgMar w:top="1360" w:bottom="280" w:left="1340" w:right="1320"/>
        </w:sectPr>
      </w:pPr>
    </w:p>
    <w:p>
      <w:pPr>
        <w:pStyle w:val="Heading1"/>
      </w:pPr>
      <w:bookmarkStart w:name="_bookmark11" w:id="15"/>
      <w:bookmarkEnd w:id="15"/>
      <w:r>
        <w:rPr>
          <w:b w:val="0"/>
        </w:rPr>
      </w:r>
      <w:r>
        <w:rPr/>
        <w:t>Conclusion</w:t>
      </w:r>
    </w:p>
    <w:p>
      <w:pPr>
        <w:pStyle w:val="BodyText"/>
        <w:spacing w:line="360" w:lineRule="auto" w:before="238"/>
        <w:ind w:left="100" w:right="118" w:firstLine="719"/>
        <w:jc w:val="both"/>
      </w:pPr>
      <w:r>
        <w:rPr/>
        <w:t>Overall,</w:t>
      </w:r>
      <w:r>
        <w:rPr>
          <w:spacing w:val="-7"/>
        </w:rPr>
        <w:t> </w:t>
      </w:r>
      <w:r>
        <w:rPr/>
        <w:t>my</w:t>
      </w:r>
      <w:r>
        <w:rPr>
          <w:spacing w:val="-6"/>
        </w:rPr>
        <w:t> </w:t>
      </w:r>
      <w:r>
        <w:rPr/>
        <w:t>internship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AMD</w:t>
      </w:r>
      <w:r>
        <w:rPr>
          <w:spacing w:val="-7"/>
        </w:rPr>
        <w:t> </w:t>
      </w:r>
      <w:r>
        <w:rPr/>
        <w:t>has</w:t>
      </w:r>
      <w:r>
        <w:rPr>
          <w:spacing w:val="-6"/>
        </w:rPr>
        <w:t> </w:t>
      </w:r>
      <w:r>
        <w:rPr/>
        <w:t>been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highly</w:t>
      </w:r>
      <w:r>
        <w:rPr>
          <w:spacing w:val="-6"/>
        </w:rPr>
        <w:t> </w:t>
      </w:r>
      <w:r>
        <w:rPr/>
        <w:t>valuable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rewarding</w:t>
      </w:r>
      <w:r>
        <w:rPr>
          <w:spacing w:val="-7"/>
        </w:rPr>
        <w:t> </w:t>
      </w:r>
      <w:r>
        <w:rPr/>
        <w:t>experience.</w:t>
      </w:r>
      <w:r>
        <w:rPr>
          <w:spacing w:val="-4"/>
        </w:rPr>
        <w:t> </w:t>
      </w:r>
      <w:r>
        <w:rPr/>
        <w:t>I</w:t>
      </w:r>
      <w:r>
        <w:rPr>
          <w:spacing w:val="-9"/>
        </w:rPr>
        <w:t> </w:t>
      </w:r>
      <w:r>
        <w:rPr/>
        <w:t>am</w:t>
      </w:r>
      <w:r>
        <w:rPr>
          <w:spacing w:val="-58"/>
        </w:rPr>
        <w:t> </w:t>
      </w:r>
      <w:r>
        <w:rPr/>
        <w:t>grateful for the opportunity to be selected as an intern, where I had the chance to apply my</w:t>
      </w:r>
      <w:r>
        <w:rPr>
          <w:spacing w:val="1"/>
        </w:rPr>
        <w:t> </w:t>
      </w:r>
      <w:r>
        <w:rPr/>
        <w:t>academic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real-world</w:t>
      </w:r>
      <w:r>
        <w:rPr>
          <w:spacing w:val="1"/>
        </w:rPr>
        <w:t> </w:t>
      </w:r>
      <w:r>
        <w:rPr/>
        <w:t>settings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gain</w:t>
      </w:r>
      <w:r>
        <w:rPr>
          <w:spacing w:val="1"/>
        </w:rPr>
        <w:t> </w:t>
      </w:r>
      <w:r>
        <w:rPr/>
        <w:t>practical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field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cybersecurity. Throughout this journey, I have developed critical skills in areas such as risk</w:t>
      </w:r>
      <w:r>
        <w:rPr>
          <w:spacing w:val="1"/>
        </w:rPr>
        <w:t> </w:t>
      </w:r>
      <w:r>
        <w:rPr/>
        <w:t>management, vendor monitoring, and data analysis, which have significantly broadened my</w:t>
      </w:r>
      <w:r>
        <w:rPr>
          <w:spacing w:val="1"/>
        </w:rPr>
        <w:t> </w:t>
      </w:r>
      <w:r>
        <w:rPr/>
        <w:t>understanding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cybersecurity landscape.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00" w:right="117" w:firstLine="719"/>
        <w:jc w:val="both"/>
      </w:pPr>
      <w:r>
        <w:rPr/>
        <w:t>I would like to express my sincere thanks to my supervisor for her guidance and support.</w:t>
      </w:r>
      <w:r>
        <w:rPr>
          <w:spacing w:val="1"/>
        </w:rPr>
        <w:t> </w:t>
      </w:r>
      <w:r>
        <w:rPr/>
        <w:t>Their</w:t>
      </w:r>
      <w:r>
        <w:rPr>
          <w:spacing w:val="-14"/>
        </w:rPr>
        <w:t> </w:t>
      </w:r>
      <w:r>
        <w:rPr/>
        <w:t>mentorship</w:t>
      </w:r>
      <w:r>
        <w:rPr>
          <w:spacing w:val="-13"/>
        </w:rPr>
        <w:t> </w:t>
      </w:r>
      <w:r>
        <w:rPr/>
        <w:t>not</w:t>
      </w:r>
      <w:r>
        <w:rPr>
          <w:spacing w:val="-13"/>
        </w:rPr>
        <w:t> </w:t>
      </w:r>
      <w:r>
        <w:rPr/>
        <w:t>only</w:t>
      </w:r>
      <w:r>
        <w:rPr>
          <w:spacing w:val="-13"/>
        </w:rPr>
        <w:t> </w:t>
      </w:r>
      <w:r>
        <w:rPr/>
        <w:t>helped</w:t>
      </w:r>
      <w:r>
        <w:rPr>
          <w:spacing w:val="-13"/>
        </w:rPr>
        <w:t> </w:t>
      </w:r>
      <w:r>
        <w:rPr/>
        <w:t>me</w:t>
      </w:r>
      <w:r>
        <w:rPr>
          <w:spacing w:val="-14"/>
        </w:rPr>
        <w:t> </w:t>
      </w:r>
      <w:r>
        <w:rPr/>
        <w:t>successfully</w:t>
      </w:r>
      <w:r>
        <w:rPr>
          <w:spacing w:val="-11"/>
        </w:rPr>
        <w:t> </w:t>
      </w:r>
      <w:r>
        <w:rPr/>
        <w:t>complete</w:t>
      </w:r>
      <w:r>
        <w:rPr>
          <w:spacing w:val="-14"/>
        </w:rPr>
        <w:t> </w:t>
      </w:r>
      <w:r>
        <w:rPr/>
        <w:t>my</w:t>
      </w:r>
      <w:r>
        <w:rPr>
          <w:spacing w:val="-12"/>
        </w:rPr>
        <w:t> </w:t>
      </w:r>
      <w:r>
        <w:rPr/>
        <w:t>assigned</w:t>
      </w:r>
      <w:r>
        <w:rPr>
          <w:spacing w:val="-13"/>
        </w:rPr>
        <w:t> </w:t>
      </w:r>
      <w:r>
        <w:rPr/>
        <w:t>tasks</w:t>
      </w:r>
      <w:r>
        <w:rPr>
          <w:spacing w:val="-13"/>
        </w:rPr>
        <w:t> </w:t>
      </w:r>
      <w:r>
        <w:rPr/>
        <w:t>but</w:t>
      </w:r>
      <w:r>
        <w:rPr>
          <w:spacing w:val="-13"/>
        </w:rPr>
        <w:t> </w:t>
      </w:r>
      <w:r>
        <w:rPr/>
        <w:t>also</w:t>
      </w:r>
      <w:r>
        <w:rPr>
          <w:spacing w:val="-12"/>
        </w:rPr>
        <w:t> </w:t>
      </w:r>
      <w:r>
        <w:rPr/>
        <w:t>encouraged</w:t>
      </w:r>
      <w:r>
        <w:rPr>
          <w:spacing w:val="-58"/>
        </w:rPr>
        <w:t> </w:t>
      </w:r>
      <w:r>
        <w:rPr>
          <w:spacing w:val="-1"/>
        </w:rPr>
        <w:t>me</w:t>
      </w:r>
      <w:r>
        <w:rPr>
          <w:spacing w:val="-14"/>
        </w:rPr>
        <w:t> </w:t>
      </w:r>
      <w:r>
        <w:rPr>
          <w:spacing w:val="-1"/>
        </w:rPr>
        <w:t>to</w:t>
      </w:r>
      <w:r>
        <w:rPr>
          <w:spacing w:val="-13"/>
        </w:rPr>
        <w:t> </w:t>
      </w:r>
      <w:r>
        <w:rPr>
          <w:spacing w:val="-1"/>
        </w:rPr>
        <w:t>grow</w:t>
      </w:r>
      <w:r>
        <w:rPr>
          <w:spacing w:val="-15"/>
        </w:rPr>
        <w:t> </w:t>
      </w:r>
      <w:r>
        <w:rPr>
          <w:spacing w:val="-1"/>
        </w:rPr>
        <w:t>professionally,</w:t>
      </w:r>
      <w:r>
        <w:rPr>
          <w:spacing w:val="-14"/>
        </w:rPr>
        <w:t> </w:t>
      </w:r>
      <w:r>
        <w:rPr/>
        <w:t>pushing</w:t>
      </w:r>
      <w:r>
        <w:rPr>
          <w:spacing w:val="-14"/>
        </w:rPr>
        <w:t> </w:t>
      </w:r>
      <w:r>
        <w:rPr/>
        <w:t>me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continually</w:t>
      </w:r>
      <w:r>
        <w:rPr>
          <w:spacing w:val="-14"/>
        </w:rPr>
        <w:t> </w:t>
      </w:r>
      <w:r>
        <w:rPr/>
        <w:t>improve</w:t>
      </w:r>
      <w:r>
        <w:rPr>
          <w:spacing w:val="-16"/>
        </w:rPr>
        <w:t> </w:t>
      </w:r>
      <w:r>
        <w:rPr/>
        <w:t>and</w:t>
      </w:r>
      <w:r>
        <w:rPr>
          <w:spacing w:val="-14"/>
        </w:rPr>
        <w:t> </w:t>
      </w:r>
      <w:r>
        <w:rPr/>
        <w:t>build</w:t>
      </w:r>
      <w:r>
        <w:rPr>
          <w:spacing w:val="-11"/>
        </w:rPr>
        <w:t> </w:t>
      </w:r>
      <w:r>
        <w:rPr/>
        <w:t>confidence</w:t>
      </w:r>
      <w:r>
        <w:rPr>
          <w:spacing w:val="-15"/>
        </w:rPr>
        <w:t> </w:t>
      </w:r>
      <w:r>
        <w:rPr/>
        <w:t>in</w:t>
      </w:r>
      <w:r>
        <w:rPr>
          <w:spacing w:val="-13"/>
        </w:rPr>
        <w:t> </w:t>
      </w:r>
      <w:r>
        <w:rPr/>
        <w:t>my</w:t>
      </w:r>
      <w:r>
        <w:rPr>
          <w:spacing w:val="-11"/>
        </w:rPr>
        <w:t> </w:t>
      </w:r>
      <w:r>
        <w:rPr/>
        <w:t>abilities.</w:t>
      </w:r>
      <w:r>
        <w:rPr>
          <w:spacing w:val="-58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feedback</w:t>
      </w:r>
      <w:r>
        <w:rPr>
          <w:spacing w:val="-12"/>
        </w:rPr>
        <w:t> </w:t>
      </w:r>
      <w:r>
        <w:rPr/>
        <w:t>I</w:t>
      </w:r>
      <w:r>
        <w:rPr>
          <w:spacing w:val="-16"/>
        </w:rPr>
        <w:t> </w:t>
      </w:r>
      <w:r>
        <w:rPr/>
        <w:t>received</w:t>
      </w:r>
      <w:r>
        <w:rPr>
          <w:spacing w:val="-12"/>
        </w:rPr>
        <w:t> </w:t>
      </w:r>
      <w:r>
        <w:rPr/>
        <w:t>has</w:t>
      </w:r>
      <w:r>
        <w:rPr>
          <w:spacing w:val="-15"/>
        </w:rPr>
        <w:t> </w:t>
      </w:r>
      <w:r>
        <w:rPr/>
        <w:t>been</w:t>
      </w:r>
      <w:r>
        <w:rPr>
          <w:spacing w:val="-13"/>
        </w:rPr>
        <w:t> </w:t>
      </w:r>
      <w:r>
        <w:rPr/>
        <w:t>important</w:t>
      </w:r>
      <w:r>
        <w:rPr>
          <w:spacing w:val="-13"/>
        </w:rPr>
        <w:t> </w:t>
      </w:r>
      <w:r>
        <w:rPr/>
        <w:t>in</w:t>
      </w:r>
      <w:r>
        <w:rPr>
          <w:spacing w:val="-14"/>
        </w:rPr>
        <w:t> </w:t>
      </w:r>
      <w:r>
        <w:rPr/>
        <w:t>shaping</w:t>
      </w:r>
      <w:r>
        <w:rPr>
          <w:spacing w:val="-14"/>
        </w:rPr>
        <w:t> </w:t>
      </w:r>
      <w:r>
        <w:rPr/>
        <w:t>my</w:t>
      </w:r>
      <w:r>
        <w:rPr>
          <w:spacing w:val="-13"/>
        </w:rPr>
        <w:t> </w:t>
      </w:r>
      <w:r>
        <w:rPr/>
        <w:t>skills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approach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handling</w:t>
      </w:r>
      <w:r>
        <w:rPr>
          <w:spacing w:val="-15"/>
        </w:rPr>
        <w:t> </w:t>
      </w:r>
      <w:r>
        <w:rPr/>
        <w:t>complex</w:t>
      </w:r>
      <w:r>
        <w:rPr>
          <w:spacing w:val="-57"/>
        </w:rPr>
        <w:t> </w:t>
      </w:r>
      <w:r>
        <w:rPr/>
        <w:t>responsibilities.</w:t>
      </w:r>
      <w:r>
        <w:rPr>
          <w:spacing w:val="-2"/>
        </w:rPr>
        <w:t> </w:t>
      </w:r>
      <w:r>
        <w:rPr/>
        <w:t>I</w:t>
      </w:r>
      <w:r>
        <w:rPr>
          <w:spacing w:val="-5"/>
        </w:rPr>
        <w:t> </w:t>
      </w:r>
      <w:r>
        <w:rPr/>
        <w:t>would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extend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gratitude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my</w:t>
      </w:r>
      <w:r>
        <w:rPr>
          <w:spacing w:val="-1"/>
        </w:rPr>
        <w:t> </w:t>
      </w:r>
      <w:r>
        <w:rPr/>
        <w:t>lecturer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taking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time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visit</w:t>
      </w:r>
      <w:r>
        <w:rPr>
          <w:spacing w:val="-58"/>
        </w:rPr>
        <w:t> </w:t>
      </w:r>
      <w:r>
        <w:rPr/>
        <w:t>and</w:t>
      </w:r>
      <w:r>
        <w:rPr>
          <w:spacing w:val="-1"/>
        </w:rPr>
        <w:t> </w:t>
      </w:r>
      <w:r>
        <w:rPr/>
        <w:t>support me during my internship.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/>
        <w:ind w:left="100" w:right="118" w:firstLine="719"/>
        <w:jc w:val="both"/>
      </w:pPr>
      <w:r>
        <w:rPr/>
        <w:t>As a cybersecurity student, this hands-on experience has greatly enhanced my knowledge</w:t>
      </w:r>
      <w:r>
        <w:rPr>
          <w:spacing w:val="-57"/>
        </w:rPr>
        <w:t> </w:t>
      </w:r>
      <w:r>
        <w:rPr/>
        <w:t>and</w:t>
      </w:r>
      <w:r>
        <w:rPr>
          <w:spacing w:val="-6"/>
        </w:rPr>
        <w:t> </w:t>
      </w:r>
      <w:r>
        <w:rPr/>
        <w:t>equipped</w:t>
      </w:r>
      <w:r>
        <w:rPr>
          <w:spacing w:val="-7"/>
        </w:rPr>
        <w:t> </w:t>
      </w:r>
      <w:r>
        <w:rPr/>
        <w:t>me</w:t>
      </w:r>
      <w:r>
        <w:rPr>
          <w:spacing w:val="-7"/>
        </w:rPr>
        <w:t> </w:t>
      </w:r>
      <w:r>
        <w:rPr/>
        <w:t>with</w:t>
      </w:r>
      <w:r>
        <w:rPr>
          <w:spacing w:val="-5"/>
        </w:rPr>
        <w:t> </w:t>
      </w:r>
      <w:r>
        <w:rPr/>
        <w:t>practical</w:t>
      </w:r>
      <w:r>
        <w:rPr>
          <w:spacing w:val="-6"/>
        </w:rPr>
        <w:t> </w:t>
      </w:r>
      <w:r>
        <w:rPr/>
        <w:t>skills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I</w:t>
      </w:r>
      <w:r>
        <w:rPr>
          <w:spacing w:val="-8"/>
        </w:rPr>
        <w:t> </w:t>
      </w:r>
      <w:r>
        <w:rPr/>
        <w:t>will</w:t>
      </w:r>
      <w:r>
        <w:rPr>
          <w:spacing w:val="-6"/>
        </w:rPr>
        <w:t> </w:t>
      </w:r>
      <w:r>
        <w:rPr/>
        <w:t>carry</w:t>
      </w:r>
      <w:r>
        <w:rPr>
          <w:spacing w:val="-6"/>
        </w:rPr>
        <w:t> </w:t>
      </w:r>
      <w:r>
        <w:rPr/>
        <w:t>forward</w:t>
      </w:r>
      <w:r>
        <w:rPr>
          <w:spacing w:val="-7"/>
        </w:rPr>
        <w:t> </w:t>
      </w:r>
      <w:r>
        <w:rPr/>
        <w:t>into</w:t>
      </w:r>
      <w:r>
        <w:rPr>
          <w:spacing w:val="-5"/>
        </w:rPr>
        <w:t> </w:t>
      </w:r>
      <w:r>
        <w:rPr/>
        <w:t>my</w:t>
      </w:r>
      <w:r>
        <w:rPr>
          <w:spacing w:val="-6"/>
        </w:rPr>
        <w:t> </w:t>
      </w:r>
      <w:r>
        <w:rPr/>
        <w:t>future</w:t>
      </w:r>
      <w:r>
        <w:rPr>
          <w:spacing w:val="-7"/>
        </w:rPr>
        <w:t> </w:t>
      </w:r>
      <w:r>
        <w:rPr/>
        <w:t>career.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exposure</w:t>
      </w:r>
      <w:r>
        <w:rPr>
          <w:spacing w:val="-58"/>
        </w:rPr>
        <w:t> </w:t>
      </w:r>
      <w:r>
        <w:rPr/>
        <w:t>to industry-standard tools and frameworks has provided me with a solid foundation, and I am</w:t>
      </w:r>
      <w:r>
        <w:rPr>
          <w:spacing w:val="1"/>
        </w:rPr>
        <w:t> </w:t>
      </w:r>
      <w:r>
        <w:rPr/>
        <w:t>excited</w:t>
      </w:r>
      <w:r>
        <w:rPr>
          <w:spacing w:val="-1"/>
        </w:rPr>
        <w:t> </w:t>
      </w:r>
      <w:r>
        <w:rPr/>
        <w:t>to apply what</w:t>
      </w:r>
      <w:r>
        <w:rPr>
          <w:spacing w:val="2"/>
        </w:rPr>
        <w:t> </w:t>
      </w:r>
      <w:r>
        <w:rPr/>
        <w:t>I</w:t>
      </w:r>
      <w:r>
        <w:rPr>
          <w:spacing w:val="-4"/>
        </w:rPr>
        <w:t> </w:t>
      </w:r>
      <w:r>
        <w:rPr/>
        <w:t>have</w:t>
      </w:r>
      <w:r>
        <w:rPr>
          <w:spacing w:val="-1"/>
        </w:rPr>
        <w:t> </w:t>
      </w:r>
      <w:r>
        <w:rPr/>
        <w:t>learned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my future</w:t>
      </w:r>
      <w:r>
        <w:rPr>
          <w:spacing w:val="1"/>
        </w:rPr>
        <w:t> </w:t>
      </w:r>
      <w:r>
        <w:rPr/>
        <w:t>career.</w:t>
      </w:r>
    </w:p>
    <w:p>
      <w:pPr>
        <w:spacing w:after="0" w:line="360" w:lineRule="auto"/>
        <w:jc w:val="both"/>
        <w:sectPr>
          <w:pgSz w:w="12240" w:h="15840"/>
          <w:pgMar w:top="1380" w:bottom="280" w:left="1340" w:right="1320"/>
        </w:sectPr>
      </w:pPr>
    </w:p>
    <w:p>
      <w:pPr>
        <w:pStyle w:val="Heading1"/>
      </w:pPr>
      <w:bookmarkStart w:name="_bookmark12" w:id="16"/>
      <w:bookmarkEnd w:id="16"/>
      <w:r>
        <w:rPr>
          <w:b w:val="0"/>
        </w:rPr>
      </w:r>
      <w:r>
        <w:rPr/>
        <w:t>References</w:t>
      </w:r>
    </w:p>
    <w:p>
      <w:pPr>
        <w:pStyle w:val="ListParagraph"/>
        <w:numPr>
          <w:ilvl w:val="0"/>
          <w:numId w:val="11"/>
        </w:numPr>
        <w:tabs>
          <w:tab w:pos="821" w:val="left" w:leader="none"/>
        </w:tabs>
        <w:spacing w:line="360" w:lineRule="auto" w:before="238" w:after="0"/>
        <w:ind w:left="820" w:right="2886" w:hanging="360"/>
        <w:jc w:val="left"/>
        <w:rPr>
          <w:sz w:val="24"/>
        </w:rPr>
      </w:pPr>
      <w:r>
        <w:rPr>
          <w:i/>
          <w:sz w:val="24"/>
        </w:rPr>
        <w:t>Cybersecurity Framework | NIST</w:t>
      </w:r>
      <w:r>
        <w:rPr>
          <w:sz w:val="24"/>
        </w:rPr>
        <w:t>. (2024, October 15). NIST.</w:t>
      </w:r>
      <w:r>
        <w:rPr>
          <w:spacing w:val="-58"/>
          <w:sz w:val="24"/>
        </w:rPr>
        <w:t> </w:t>
      </w:r>
      <w:r>
        <w:rPr>
          <w:sz w:val="24"/>
        </w:rPr>
        <w:t>https:/</w:t>
      </w:r>
      <w:hyperlink r:id="rId7">
        <w:r>
          <w:rPr>
            <w:sz w:val="24"/>
          </w:rPr>
          <w:t>/www.nist.gov/cyb</w:t>
        </w:r>
      </w:hyperlink>
      <w:r>
        <w:rPr>
          <w:sz w:val="24"/>
        </w:rPr>
        <w:t>e</w:t>
      </w:r>
      <w:hyperlink r:id="rId7">
        <w:r>
          <w:rPr>
            <w:sz w:val="24"/>
          </w:rPr>
          <w:t>rframework</w:t>
        </w:r>
      </w:hyperlink>
    </w:p>
    <w:p>
      <w:pPr>
        <w:pStyle w:val="ListParagraph"/>
        <w:numPr>
          <w:ilvl w:val="0"/>
          <w:numId w:val="11"/>
        </w:numPr>
        <w:tabs>
          <w:tab w:pos="821" w:val="left" w:leader="none"/>
        </w:tabs>
        <w:spacing w:line="360" w:lineRule="auto" w:before="0" w:after="0"/>
        <w:ind w:left="820" w:right="1351" w:hanging="360"/>
        <w:jc w:val="left"/>
        <w:rPr>
          <w:sz w:val="24"/>
        </w:rPr>
      </w:pPr>
      <w:r>
        <w:rPr>
          <w:i/>
          <w:sz w:val="24"/>
        </w:rPr>
        <w:t>Third-Party risk and attack surface management Software | UpGuard</w:t>
      </w:r>
      <w:r>
        <w:rPr>
          <w:sz w:val="24"/>
        </w:rPr>
        <w:t>. (n.d.).</w:t>
      </w:r>
      <w:r>
        <w:rPr>
          <w:spacing w:val="-57"/>
          <w:sz w:val="24"/>
        </w:rPr>
        <w:t> </w:t>
      </w:r>
      <w:r>
        <w:rPr>
          <w:sz w:val="24"/>
        </w:rPr>
        <w:t>https:/</w:t>
      </w:r>
      <w:hyperlink r:id="rId8">
        <w:r>
          <w:rPr>
            <w:sz w:val="24"/>
          </w:rPr>
          <w:t>/www.upguard.c</w:t>
        </w:r>
      </w:hyperlink>
      <w:r>
        <w:rPr>
          <w:sz w:val="24"/>
        </w:rPr>
        <w:t>o</w:t>
      </w:r>
      <w:hyperlink r:id="rId8">
        <w:r>
          <w:rPr>
            <w:sz w:val="24"/>
          </w:rPr>
          <w:t>m/</w:t>
        </w:r>
      </w:hyperlink>
    </w:p>
    <w:p>
      <w:pPr>
        <w:pStyle w:val="ListParagraph"/>
        <w:numPr>
          <w:ilvl w:val="0"/>
          <w:numId w:val="11"/>
        </w:numPr>
        <w:tabs>
          <w:tab w:pos="821" w:val="left" w:leader="none"/>
        </w:tabs>
        <w:spacing w:line="360" w:lineRule="auto" w:before="0" w:after="0"/>
        <w:ind w:left="820" w:right="267" w:hanging="360"/>
        <w:jc w:val="left"/>
        <w:rPr>
          <w:sz w:val="24"/>
        </w:rPr>
      </w:pPr>
      <w:r>
        <w:rPr>
          <w:sz w:val="24"/>
        </w:rPr>
        <w:t>Resilinc Solutions Pvt Ltd. (2024, October 11). </w:t>
      </w:r>
      <w:r>
        <w:rPr>
          <w:i/>
          <w:sz w:val="24"/>
        </w:rPr>
        <w:t>Supplier &amp; Supply chain Risk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Management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Supply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chain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Management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| Resilinc</w:t>
      </w:r>
      <w:r>
        <w:rPr>
          <w:sz w:val="24"/>
        </w:rPr>
        <w:t>.</w:t>
      </w:r>
      <w:r>
        <w:rPr>
          <w:spacing w:val="-2"/>
          <w:sz w:val="24"/>
        </w:rPr>
        <w:t> </w:t>
      </w:r>
      <w:r>
        <w:rPr>
          <w:sz w:val="24"/>
        </w:rPr>
        <w:t>Resilinc.</w:t>
      </w:r>
      <w:r>
        <w:rPr>
          <w:spacing w:val="-1"/>
          <w:sz w:val="24"/>
        </w:rPr>
        <w:t> </w:t>
      </w:r>
      <w:r>
        <w:rPr>
          <w:sz w:val="24"/>
        </w:rPr>
        <w:t>https:/</w:t>
      </w:r>
      <w:hyperlink r:id="rId9">
        <w:r>
          <w:rPr>
            <w:sz w:val="24"/>
          </w:rPr>
          <w:t>/www.resilinc.com/</w:t>
        </w:r>
      </w:hyperlink>
    </w:p>
    <w:p>
      <w:pPr>
        <w:pStyle w:val="ListParagraph"/>
        <w:numPr>
          <w:ilvl w:val="0"/>
          <w:numId w:val="11"/>
        </w:numPr>
        <w:tabs>
          <w:tab w:pos="821" w:val="left" w:leader="none"/>
        </w:tabs>
        <w:spacing w:line="360" w:lineRule="auto" w:before="0" w:after="0"/>
        <w:ind w:left="820" w:right="288" w:hanging="360"/>
        <w:jc w:val="left"/>
        <w:rPr>
          <w:sz w:val="24"/>
        </w:rPr>
      </w:pPr>
      <w:r>
        <w:rPr>
          <w:sz w:val="24"/>
        </w:rPr>
        <w:t>Kosutic, D. (n.d.). </w:t>
      </w:r>
      <w:r>
        <w:rPr>
          <w:i/>
          <w:sz w:val="24"/>
        </w:rPr>
        <w:t>Mandatory ISO 27001 documents 2022 revision | Get the full list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27001Academy.</w:t>
      </w:r>
      <w:r>
        <w:rPr>
          <w:spacing w:val="-10"/>
          <w:sz w:val="24"/>
        </w:rPr>
        <w:t> </w:t>
      </w:r>
      <w:r>
        <w:rPr>
          <w:sz w:val="24"/>
        </w:rPr>
        <w:t>https://advisera.com/27001academy/knowledgebase/list-of-mandatory-</w:t>
      </w:r>
      <w:r>
        <w:rPr>
          <w:spacing w:val="-57"/>
          <w:sz w:val="24"/>
        </w:rPr>
        <w:t> </w:t>
      </w:r>
      <w:r>
        <w:rPr>
          <w:sz w:val="24"/>
        </w:rPr>
        <w:t>documents-required-by-iso-27001-revision/</w:t>
      </w:r>
    </w:p>
    <w:p>
      <w:pPr>
        <w:pStyle w:val="ListParagraph"/>
        <w:numPr>
          <w:ilvl w:val="0"/>
          <w:numId w:val="11"/>
        </w:numPr>
        <w:tabs>
          <w:tab w:pos="821" w:val="left" w:leader="none"/>
        </w:tabs>
        <w:spacing w:line="480" w:lineRule="auto" w:before="0" w:after="0"/>
        <w:ind w:left="820" w:right="225" w:hanging="360"/>
        <w:jc w:val="left"/>
        <w:rPr>
          <w:sz w:val="24"/>
        </w:rPr>
      </w:pPr>
      <w:r>
        <w:rPr>
          <w:sz w:val="24"/>
        </w:rPr>
        <w:t>Woerner, R. (2020, October 1). </w:t>
      </w:r>
      <w:r>
        <w:rPr>
          <w:i/>
          <w:sz w:val="24"/>
        </w:rPr>
        <w:t>Reducing risks using the NIST Risk Management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Framework - Implementing the NIST Risk Management Framework (2020) </w:t>
      </w:r>
      <w:r>
        <w:rPr>
          <w:sz w:val="24"/>
        </w:rPr>
        <w:t>[Video].</w:t>
      </w:r>
      <w:r>
        <w:rPr>
          <w:spacing w:val="1"/>
          <w:sz w:val="24"/>
        </w:rPr>
        <w:t> </w:t>
      </w:r>
      <w:r>
        <w:rPr>
          <w:sz w:val="24"/>
        </w:rPr>
        <w:t>LinkedIn. https:/</w:t>
      </w:r>
      <w:hyperlink r:id="rId10">
        <w:r>
          <w:rPr>
            <w:sz w:val="24"/>
          </w:rPr>
          <w:t>/www.linkedin.com/l</w:t>
        </w:r>
      </w:hyperlink>
      <w:r>
        <w:rPr>
          <w:sz w:val="24"/>
        </w:rPr>
        <w:t>e</w:t>
      </w:r>
      <w:hyperlink r:id="rId10">
        <w:r>
          <w:rPr>
            <w:sz w:val="24"/>
          </w:rPr>
          <w:t>arning/implementing-the-nist-risk-management-</w:t>
        </w:r>
      </w:hyperlink>
      <w:r>
        <w:rPr>
          <w:spacing w:val="1"/>
          <w:sz w:val="24"/>
        </w:rPr>
        <w:t> </w:t>
      </w:r>
      <w:r>
        <w:rPr>
          <w:spacing w:val="-1"/>
          <w:sz w:val="24"/>
        </w:rPr>
        <w:t>framework-2020/reducing-risks-using-the-nist-risk-management-framework?u=2140730</w:t>
      </w:r>
    </w:p>
    <w:p>
      <w:pPr>
        <w:pStyle w:val="ListParagraph"/>
        <w:numPr>
          <w:ilvl w:val="0"/>
          <w:numId w:val="11"/>
        </w:numPr>
        <w:tabs>
          <w:tab w:pos="821" w:val="left" w:leader="none"/>
        </w:tabs>
        <w:spacing w:line="480" w:lineRule="auto" w:before="0" w:after="0"/>
        <w:ind w:left="820" w:right="276" w:hanging="360"/>
        <w:jc w:val="left"/>
        <w:rPr>
          <w:sz w:val="24"/>
        </w:rPr>
      </w:pPr>
      <w:r>
        <w:rPr>
          <w:sz w:val="24"/>
        </w:rPr>
        <w:t>Lovelace, D. (2019, August 5). </w:t>
      </w:r>
      <w:r>
        <w:rPr>
          <w:i/>
          <w:sz w:val="24"/>
        </w:rPr>
        <w:t>Email: An extension of your brand - Tips for Writing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Business Emails </w:t>
      </w:r>
      <w:r>
        <w:rPr>
          <w:sz w:val="24"/>
        </w:rPr>
        <w:t>[Video]. LinkedIn. https:/</w:t>
      </w:r>
      <w:hyperlink r:id="rId11">
        <w:r>
          <w:rPr>
            <w:sz w:val="24"/>
          </w:rPr>
          <w:t>/www.linkedin.com/l</w:t>
        </w:r>
      </w:hyperlink>
      <w:r>
        <w:rPr>
          <w:sz w:val="24"/>
        </w:rPr>
        <w:t>e</w:t>
      </w:r>
      <w:hyperlink r:id="rId11">
        <w:r>
          <w:rPr>
            <w:sz w:val="24"/>
          </w:rPr>
          <w:t>arning/tips-for-writing-</w:t>
        </w:r>
      </w:hyperlink>
      <w:r>
        <w:rPr>
          <w:spacing w:val="-57"/>
          <w:sz w:val="24"/>
        </w:rPr>
        <w:t> </w:t>
      </w:r>
      <w:r>
        <w:rPr>
          <w:sz w:val="24"/>
        </w:rPr>
        <w:t>business-emails/email-an-extension-of-your-brand?u=2140730</w:t>
      </w:r>
    </w:p>
    <w:p>
      <w:pPr>
        <w:spacing w:after="0" w:line="480" w:lineRule="auto"/>
        <w:jc w:val="left"/>
        <w:rPr>
          <w:sz w:val="24"/>
        </w:rPr>
        <w:sectPr>
          <w:pgSz w:w="12240" w:h="15840"/>
          <w:pgMar w:top="1380" w:bottom="280" w:left="1340" w:right="1320"/>
        </w:sectPr>
      </w:pPr>
    </w:p>
    <w:p>
      <w:pPr>
        <w:pStyle w:val="Heading1"/>
      </w:pPr>
      <w:bookmarkStart w:name="_bookmark13" w:id="17"/>
      <w:bookmarkEnd w:id="17"/>
      <w:r>
        <w:rPr>
          <w:b w:val="0"/>
        </w:rPr>
      </w:r>
      <w:r>
        <w:rPr/>
        <w:t>Appendices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Heading2"/>
        <w:numPr>
          <w:ilvl w:val="0"/>
          <w:numId w:val="12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</w:pPr>
      <w:bookmarkStart w:name="_bookmark14" w:id="18"/>
      <w:bookmarkEnd w:id="18"/>
      <w:r>
        <w:rPr>
          <w:b w:val="0"/>
        </w:rPr>
      </w:r>
      <w:bookmarkStart w:name="_bookmark14" w:id="19"/>
      <w:bookmarkEnd w:id="19"/>
      <w:r>
        <w:rPr/>
        <w:t>R</w:t>
      </w:r>
      <w:r>
        <w:rPr/>
        <w:t>eporting</w:t>
      </w:r>
      <w:r>
        <w:rPr>
          <w:spacing w:val="-5"/>
        </w:rPr>
        <w:t> </w:t>
      </w:r>
      <w:r>
        <w:rPr/>
        <w:t>Form</w:t>
      </w:r>
    </w:p>
    <w:p>
      <w:pPr>
        <w:pStyle w:val="BodyText"/>
        <w:spacing w:before="7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1291684</wp:posOffset>
            </wp:positionH>
            <wp:positionV relativeFrom="paragraph">
              <wp:posOffset>175247</wp:posOffset>
            </wp:positionV>
            <wp:extent cx="5198182" cy="7351776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182" cy="7351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380" w:bottom="280" w:left="1340" w:right="1320"/>
        </w:sectPr>
      </w:pPr>
    </w:p>
    <w:p>
      <w:pPr>
        <w:pStyle w:val="Heading2"/>
        <w:numPr>
          <w:ilvl w:val="0"/>
          <w:numId w:val="12"/>
        </w:numPr>
        <w:tabs>
          <w:tab w:pos="821" w:val="left" w:leader="none"/>
        </w:tabs>
        <w:spacing w:line="240" w:lineRule="auto" w:before="79" w:after="0"/>
        <w:ind w:left="820" w:right="0" w:hanging="361"/>
        <w:jc w:val="left"/>
      </w:pPr>
      <w:bookmarkStart w:name="_bookmark15" w:id="20"/>
      <w:bookmarkEnd w:id="20"/>
      <w:r>
        <w:rPr>
          <w:b w:val="0"/>
        </w:rPr>
      </w:r>
      <w:bookmarkStart w:name="_bookmark15" w:id="21"/>
      <w:bookmarkEnd w:id="21"/>
      <w:r>
        <w:rPr/>
        <w:t>M</w:t>
      </w:r>
      <w:r>
        <w:rPr/>
        <w:t>eeting</w:t>
      </w:r>
      <w:r>
        <w:rPr>
          <w:spacing w:val="-2"/>
        </w:rPr>
        <w:t> </w:t>
      </w:r>
      <w:r>
        <w:rPr/>
        <w:t>Log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Week</w:t>
      </w:r>
      <w:r>
        <w:rPr>
          <w:spacing w:val="-2"/>
        </w:rPr>
        <w:t> </w:t>
      </w:r>
      <w:r>
        <w:rPr/>
        <w:t>1</w:t>
      </w:r>
    </w:p>
    <w:p>
      <w:pPr>
        <w:pStyle w:val="BodyText"/>
        <w:spacing w:before="7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1746250</wp:posOffset>
            </wp:positionH>
            <wp:positionV relativeFrom="paragraph">
              <wp:posOffset>190132</wp:posOffset>
            </wp:positionV>
            <wp:extent cx="4947652" cy="6940296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7652" cy="6940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top="1360" w:bottom="280" w:left="1340" w:right="1320"/>
        </w:sectPr>
      </w:pPr>
    </w:p>
    <w:p>
      <w:pPr>
        <w:pStyle w:val="BodyText"/>
        <w:ind w:left="1360"/>
        <w:rPr>
          <w:sz w:val="20"/>
        </w:rPr>
      </w:pPr>
      <w:r>
        <w:rPr>
          <w:sz w:val="20"/>
        </w:rPr>
        <w:drawing>
          <wp:inline distT="0" distB="0" distL="0" distR="0">
            <wp:extent cx="4978908" cy="6940296"/>
            <wp:effectExtent l="0" t="0" r="0" b="0"/>
            <wp:docPr id="9" name="image5.jpeg" descr="A close-up of a documen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908" cy="694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1340" w:right="1320"/>
        </w:sectPr>
      </w:pPr>
    </w:p>
    <w:p>
      <w:pPr>
        <w:pStyle w:val="Heading2"/>
        <w:numPr>
          <w:ilvl w:val="0"/>
          <w:numId w:val="12"/>
        </w:numPr>
        <w:tabs>
          <w:tab w:pos="821" w:val="left" w:leader="none"/>
        </w:tabs>
        <w:spacing w:line="240" w:lineRule="auto" w:before="79" w:after="0"/>
        <w:ind w:left="820" w:right="0" w:hanging="361"/>
        <w:jc w:val="left"/>
      </w:pPr>
      <w:bookmarkStart w:name="_bookmark16" w:id="22"/>
      <w:bookmarkEnd w:id="22"/>
      <w:r>
        <w:rPr>
          <w:b w:val="0"/>
        </w:rPr>
      </w:r>
      <w:bookmarkStart w:name="_bookmark16" w:id="23"/>
      <w:bookmarkEnd w:id="23"/>
      <w:r>
        <w:rPr/>
        <w:t>M</w:t>
      </w:r>
      <w:r>
        <w:rPr/>
        <w:t>eeting</w:t>
      </w:r>
      <w:r>
        <w:rPr>
          <w:spacing w:val="-2"/>
        </w:rPr>
        <w:t> </w:t>
      </w:r>
      <w:r>
        <w:rPr/>
        <w:t>Log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Week</w:t>
      </w:r>
      <w:r>
        <w:rPr>
          <w:spacing w:val="-1"/>
        </w:rPr>
        <w:t> </w:t>
      </w:r>
      <w:r>
        <w:rPr/>
        <w:t>2</w:t>
      </w:r>
    </w:p>
    <w:p>
      <w:pPr>
        <w:pStyle w:val="BodyText"/>
        <w:spacing w:before="7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1397000</wp:posOffset>
            </wp:positionH>
            <wp:positionV relativeFrom="paragraph">
              <wp:posOffset>190132</wp:posOffset>
            </wp:positionV>
            <wp:extent cx="4752763" cy="6594538"/>
            <wp:effectExtent l="0" t="0" r="0" b="0"/>
            <wp:wrapTopAndBottom/>
            <wp:docPr id="11" name="image6.jpeg" descr="A close-up of a for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763" cy="6594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top="1360" w:bottom="280" w:left="1340" w:right="1320"/>
        </w:sectPr>
      </w:pPr>
    </w:p>
    <w:p>
      <w:pPr>
        <w:pStyle w:val="BodyText"/>
        <w:ind w:left="870"/>
        <w:rPr>
          <w:sz w:val="20"/>
        </w:rPr>
      </w:pPr>
      <w:r>
        <w:rPr>
          <w:sz w:val="20"/>
        </w:rPr>
        <w:drawing>
          <wp:inline distT="0" distB="0" distL="0" distR="0">
            <wp:extent cx="4947475" cy="6644830"/>
            <wp:effectExtent l="0" t="0" r="0" b="0"/>
            <wp:docPr id="13" name="image7.jpeg" descr="A close-up of a documen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7475" cy="66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40" w:right="1320"/>
        </w:sectPr>
      </w:pPr>
    </w:p>
    <w:p>
      <w:pPr>
        <w:pStyle w:val="BodyText"/>
        <w:ind w:left="860"/>
        <w:rPr>
          <w:sz w:val="20"/>
        </w:rPr>
      </w:pPr>
      <w:r>
        <w:rPr>
          <w:sz w:val="20"/>
        </w:rPr>
        <w:drawing>
          <wp:inline distT="0" distB="0" distL="0" distR="0">
            <wp:extent cx="4953762" cy="6990588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762" cy="699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1340" w:right="1320"/>
        </w:sectPr>
      </w:pPr>
    </w:p>
    <w:p>
      <w:pPr>
        <w:pStyle w:val="Heading2"/>
        <w:numPr>
          <w:ilvl w:val="0"/>
          <w:numId w:val="12"/>
        </w:numPr>
        <w:tabs>
          <w:tab w:pos="821" w:val="left" w:leader="none"/>
        </w:tabs>
        <w:spacing w:line="240" w:lineRule="auto" w:before="79" w:after="0"/>
        <w:ind w:left="820" w:right="0" w:hanging="361"/>
        <w:jc w:val="left"/>
      </w:pPr>
      <w:bookmarkStart w:name="_bookmark17" w:id="24"/>
      <w:bookmarkEnd w:id="24"/>
      <w:r>
        <w:rPr>
          <w:b w:val="0"/>
        </w:rPr>
      </w:r>
      <w:bookmarkStart w:name="_bookmark17" w:id="25"/>
      <w:bookmarkEnd w:id="25"/>
      <w:r>
        <w:rPr/>
        <w:t>Meet</w:t>
      </w:r>
      <w:r>
        <w:rPr/>
        <w:t>ing</w:t>
      </w:r>
      <w:r>
        <w:rPr>
          <w:spacing w:val="-2"/>
        </w:rPr>
        <w:t> </w:t>
      </w:r>
      <w:r>
        <w:rPr/>
        <w:t>Log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Week</w:t>
      </w:r>
      <w:r>
        <w:rPr>
          <w:spacing w:val="-1"/>
        </w:rPr>
        <w:t> </w:t>
      </w:r>
      <w:r>
        <w:rPr/>
        <w:t>3</w:t>
      </w:r>
    </w:p>
    <w:p>
      <w:pPr>
        <w:pStyle w:val="BodyText"/>
        <w:spacing w:before="7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1403350</wp:posOffset>
            </wp:positionH>
            <wp:positionV relativeFrom="paragraph">
              <wp:posOffset>139333</wp:posOffset>
            </wp:positionV>
            <wp:extent cx="4947652" cy="664483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7652" cy="664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360" w:bottom="280" w:left="1340" w:right="1320"/>
        </w:sectPr>
      </w:pPr>
    </w:p>
    <w:p>
      <w:pPr>
        <w:pStyle w:val="BodyText"/>
        <w:ind w:left="860"/>
        <w:rPr>
          <w:sz w:val="20"/>
        </w:rPr>
      </w:pPr>
      <w:r>
        <w:rPr>
          <w:sz w:val="20"/>
        </w:rPr>
        <w:drawing>
          <wp:inline distT="0" distB="0" distL="0" distR="0">
            <wp:extent cx="4953762" cy="6990588"/>
            <wp:effectExtent l="0" t="0" r="0" b="0"/>
            <wp:docPr id="19" name="image10.jpeg" descr="A close-up of a documen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762" cy="699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1340" w:right="1320"/>
        </w:sectPr>
      </w:pPr>
    </w:p>
    <w:p>
      <w:pPr>
        <w:pStyle w:val="Heading2"/>
        <w:numPr>
          <w:ilvl w:val="0"/>
          <w:numId w:val="12"/>
        </w:numPr>
        <w:tabs>
          <w:tab w:pos="821" w:val="left" w:leader="none"/>
        </w:tabs>
        <w:spacing w:line="240" w:lineRule="auto" w:before="79" w:after="0"/>
        <w:ind w:left="820" w:right="0" w:hanging="361"/>
        <w:jc w:val="left"/>
      </w:pPr>
      <w:bookmarkStart w:name="_bookmark18" w:id="26"/>
      <w:bookmarkEnd w:id="26"/>
      <w:r>
        <w:rPr>
          <w:b w:val="0"/>
        </w:rPr>
      </w:r>
      <w:bookmarkStart w:name="_bookmark18" w:id="27"/>
      <w:bookmarkEnd w:id="27"/>
      <w:r>
        <w:rPr/>
        <w:t>Me</w:t>
      </w:r>
      <w:r>
        <w:rPr/>
        <w:t>eting</w:t>
      </w:r>
      <w:r>
        <w:rPr>
          <w:spacing w:val="-2"/>
        </w:rPr>
        <w:t> </w:t>
      </w:r>
      <w:r>
        <w:rPr/>
        <w:t>Log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Week</w:t>
      </w:r>
      <w:r>
        <w:rPr>
          <w:spacing w:val="-1"/>
        </w:rPr>
        <w:t> </w:t>
      </w:r>
      <w:r>
        <w:rPr/>
        <w:t>4</w:t>
      </w:r>
    </w:p>
    <w:p>
      <w:pPr>
        <w:pStyle w:val="BodyText"/>
        <w:spacing w:before="2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1409700</wp:posOffset>
            </wp:positionH>
            <wp:positionV relativeFrom="paragraph">
              <wp:posOffset>209181</wp:posOffset>
            </wp:positionV>
            <wp:extent cx="4909931" cy="6902577"/>
            <wp:effectExtent l="0" t="0" r="0" b="0"/>
            <wp:wrapTopAndBottom/>
            <wp:docPr id="21" name="image11.jpeg" descr="A document with text and images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9931" cy="6902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top="1360" w:bottom="280" w:left="1340" w:right="13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ind w:left="1460"/>
        <w:rPr>
          <w:sz w:val="20"/>
        </w:rPr>
      </w:pPr>
      <w:r>
        <w:rPr>
          <w:sz w:val="20"/>
        </w:rPr>
        <w:drawing>
          <wp:inline distT="0" distB="0" distL="0" distR="0">
            <wp:extent cx="4274820" cy="6192202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619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1340" w:right="1320"/>
        </w:sectPr>
      </w:pPr>
    </w:p>
    <w:p>
      <w:pPr>
        <w:pStyle w:val="Heading2"/>
        <w:numPr>
          <w:ilvl w:val="0"/>
          <w:numId w:val="12"/>
        </w:numPr>
        <w:tabs>
          <w:tab w:pos="821" w:val="left" w:leader="none"/>
        </w:tabs>
        <w:spacing w:line="240" w:lineRule="auto" w:before="79" w:after="0"/>
        <w:ind w:left="820" w:right="0" w:hanging="361"/>
        <w:jc w:val="left"/>
      </w:pPr>
      <w:bookmarkStart w:name="_bookmark19" w:id="28"/>
      <w:bookmarkEnd w:id="28"/>
      <w:r>
        <w:rPr>
          <w:b w:val="0"/>
        </w:rPr>
      </w:r>
      <w:bookmarkStart w:name="_bookmark19" w:id="29"/>
      <w:bookmarkEnd w:id="29"/>
      <w:r>
        <w:rPr/>
        <w:t>M</w:t>
      </w:r>
      <w:r>
        <w:rPr/>
        <w:t>eeting</w:t>
      </w:r>
      <w:r>
        <w:rPr>
          <w:spacing w:val="-2"/>
        </w:rPr>
        <w:t> </w:t>
      </w:r>
      <w:r>
        <w:rPr/>
        <w:t>Log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Week</w:t>
      </w:r>
      <w:r>
        <w:rPr>
          <w:spacing w:val="-1"/>
        </w:rPr>
        <w:t> </w:t>
      </w:r>
      <w:r>
        <w:rPr/>
        <w:t>5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1412875</wp:posOffset>
            </wp:positionH>
            <wp:positionV relativeFrom="paragraph">
              <wp:posOffset>145698</wp:posOffset>
            </wp:positionV>
            <wp:extent cx="4677322" cy="6060186"/>
            <wp:effectExtent l="0" t="0" r="0" b="0"/>
            <wp:wrapTopAndBottom/>
            <wp:docPr id="25" name="image13.jpeg" descr="A document with text and images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322" cy="6060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1360" w:bottom="280" w:left="1340" w:right="13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2"/>
        </w:rPr>
      </w:pPr>
    </w:p>
    <w:p>
      <w:pPr>
        <w:pStyle w:val="BodyText"/>
        <w:ind w:left="1015"/>
        <w:rPr>
          <w:sz w:val="20"/>
        </w:rPr>
      </w:pPr>
      <w:r>
        <w:rPr>
          <w:sz w:val="20"/>
        </w:rPr>
        <w:drawing>
          <wp:inline distT="0" distB="0" distL="0" distR="0">
            <wp:extent cx="4815458" cy="6179629"/>
            <wp:effectExtent l="0" t="0" r="0" b="0"/>
            <wp:docPr id="27" name="image14.jpeg" descr="A document with a stamp on i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458" cy="617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1340" w:right="1320"/>
        </w:sectPr>
      </w:pPr>
    </w:p>
    <w:p>
      <w:pPr>
        <w:pStyle w:val="Heading2"/>
        <w:numPr>
          <w:ilvl w:val="0"/>
          <w:numId w:val="12"/>
        </w:numPr>
        <w:tabs>
          <w:tab w:pos="821" w:val="left" w:leader="none"/>
        </w:tabs>
        <w:spacing w:line="240" w:lineRule="auto" w:before="79" w:after="0"/>
        <w:ind w:left="820" w:right="0" w:hanging="361"/>
        <w:jc w:val="left"/>
      </w:pPr>
      <w:bookmarkStart w:name="_bookmark20" w:id="30"/>
      <w:bookmarkEnd w:id="30"/>
      <w:r>
        <w:rPr>
          <w:b w:val="0"/>
        </w:rPr>
      </w:r>
      <w:bookmarkStart w:name="_bookmark20" w:id="31"/>
      <w:bookmarkEnd w:id="31"/>
      <w:r>
        <w:rPr/>
        <w:t>M</w:t>
      </w:r>
      <w:r>
        <w:rPr/>
        <w:t>eeting</w:t>
      </w:r>
      <w:r>
        <w:rPr>
          <w:spacing w:val="-2"/>
        </w:rPr>
        <w:t> </w:t>
      </w:r>
      <w:r>
        <w:rPr/>
        <w:t>Log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Week</w:t>
      </w:r>
      <w:r>
        <w:rPr>
          <w:spacing w:val="-1"/>
        </w:rPr>
        <w:t> </w:t>
      </w:r>
      <w:r>
        <w:rPr/>
        <w:t>6</w:t>
      </w:r>
    </w:p>
    <w:p>
      <w:pPr>
        <w:pStyle w:val="BodyText"/>
        <w:spacing w:before="7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1441450</wp:posOffset>
            </wp:positionH>
            <wp:positionV relativeFrom="paragraph">
              <wp:posOffset>190132</wp:posOffset>
            </wp:positionV>
            <wp:extent cx="4859637" cy="6493954"/>
            <wp:effectExtent l="0" t="0" r="0" b="0"/>
            <wp:wrapTopAndBottom/>
            <wp:docPr id="29" name="image15.jpeg" descr="A close-up of a documen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9637" cy="64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top="1360" w:bottom="280" w:left="1340" w:right="1320"/>
        </w:sectPr>
      </w:pPr>
    </w:p>
    <w:p>
      <w:pPr>
        <w:pStyle w:val="BodyText"/>
        <w:ind w:left="930"/>
        <w:rPr>
          <w:sz w:val="20"/>
        </w:rPr>
      </w:pPr>
      <w:r>
        <w:rPr>
          <w:sz w:val="20"/>
        </w:rPr>
        <w:drawing>
          <wp:inline distT="0" distB="0" distL="0" distR="0">
            <wp:extent cx="4909756" cy="6940296"/>
            <wp:effectExtent l="0" t="0" r="0" b="0"/>
            <wp:docPr id="31" name="image16.jpeg" descr="A document with text and a stamp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9756" cy="694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1340" w:right="1320"/>
        </w:sectPr>
      </w:pPr>
    </w:p>
    <w:p>
      <w:pPr>
        <w:pStyle w:val="Heading2"/>
        <w:numPr>
          <w:ilvl w:val="0"/>
          <w:numId w:val="12"/>
        </w:numPr>
        <w:tabs>
          <w:tab w:pos="821" w:val="left" w:leader="none"/>
        </w:tabs>
        <w:spacing w:line="240" w:lineRule="auto" w:before="79" w:after="0"/>
        <w:ind w:left="820" w:right="0" w:hanging="361"/>
        <w:jc w:val="left"/>
      </w:pPr>
      <w:bookmarkStart w:name="_bookmark21" w:id="32"/>
      <w:bookmarkEnd w:id="32"/>
      <w:r>
        <w:rPr>
          <w:b w:val="0"/>
        </w:rPr>
      </w:r>
      <w:bookmarkStart w:name="_bookmark21" w:id="33"/>
      <w:bookmarkEnd w:id="33"/>
      <w:r>
        <w:rPr/>
        <w:t>M</w:t>
      </w:r>
      <w:r>
        <w:rPr/>
        <w:t>eeting</w:t>
      </w:r>
      <w:r>
        <w:rPr>
          <w:spacing w:val="-2"/>
        </w:rPr>
        <w:t> </w:t>
      </w:r>
      <w:r>
        <w:rPr/>
        <w:t>Log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Week</w:t>
      </w:r>
      <w:r>
        <w:rPr>
          <w:spacing w:val="-1"/>
        </w:rPr>
        <w:t> </w:t>
      </w:r>
      <w:r>
        <w:rPr/>
        <w:t>7</w:t>
      </w:r>
    </w:p>
    <w:p>
      <w:pPr>
        <w:pStyle w:val="BodyText"/>
        <w:spacing w:before="6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1422400</wp:posOffset>
            </wp:positionH>
            <wp:positionV relativeFrom="paragraph">
              <wp:posOffset>240930</wp:posOffset>
            </wp:positionV>
            <wp:extent cx="4677322" cy="6443662"/>
            <wp:effectExtent l="0" t="0" r="0" b="0"/>
            <wp:wrapTopAndBottom/>
            <wp:docPr id="33" name="image17.jpeg" descr="A document with text and numbers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322" cy="6443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top="1360" w:bottom="280" w:left="1340" w:right="1320"/>
        </w:sectPr>
      </w:pPr>
    </w:p>
    <w:p>
      <w:pPr>
        <w:pStyle w:val="BodyText"/>
        <w:ind w:left="900"/>
        <w:rPr>
          <w:sz w:val="20"/>
        </w:rPr>
      </w:pPr>
      <w:r>
        <w:rPr>
          <w:sz w:val="20"/>
        </w:rPr>
        <w:drawing>
          <wp:inline distT="0" distB="0" distL="0" distR="0">
            <wp:extent cx="4928615" cy="6688835"/>
            <wp:effectExtent l="0" t="0" r="0" b="0"/>
            <wp:docPr id="35" name="image18.jpeg" descr="A document with a stamp on i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615" cy="668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1340" w:right="1320"/>
        </w:sectPr>
      </w:pPr>
    </w:p>
    <w:p>
      <w:pPr>
        <w:pStyle w:val="Heading2"/>
        <w:numPr>
          <w:ilvl w:val="0"/>
          <w:numId w:val="12"/>
        </w:numPr>
        <w:tabs>
          <w:tab w:pos="821" w:val="left" w:leader="none"/>
        </w:tabs>
        <w:spacing w:line="240" w:lineRule="auto" w:before="79" w:after="0"/>
        <w:ind w:left="820" w:right="0" w:hanging="361"/>
        <w:jc w:val="left"/>
      </w:pPr>
      <w:bookmarkStart w:name="_bookmark22" w:id="34"/>
      <w:bookmarkEnd w:id="34"/>
      <w:r>
        <w:rPr>
          <w:b w:val="0"/>
        </w:rPr>
      </w:r>
      <w:bookmarkStart w:name="_bookmark22" w:id="35"/>
      <w:bookmarkEnd w:id="35"/>
      <w:r>
        <w:rPr/>
        <w:t>M</w:t>
      </w:r>
      <w:r>
        <w:rPr/>
        <w:t>eeting</w:t>
      </w:r>
      <w:r>
        <w:rPr>
          <w:spacing w:val="-2"/>
        </w:rPr>
        <w:t> </w:t>
      </w:r>
      <w:r>
        <w:rPr/>
        <w:t>Log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Week</w:t>
      </w:r>
      <w:r>
        <w:rPr>
          <w:spacing w:val="-1"/>
        </w:rPr>
        <w:t> </w:t>
      </w:r>
      <w:r>
        <w:rPr/>
        <w:t>8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1885950</wp:posOffset>
            </wp:positionH>
            <wp:positionV relativeFrom="paragraph">
              <wp:posOffset>240951</wp:posOffset>
            </wp:positionV>
            <wp:extent cx="4136664" cy="5978461"/>
            <wp:effectExtent l="0" t="0" r="0" b="0"/>
            <wp:wrapTopAndBottom/>
            <wp:docPr id="37" name="image19.jpeg" descr="A document with text on i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6664" cy="5978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top="1360" w:bottom="280" w:left="1340" w:right="1320"/>
        </w:sectPr>
      </w:pPr>
    </w:p>
    <w:p>
      <w:pPr>
        <w:pStyle w:val="BodyText"/>
        <w:ind w:left="880"/>
        <w:rPr>
          <w:sz w:val="20"/>
        </w:rPr>
      </w:pPr>
      <w:r>
        <w:rPr>
          <w:sz w:val="20"/>
        </w:rPr>
        <w:drawing>
          <wp:inline distT="0" distB="0" distL="0" distR="0">
            <wp:extent cx="4890897" cy="6493954"/>
            <wp:effectExtent l="0" t="0" r="0" b="0"/>
            <wp:docPr id="39" name="image20.jpeg" descr="A close-up of a documen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897" cy="649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1340" w:right="1320"/>
        </w:sectPr>
      </w:pPr>
    </w:p>
    <w:p>
      <w:pPr>
        <w:pStyle w:val="Heading2"/>
        <w:numPr>
          <w:ilvl w:val="0"/>
          <w:numId w:val="12"/>
        </w:numPr>
        <w:tabs>
          <w:tab w:pos="821" w:val="left" w:leader="none"/>
        </w:tabs>
        <w:spacing w:line="240" w:lineRule="auto" w:before="79" w:after="0"/>
        <w:ind w:left="820" w:right="0" w:hanging="361"/>
        <w:jc w:val="left"/>
      </w:pPr>
      <w:bookmarkStart w:name="_bookmark23" w:id="36"/>
      <w:bookmarkEnd w:id="36"/>
      <w:r>
        <w:rPr>
          <w:b w:val="0"/>
        </w:rPr>
      </w:r>
      <w:bookmarkStart w:name="_bookmark23" w:id="37"/>
      <w:bookmarkEnd w:id="37"/>
      <w:r>
        <w:rPr/>
        <w:t>M</w:t>
      </w:r>
      <w:r>
        <w:rPr/>
        <w:t>eeting</w:t>
      </w:r>
      <w:r>
        <w:rPr>
          <w:spacing w:val="-2"/>
        </w:rPr>
        <w:t> </w:t>
      </w:r>
      <w:r>
        <w:rPr/>
        <w:t>Log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Week</w:t>
      </w:r>
      <w:r>
        <w:rPr>
          <w:spacing w:val="-1"/>
        </w:rPr>
        <w:t> </w:t>
      </w:r>
      <w:r>
        <w:rPr/>
        <w:t>9</w:t>
      </w:r>
    </w:p>
    <w:p>
      <w:pPr>
        <w:pStyle w:val="BodyText"/>
        <w:spacing w:before="6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1828800</wp:posOffset>
            </wp:positionH>
            <wp:positionV relativeFrom="paragraph">
              <wp:posOffset>240930</wp:posOffset>
            </wp:positionV>
            <wp:extent cx="4274972" cy="6443662"/>
            <wp:effectExtent l="0" t="0" r="0" b="0"/>
            <wp:wrapTopAndBottom/>
            <wp:docPr id="41" name="image21.jpeg" descr="A document with text and images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972" cy="6443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top="1360" w:bottom="280" w:left="1340" w:right="1320"/>
        </w:sectPr>
      </w:pPr>
    </w:p>
    <w:p>
      <w:pPr>
        <w:pStyle w:val="BodyText"/>
        <w:spacing w:before="8"/>
        <w:rPr>
          <w:b/>
          <w:sz w:val="8"/>
        </w:rPr>
      </w:pPr>
    </w:p>
    <w:p>
      <w:pPr>
        <w:pStyle w:val="BodyText"/>
        <w:ind w:left="890"/>
        <w:rPr>
          <w:sz w:val="20"/>
        </w:rPr>
      </w:pPr>
      <w:r>
        <w:rPr>
          <w:sz w:val="20"/>
        </w:rPr>
        <w:drawing>
          <wp:inline distT="0" distB="0" distL="0" distR="0">
            <wp:extent cx="4934902" cy="6443662"/>
            <wp:effectExtent l="0" t="0" r="0" b="0"/>
            <wp:docPr id="43" name="image22.jpeg" descr="A document with a stamp on i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902" cy="644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1340" w:right="1320"/>
        </w:sectPr>
      </w:pPr>
    </w:p>
    <w:p>
      <w:pPr>
        <w:pStyle w:val="Heading2"/>
        <w:numPr>
          <w:ilvl w:val="0"/>
          <w:numId w:val="12"/>
        </w:numPr>
        <w:tabs>
          <w:tab w:pos="821" w:val="left" w:leader="none"/>
        </w:tabs>
        <w:spacing w:line="240" w:lineRule="auto" w:before="79" w:after="0"/>
        <w:ind w:left="820" w:right="0" w:hanging="361"/>
        <w:jc w:val="left"/>
      </w:pPr>
      <w:bookmarkStart w:name="_bookmark24" w:id="38"/>
      <w:bookmarkEnd w:id="38"/>
      <w:r>
        <w:rPr>
          <w:b w:val="0"/>
        </w:rPr>
      </w:r>
      <w:bookmarkStart w:name="_bookmark24" w:id="39"/>
      <w:bookmarkEnd w:id="39"/>
      <w:r>
        <w:rPr/>
        <w:t>M</w:t>
      </w:r>
      <w:r>
        <w:rPr/>
        <w:t>eeting</w:t>
      </w:r>
      <w:r>
        <w:rPr>
          <w:spacing w:val="-2"/>
        </w:rPr>
        <w:t> </w:t>
      </w:r>
      <w:r>
        <w:rPr/>
        <w:t>Log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Week</w:t>
      </w:r>
      <w:r>
        <w:rPr>
          <w:spacing w:val="-1"/>
        </w:rPr>
        <w:t> </w:t>
      </w:r>
      <w:r>
        <w:rPr/>
        <w:t>10</w:t>
      </w:r>
    </w:p>
    <w:p>
      <w:pPr>
        <w:pStyle w:val="BodyText"/>
        <w:spacing w:before="6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1879600</wp:posOffset>
            </wp:positionH>
            <wp:positionV relativeFrom="paragraph">
              <wp:posOffset>240930</wp:posOffset>
            </wp:positionV>
            <wp:extent cx="4476147" cy="6890004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147" cy="6890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top="1360" w:bottom="280" w:left="1340" w:right="1320"/>
        </w:sectPr>
      </w:pPr>
    </w:p>
    <w:p>
      <w:pPr>
        <w:pStyle w:val="BodyText"/>
        <w:spacing w:before="8"/>
        <w:rPr>
          <w:b/>
          <w:sz w:val="8"/>
        </w:rPr>
      </w:pPr>
    </w:p>
    <w:p>
      <w:pPr>
        <w:pStyle w:val="BodyText"/>
        <w:ind w:left="930"/>
        <w:rPr>
          <w:sz w:val="20"/>
        </w:rPr>
      </w:pPr>
      <w:r>
        <w:rPr>
          <w:sz w:val="20"/>
        </w:rPr>
        <w:drawing>
          <wp:inline distT="0" distB="0" distL="0" distR="0">
            <wp:extent cx="4909756" cy="6890004"/>
            <wp:effectExtent l="0" t="0" r="0" b="0"/>
            <wp:docPr id="47" name="image24.jpeg" descr="A document with writing on i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9756" cy="689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1340" w:right="1320"/>
        </w:sectPr>
      </w:pPr>
    </w:p>
    <w:p>
      <w:pPr>
        <w:pStyle w:val="Heading2"/>
        <w:numPr>
          <w:ilvl w:val="0"/>
          <w:numId w:val="12"/>
        </w:numPr>
        <w:tabs>
          <w:tab w:pos="821" w:val="left" w:leader="none"/>
        </w:tabs>
        <w:spacing w:line="240" w:lineRule="auto" w:before="79" w:after="0"/>
        <w:ind w:left="820" w:right="0" w:hanging="361"/>
        <w:jc w:val="left"/>
      </w:pPr>
      <w:bookmarkStart w:name="_bookmark25" w:id="40"/>
      <w:bookmarkEnd w:id="40"/>
      <w:r>
        <w:rPr>
          <w:b w:val="0"/>
        </w:rPr>
      </w:r>
      <w:bookmarkStart w:name="_bookmark25" w:id="41"/>
      <w:bookmarkEnd w:id="41"/>
      <w:r>
        <w:rPr/>
        <w:t>Mee</w:t>
      </w:r>
      <w:r>
        <w:rPr/>
        <w:t>ting</w:t>
      </w:r>
      <w:r>
        <w:rPr>
          <w:spacing w:val="-2"/>
        </w:rPr>
        <w:t> </w:t>
      </w:r>
      <w:r>
        <w:rPr/>
        <w:t>Log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Week</w:t>
      </w:r>
      <w:r>
        <w:rPr>
          <w:spacing w:val="-1"/>
        </w:rPr>
        <w:t> </w:t>
      </w:r>
      <w:r>
        <w:rPr/>
        <w:t>11</w:t>
      </w:r>
    </w:p>
    <w:p>
      <w:pPr>
        <w:pStyle w:val="BodyText"/>
        <w:spacing w:before="6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1828800</wp:posOffset>
            </wp:positionH>
            <wp:positionV relativeFrom="paragraph">
              <wp:posOffset>240930</wp:posOffset>
            </wp:positionV>
            <wp:extent cx="4526441" cy="6890004"/>
            <wp:effectExtent l="0" t="0" r="0" b="0"/>
            <wp:wrapTopAndBottom/>
            <wp:docPr id="49" name="image25.jpeg" descr="A document with text on i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441" cy="6890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top="1360" w:bottom="280" w:left="1340" w:right="1320"/>
        </w:sectPr>
      </w:pPr>
    </w:p>
    <w:p>
      <w:pPr>
        <w:pStyle w:val="BodyText"/>
        <w:spacing w:before="8"/>
        <w:rPr>
          <w:b/>
          <w:sz w:val="8"/>
        </w:rPr>
      </w:pPr>
    </w:p>
    <w:p>
      <w:pPr>
        <w:pStyle w:val="BodyText"/>
        <w:ind w:left="900"/>
        <w:rPr>
          <w:sz w:val="20"/>
        </w:rPr>
      </w:pPr>
      <w:r>
        <w:rPr>
          <w:sz w:val="20"/>
        </w:rPr>
        <w:drawing>
          <wp:inline distT="0" distB="0" distL="0" distR="0">
            <wp:extent cx="4928616" cy="6789420"/>
            <wp:effectExtent l="0" t="0" r="0" b="0"/>
            <wp:docPr id="51" name="image26.jpeg" descr="A document with a stamp on i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6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1340" w:right="1320"/>
        </w:sectPr>
      </w:pPr>
    </w:p>
    <w:p>
      <w:pPr>
        <w:pStyle w:val="Heading2"/>
        <w:numPr>
          <w:ilvl w:val="0"/>
          <w:numId w:val="12"/>
        </w:numPr>
        <w:tabs>
          <w:tab w:pos="821" w:val="left" w:leader="none"/>
        </w:tabs>
        <w:spacing w:line="240" w:lineRule="auto" w:before="79" w:after="0"/>
        <w:ind w:left="820" w:right="0" w:hanging="361"/>
        <w:jc w:val="left"/>
      </w:pPr>
      <w:bookmarkStart w:name="_bookmark26" w:id="42"/>
      <w:bookmarkEnd w:id="42"/>
      <w:r>
        <w:rPr>
          <w:b w:val="0"/>
        </w:rPr>
      </w:r>
      <w:bookmarkStart w:name="_bookmark26" w:id="43"/>
      <w:bookmarkEnd w:id="43"/>
      <w:r>
        <w:rPr/>
        <w:t>M</w:t>
      </w:r>
      <w:r>
        <w:rPr/>
        <w:t>eeting</w:t>
      </w:r>
      <w:r>
        <w:rPr>
          <w:spacing w:val="-2"/>
        </w:rPr>
        <w:t> </w:t>
      </w:r>
      <w:r>
        <w:rPr/>
        <w:t>Log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Week</w:t>
      </w:r>
      <w:r>
        <w:rPr>
          <w:spacing w:val="-1"/>
        </w:rPr>
        <w:t> </w:t>
      </w:r>
      <w:r>
        <w:rPr/>
        <w:t>12</w:t>
      </w:r>
    </w:p>
    <w:p>
      <w:pPr>
        <w:spacing w:after="0" w:line="240" w:lineRule="auto"/>
        <w:jc w:val="left"/>
        <w:sectPr>
          <w:pgSz w:w="12240" w:h="15840"/>
          <w:pgMar w:top="1360" w:bottom="280" w:left="1340" w:right="1320"/>
        </w:sectPr>
      </w:pPr>
    </w:p>
    <w:p>
      <w:pPr>
        <w:pStyle w:val="Heading2"/>
        <w:numPr>
          <w:ilvl w:val="0"/>
          <w:numId w:val="12"/>
        </w:numPr>
        <w:tabs>
          <w:tab w:pos="821" w:val="left" w:leader="none"/>
        </w:tabs>
        <w:spacing w:line="240" w:lineRule="auto" w:before="79" w:after="0"/>
        <w:ind w:left="820" w:right="0" w:hanging="361"/>
        <w:jc w:val="left"/>
      </w:pPr>
      <w:bookmarkStart w:name="_bookmark27" w:id="44"/>
      <w:bookmarkEnd w:id="44"/>
      <w:r>
        <w:rPr>
          <w:b w:val="0"/>
        </w:rPr>
      </w:r>
      <w:bookmarkStart w:name="_bookmark27" w:id="45"/>
      <w:bookmarkEnd w:id="45"/>
      <w:r>
        <w:rPr/>
        <w:t>M</w:t>
      </w:r>
      <w:r>
        <w:rPr/>
        <w:t>eeting</w:t>
      </w:r>
      <w:r>
        <w:rPr>
          <w:spacing w:val="-2"/>
        </w:rPr>
        <w:t> </w:t>
      </w:r>
      <w:r>
        <w:rPr/>
        <w:t>Log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Week</w:t>
      </w:r>
      <w:r>
        <w:rPr>
          <w:spacing w:val="-1"/>
        </w:rPr>
        <w:t> </w:t>
      </w:r>
      <w:r>
        <w:rPr/>
        <w:t>13</w:t>
      </w:r>
    </w:p>
    <w:sectPr>
      <w:pgSz w:w="12240" w:h="15840"/>
      <w:pgMar w:top="1360" w:bottom="28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"/>
      <w:lvlJc w:val="left"/>
      <w:pPr>
        <w:ind w:left="118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1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4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13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"/>
      <w:lvlJc w:val="left"/>
      <w:pPr>
        <w:ind w:left="100" w:hanging="375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100" w:hanging="37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8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3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273" w:hanging="173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0" w:hanging="1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0" w:hanging="1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0" w:hanging="1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0" w:hanging="1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0" w:hanging="1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0" w:hanging="1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0" w:hanging="1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0" w:hanging="17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20" w:hanging="4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20" w:hanging="4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6" w:hanging="4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2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8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4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6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2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480"/>
      </w:pPr>
      <w:rPr>
        <w:rFonts w:hint="default"/>
        <w:lang w:val="en-US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38"/>
      <w:ind w:left="10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38"/>
      <w:ind w:left="820" w:hanging="48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3"/>
      <w:ind w:left="10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20" w:hanging="361"/>
      <w:jc w:val="both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0"/>
      <w:ind w:left="926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://www.nist.gov/cyberframework" TargetMode="External"/><Relationship Id="rId8" Type="http://schemas.openxmlformats.org/officeDocument/2006/relationships/hyperlink" Target="http://www.upguard.com/" TargetMode="External"/><Relationship Id="rId9" Type="http://schemas.openxmlformats.org/officeDocument/2006/relationships/hyperlink" Target="http://www.resilinc.com/" TargetMode="External"/><Relationship Id="rId10" Type="http://schemas.openxmlformats.org/officeDocument/2006/relationships/hyperlink" Target="http://www.linkedin.com/learning/implementing-the-nist-risk-management-" TargetMode="External"/><Relationship Id="rId11" Type="http://schemas.openxmlformats.org/officeDocument/2006/relationships/hyperlink" Target="http://www.linkedin.com/learning/tips-for-writing-" TargetMode="External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image" Target="media/image13.jpeg"/><Relationship Id="rId23" Type="http://schemas.openxmlformats.org/officeDocument/2006/relationships/image" Target="media/image14.jpeg"/><Relationship Id="rId24" Type="http://schemas.openxmlformats.org/officeDocument/2006/relationships/image" Target="media/image15.jpeg"/><Relationship Id="rId25" Type="http://schemas.openxmlformats.org/officeDocument/2006/relationships/image" Target="media/image16.jpeg"/><Relationship Id="rId26" Type="http://schemas.openxmlformats.org/officeDocument/2006/relationships/image" Target="media/image17.jpeg"/><Relationship Id="rId27" Type="http://schemas.openxmlformats.org/officeDocument/2006/relationships/image" Target="media/image18.jpeg"/><Relationship Id="rId28" Type="http://schemas.openxmlformats.org/officeDocument/2006/relationships/image" Target="media/image19.jpeg"/><Relationship Id="rId29" Type="http://schemas.openxmlformats.org/officeDocument/2006/relationships/image" Target="media/image20.jpeg"/><Relationship Id="rId30" Type="http://schemas.openxmlformats.org/officeDocument/2006/relationships/image" Target="media/image21.jpeg"/><Relationship Id="rId31" Type="http://schemas.openxmlformats.org/officeDocument/2006/relationships/image" Target="media/image22.jpeg"/><Relationship Id="rId32" Type="http://schemas.openxmlformats.org/officeDocument/2006/relationships/image" Target="media/image23.jpeg"/><Relationship Id="rId33" Type="http://schemas.openxmlformats.org/officeDocument/2006/relationships/image" Target="media/image24.jpeg"/><Relationship Id="rId34" Type="http://schemas.openxmlformats.org/officeDocument/2006/relationships/image" Target="media/image25.jpeg"/><Relationship Id="rId35" Type="http://schemas.openxmlformats.org/officeDocument/2006/relationships/image" Target="media/image26.jpeg"/><Relationship Id="rId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Binti Idris, Ayu</dc:creator>
  <dcterms:created xsi:type="dcterms:W3CDTF">2024-10-21T23:18:06Z</dcterms:created>
  <dcterms:modified xsi:type="dcterms:W3CDTF">2024-10-21T23:18:06Z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2024-10-21T00:00:00Z</vt:filetime>
  </property>
</Properties>
</file>