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29152" from="170.625pt,796.652344pt" to="170.625pt,724.652344pt" stroked="true" strokeweight=".75pt" strokecolor="#000000">
            <v:stroke dashstyle="solid"/>
            <w10:wrap type="none"/>
          </v:line>
        </w:pict>
      </w:r>
    </w:p>
    <w:p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> </w:t>
      </w:r>
      <w:r>
        <w:rPr>
          <w:u w:val="thick"/>
        </w:rPr>
        <w:t>of</w:t>
      </w:r>
      <w:r>
        <w:rPr>
          <w:spacing w:val="-7"/>
          <w:u w:val="thick"/>
        </w:rPr>
        <w:t> </w:t>
      </w:r>
      <w:r>
        <w:rPr>
          <w:u w:val="thick"/>
        </w:rPr>
        <w:t>Computing</w:t>
      </w:r>
      <w:r>
        <w:rPr>
          <w:spacing w:val="-7"/>
          <w:u w:val="thick"/>
        </w:rPr>
        <w:t> </w:t>
      </w:r>
      <w:r>
        <w:rPr>
          <w:u w:val="thick"/>
        </w:rPr>
        <w:t>and</w:t>
      </w:r>
      <w:r>
        <w:rPr>
          <w:spacing w:val="-7"/>
          <w:u w:val="thick"/>
        </w:rPr>
        <w:t> </w:t>
      </w:r>
      <w:r>
        <w:rPr>
          <w:u w:val="thick"/>
        </w:rPr>
        <w:t>Informatics</w:t>
      </w:r>
      <w:r>
        <w:rPr>
          <w:spacing w:val="-67"/>
          <w:u w:val="none"/>
        </w:rPr>
        <w:t> </w:t>
      </w:r>
      <w:r>
        <w:rPr>
          <w:u w:val="thick"/>
        </w:rPr>
        <w:t>TPT2201 Industrial Training</w:t>
      </w:r>
      <w:r>
        <w:rPr>
          <w:spacing w:val="1"/>
          <w:u w:val="none"/>
        </w:rPr>
        <w:t> </w:t>
      </w:r>
      <w:r>
        <w:rPr>
          <w:u w:val="thick"/>
        </w:rPr>
        <w:t>Student’s</w:t>
      </w:r>
      <w:r>
        <w:rPr>
          <w:spacing w:val="-3"/>
          <w:u w:val="thick"/>
        </w:rPr>
        <w:t> </w:t>
      </w:r>
      <w:r>
        <w:rPr>
          <w:u w:val="thick"/>
        </w:rPr>
        <w:t>Weekly</w:t>
      </w:r>
      <w:r>
        <w:rPr>
          <w:spacing w:val="-3"/>
          <w:u w:val="thick"/>
        </w:rPr>
        <w:t> </w:t>
      </w:r>
      <w:r>
        <w:rPr>
          <w:u w:val="thick"/>
        </w:rPr>
        <w:t>Logbook</w:t>
      </w:r>
    </w:p>
    <w:p>
      <w:pPr>
        <w:spacing w:line="240" w:lineRule="auto" w:before="8" w:after="0"/>
        <w:rPr>
          <w:b/>
          <w:sz w:val="27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310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Faisal</w:t>
            </w:r>
          </w:p>
        </w:tc>
      </w:tr>
      <w:tr>
        <w:trPr>
          <w:trHeight w:val="290" w:hRule="atLeast"/>
        </w:trPr>
        <w:tc>
          <w:tcPr>
            <w:tcW w:w="4820" w:type="dxa"/>
          </w:tcPr>
          <w:p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70" w:lineRule="exact"/>
              <w:ind w:left="99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>
        <w:trPr>
          <w:trHeight w:val="310" w:hRule="atLeast"/>
        </w:trPr>
        <w:tc>
          <w:tcPr>
            <w:tcW w:w="4820" w:type="dxa"/>
          </w:tcPr>
          <w:p>
            <w:pPr>
              <w:pStyle w:val="TableParagraph"/>
              <w:spacing w:line="282" w:lineRule="exact" w:before="8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Company</w:t>
            </w:r>
          </w:p>
        </w:tc>
        <w:tc>
          <w:tcPr>
            <w:tcW w:w="4840" w:type="dxa"/>
          </w:tcPr>
          <w:p>
            <w:pPr>
              <w:pStyle w:val="TableParagraph"/>
              <w:spacing w:line="282" w:lineRule="exact" w:before="8"/>
              <w:ind w:left="99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>
        <w:trPr>
          <w:trHeight w:val="309" w:hRule="atLeast"/>
        </w:trPr>
        <w:tc>
          <w:tcPr>
            <w:tcW w:w="4820" w:type="dxa"/>
          </w:tcPr>
          <w:p>
            <w:pPr>
              <w:pStyle w:val="TableParagraph"/>
              <w:spacing w:line="285" w:lineRule="exact" w:before="4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Training</w:t>
            </w:r>
          </w:p>
        </w:tc>
        <w:tc>
          <w:tcPr>
            <w:tcW w:w="4840" w:type="dxa"/>
          </w:tcPr>
          <w:p>
            <w:pPr>
              <w:pStyle w:val="TableParagraph"/>
              <w:spacing w:line="285" w:lineRule="exact" w:before="4"/>
              <w:ind w:left="99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Months</w:t>
            </w:r>
          </w:p>
        </w:tc>
      </w:tr>
      <w:tr>
        <w:trPr>
          <w:trHeight w:val="309" w:hRule="atLeast"/>
        </w:trPr>
        <w:tc>
          <w:tcPr>
            <w:tcW w:w="4820" w:type="dxa"/>
          </w:tcPr>
          <w:p>
            <w:pPr>
              <w:pStyle w:val="TableParagraph"/>
              <w:spacing w:line="288" w:lineRule="exact" w:before="1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88" w:lineRule="exact" w:before="1"/>
              <w:ind w:left="99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Qi</w:t>
            </w:r>
          </w:p>
        </w:tc>
      </w:tr>
      <w:tr>
        <w:trPr>
          <w:trHeight w:val="309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Kok</w:t>
            </w:r>
          </w:p>
        </w:tc>
      </w:tr>
      <w:tr>
        <w:trPr>
          <w:trHeight w:val="310" w:hRule="atLeast"/>
        </w:trPr>
        <w:tc>
          <w:tcPr>
            <w:tcW w:w="4820" w:type="dxa"/>
          </w:tcPr>
          <w:p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Period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12</w:t>
            </w:r>
          </w:p>
        </w:tc>
      </w:tr>
      <w:tr>
        <w:trPr>
          <w:trHeight w:val="8350" w:hRule="atLeast"/>
        </w:trPr>
        <w:tc>
          <w:tcPr>
            <w:tcW w:w="4820" w:type="dxa"/>
          </w:tcPr>
          <w:p>
            <w:pPr>
              <w:pStyle w:val="TableParagraph"/>
              <w:ind w:right="71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Week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(9/30-10/4)</w:t>
            </w:r>
          </w:p>
        </w:tc>
        <w:tc>
          <w:tcPr>
            <w:tcW w:w="484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Got in sync with Jessica, senior Android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engineer,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tools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project.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Jira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ticket.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189" w:hanging="360"/>
              <w:jc w:val="left"/>
              <w:rPr>
                <w:sz w:val="24"/>
              </w:rPr>
            </w:pPr>
            <w:r>
              <w:rPr>
                <w:sz w:val="24"/>
              </w:rPr>
              <w:t>Collaborated with product managers on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the internal tools project.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647" w:hanging="360"/>
              <w:jc w:val="left"/>
              <w:rPr>
                <w:sz w:val="24"/>
              </w:rPr>
            </w:pPr>
            <w:r>
              <w:rPr>
                <w:sz w:val="24"/>
              </w:rPr>
              <w:t>Continued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migration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project.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20" w:h="16840"/>
          <w:pgMar w:header="360" w:footer="1990" w:top="2140" w:bottom="2180" w:left="1160" w:right="860"/>
          <w:pgNumType w:start="1"/>
        </w:sectPr>
      </w:pPr>
    </w:p>
    <w:p>
      <w:pPr>
        <w:spacing w:line="240" w:lineRule="auto" w:before="10" w:after="1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0176" from="170.625pt,796.652344pt" to="170.625pt,724.652344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7289" w:hRule="atLeast"/>
        </w:trPr>
        <w:tc>
          <w:tcPr>
            <w:tcW w:w="4820" w:type="dxa"/>
          </w:tcPr>
          <w:p>
            <w:pPr>
              <w:pStyle w:val="TableParagraph"/>
              <w:spacing w:before="6"/>
              <w:ind w:right="71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Blockers: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NIL</w:t>
            </w:r>
          </w:p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Plan: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714" w:hanging="360"/>
              <w:jc w:val="left"/>
              <w:rPr>
                <w:sz w:val="24"/>
              </w:rPr>
            </w:pPr>
            <w:r>
              <w:rPr>
                <w:sz w:val="24"/>
              </w:rPr>
              <w:t>Continue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migration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internal tools project.</w:t>
            </w:r>
          </w:p>
        </w:tc>
      </w:tr>
      <w:tr>
        <w:trPr>
          <w:trHeight w:val="1930" w:hRule="atLeast"/>
        </w:trPr>
        <w:tc>
          <w:tcPr>
            <w:tcW w:w="4820" w:type="dxa"/>
          </w:tcPr>
          <w:p>
            <w:pPr>
              <w:pStyle w:val="TableParagraph"/>
              <w:spacing w:before="6"/>
              <w:ind w:left="159" w:right="43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any)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1650" w:hRule="atLeast"/>
        </w:trPr>
        <w:tc>
          <w:tcPr>
            <w:tcW w:w="482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stamp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4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81423" cy="246125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1920" w:h="16840"/>
      <w:pgMar w:header="360" w:footer="1990" w:top="2140" w:bottom="2420" w:left="11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group style="position:absolute;margin-left:177.75pt;margin-top:720.902344pt;width:407.25pt;height:94.5pt;mso-position-horizontal-relative:page;mso-position-vertical-relative:page;z-index:-15796224" coordorigin="3555,14418" coordsize="8145,1890">
          <v:shape style="position:absolute;left:9120;top:15813;width:1500;height:495" type="#_x0000_t75" stroked="false">
            <v:imagedata r:id="rId1" o:title=""/>
          </v:shape>
          <v:shape style="position:absolute;left:3555;top:14418;width:8145;height:1695" type="#_x0000_t75" stroked="false">
            <v:imagedata r:id="rId2" o:title=""/>
          </v:shap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drawing>
        <wp:anchor distT="0" distB="0" distL="0" distR="0" allowOverlap="1" layoutInCell="1" locked="0" behindDoc="1" simplePos="0" relativeHeight="487519744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format-Week12</dc:title>
  <dcterms:created xsi:type="dcterms:W3CDTF">2024-10-22T03:38:51Z</dcterms:created>
  <dcterms:modified xsi:type="dcterms:W3CDTF">2024-10-22T03:38:51Z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