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Faculty of Computing and Informatics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TPT2201 Industrial Training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Student’s Weekly Logbook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6"/>
        <w:gridCol w:w="4826"/>
        <w:tblGridChange w:id="0">
          <w:tblGrid>
            <w:gridCol w:w="4826"/>
            <w:gridCol w:w="4826"/>
          </w:tblGrid>
        </w:tblGridChange>
      </w:tblGrid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Student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Nik Ahmad Uzair bin Nik Ahmad Faisal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of the Student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1201200657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Company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Grab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Period of Training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Months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Company Supervisor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Xiuying Qi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the Faculty Supervisor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Mr. Tong Gee Kok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Week Number/Report Period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Brief Description of Tasks done during the Week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(7/29-8/2)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2024-07-15 (Day 1)</w:t>
            </w:r>
          </w:p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Attending an offline onboarding program.</w:t>
            </w:r>
          </w:p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Contact and get to know my grab buddy, Shengnan Liu.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2024-07-16 (Day 2)</w:t>
            </w:r>
          </w:p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Had a short zoom call with Shengnan Liu &amp; Yihung Shih for declaration about request access.</w:t>
            </w:r>
          </w:p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access to the wikis &amp; documentation. </w:t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Familiarize myself with tools and resources available.</w:t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2024-07-17 (Day 3)</w:t>
            </w:r>
          </w:p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Attending Immersion Programme Part 1.</w:t>
            </w:r>
          </w:p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access for engineering tools and services according to the onboarding wiki.</w:t>
            </w:r>
          </w:p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Setup Gitlab access based on the given guidelines.</w:t>
            </w:r>
          </w:p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admin permission.</w:t>
            </w:r>
          </w:p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2024-07-18 (Day 4)</w:t>
            </w:r>
          </w:p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Join Slack channels.</w:t>
            </w:r>
          </w:p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Attending Immersion Programme Part 2.</w:t>
            </w:r>
          </w:p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Request access for Xcode.</w:t>
            </w:r>
          </w:p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2024-07-19 (Day 5)</w:t>
            </w:r>
          </w:p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Meeting with Grab buddy for overall iOS flow &amp; setting up the development environment.</w:t>
            </w:r>
          </w:p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Download Xcode.</w:t>
            </w:r>
          </w:p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Setup Apple Developer Account for developer certificates and provisioning profiles.</w:t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Reflections (Problems encountered if any, Reasons for non-completion of planned tasks if any, Lessons learned, Tasks planned for the next week etc.)</w:t>
            </w:r>
          </w:p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2024-07-15 (Day 1)</w:t>
            </w:r>
          </w:p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NIL </w:t>
            </w:r>
          </w:p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2024-07-16 (Day 2)</w:t>
            </w:r>
          </w:p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to wikis, which requires me to request access from respective team.</w:t>
            </w:r>
          </w:p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2024-07-17 (Day 3)</w:t>
            </w:r>
          </w:p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to documentation, which requires me to request access from respective team.</w:t>
            </w:r>
          </w:p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2024-07-18 (Day 4)</w:t>
            </w:r>
          </w:p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access to tools, which requires me to request access from respective team.</w:t>
            </w:r>
          </w:p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2024-07-19 (Day 5)</w:t>
            </w:r>
          </w:p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Can't further move to next steps after downloading Xcode as needed some requests for administrative access.</w:t>
            </w:r>
          </w:p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Next week Plan (22/7/24 - 26/7/24):</w:t>
            </w:r>
          </w:p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Familiarize myself with the company's codebase, by looking through the documentation, read through the code, etc.</w:t>
            </w:r>
          </w:p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Get comfortable with the development tools and environment. </w:t>
            </w:r>
          </w:p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Go through any onboarding materials provided by the company.</w:t>
            </w:r>
          </w:p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Get to know my team, understand their roles, and identify who I can approach for help.</w:t>
            </w:r>
          </w:p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Brush up my iOS concepts and learn programmatic swift. </w:t>
            </w:r>
          </w:p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Start working on any small tasks or assignment given to me. 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Remarks from Company Supervisor</w:t>
            </w:r>
          </w:p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(if any)</w:t>
            </w:r>
          </w:p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3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Signature of Company Supervisor with company stamp</w:t>
            </w:r>
          </w:p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9" w:w="11907" w:orient="portrait"/>
      <w:pgMar w:bottom="720" w:top="720" w:left="126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-5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1460500</wp:posOffset>
              </wp:positionH>
              <wp:positionV relativeFrom="paragraph">
                <wp:posOffset>-736599</wp:posOffset>
              </wp:positionV>
              <wp:extent cx="5175250" cy="107378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63138" y="3247870"/>
                        <a:ext cx="5165725" cy="1064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u w:val="single"/>
                              <w:vertAlign w:val="baseline"/>
                            </w:rPr>
                            <w:t xml:space="preserve">Universiti Telekom Sdn. Bhd. (436821-T)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Faculty of Computing and Informatics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Multimedia University, Cyberjaya Campus,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Persiaran Multimedia, 63100 Cyberjaya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Tel: +603 8312 5010/5405 Fax: +603 8312 5264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vertAlign w:val="baseline"/>
                            </w:rPr>
                            <w:t xml:space="preserve">URL :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https://www.mmu.edu.my/fci/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1460500</wp:posOffset>
              </wp:positionH>
              <wp:positionV relativeFrom="paragraph">
                <wp:posOffset>-736599</wp:posOffset>
              </wp:positionV>
              <wp:extent cx="5175250" cy="107378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75250" cy="1073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4992370</wp:posOffset>
          </wp:positionH>
          <wp:positionV relativeFrom="paragraph">
            <wp:posOffset>154305</wp:posOffset>
          </wp:positionV>
          <wp:extent cx="951230" cy="313690"/>
          <wp:effectExtent b="0" l="0" r="0" t="0"/>
          <wp:wrapSquare wrapText="bothSides" distB="0" distT="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1230" cy="3136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-481964</wp:posOffset>
          </wp:positionV>
          <wp:extent cx="1072515" cy="525780"/>
          <wp:effectExtent b="0" l="0" r="0" t="0"/>
          <wp:wrapSquare wrapText="bothSides" distB="0" distT="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2515" cy="5257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-685799</wp:posOffset>
              </wp:positionV>
              <wp:extent cx="12700" cy="9182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320895"/>
                        <a:ext cx="0" cy="91821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-685799</wp:posOffset>
              </wp:positionV>
              <wp:extent cx="12700" cy="91821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918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48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-595629</wp:posOffset>
          </wp:positionH>
          <wp:positionV relativeFrom="paragraph">
            <wp:posOffset>-225424</wp:posOffset>
          </wp:positionV>
          <wp:extent cx="7437755" cy="1132205"/>
          <wp:effectExtent b="0" l="0" r="0" t="0"/>
          <wp:wrapSquare wrapText="bothSides" distB="0" distT="0" distL="114300" distR="114300"/>
          <wp:docPr descr="letterhead.png" id="5" name="image1.png"/>
          <a:graphic>
            <a:graphicData uri="http://schemas.openxmlformats.org/drawingml/2006/picture">
              <pic:pic>
                <pic:nvPicPr>
                  <pic:cNvPr descr="letterhead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37755" cy="11322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Arial" w:cs="Arial" w:eastAsia="Arial" w:hAnsi="Arial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