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A4E25"/>
          <w:sz w:val="56"/>
          <w:szCs w:val="56"/>
        </w:rPr>
        <w:t xml:space="preserve">ART QALA</w:t>
      </w:r>
    </w:p>
    <w:p>
      <w:pPr>
        <w:spacing w:after="60"/>
        <w:jc w:val="center"/>
      </w:pPr>
      <w:r>
        <w:rPr>
          <w:b/>
          <w:bCs/>
          <w:color w:val="281C18"/>
          <w:sz w:val="30"/>
          <w:szCs w:val="30"/>
        </w:rPr>
        <w:t xml:space="preserve">Galereya veb-sayti — Texnik Topshiriq (TZ)</w:t>
      </w:r>
    </w:p>
    <w:p>
      <w:pPr>
        <w:spacing w:after="400"/>
        <w:jc w:val="center"/>
      </w:pPr>
      <w:r>
        <w:rPr>
          <w:i/>
          <w:iCs/>
          <w:color w:val="645048"/>
          <w:sz w:val="20"/>
          <w:szCs w:val="20"/>
        </w:rPr>
        <w:t xml:space="preserve">Tayyorlangan: Claude · 2026-yil sentyabr</w:t>
      </w:r>
    </w:p>
    <w:p>
      <w:pPr>
        <w:pStyle w:val="Heading1"/>
        <w:spacing w:after="200" w:before="400"/>
      </w:pPr>
      <w:r>
        <w:t xml:space="preserve">1. Loyiha haqida</w:t>
      </w:r>
    </w:p>
    <w:p>
      <w:pPr>
        <w:spacing w:after="120"/>
      </w:pPr>
      <w:r>
        <w:t xml:space="preserve">Art Qala — Samarqandda joylashgan, asl kartinalar sotadigan galereya. Kartinalarning asosiy mavzulari: O'zbekiston tarixiy obidalari, odamlar (portretlar), hovli-joylar, mahalliy/an'anaviy buyumlar, bobokalonlar va hunarmandchilikka bag'ishlangan asarlar. Galereya, shuningdek, devorga rasm chizish (mural), keramika va bo'yash xizmatlarini ham taklif qiladi.</w:t>
      </w:r>
    </w:p>
    <w:p>
      <w:pPr>
        <w:spacing w:after="120"/>
      </w:pPr>
      <w:r>
        <w:t xml:space="preserve">Saytning asosiy maqsadi — galereyaning asarlarini onlayn namoyish qilish, xorijiy sayyohlar va mahalliy mijozlardan buyurtma/so'rov qabul qilish, hamda qo'shimcha xizmatlar (mural, keramika, buyurtma bo'yicha rasm) uchun mijoz jalb qilish.</w:t>
      </w:r>
    </w:p>
    <w:p>
      <w:pPr>
        <w:spacing w:after="80" w:before="200"/>
      </w:pPr>
      <w:r>
        <w:rPr>
          <w:b/>
          <w:bCs/>
          <w:color w:val="BA4E25"/>
        </w:rPr>
        <w:t xml:space="preserve">Maqsadli auditoriya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Asosiy auditoriya — O'zbekistonga tashrif buyurgan xorijiy sayyohlar (shuning uchun ingliz tiliga alohida urg'u beriladi).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Ikkinchi darajali auditoriya — mahalliy mijozlar (uy/ofis uchun kartina yoki mural buyurtma qiluvchilar).</w:t>
      </w:r>
    </w:p>
    <w:p>
      <w:pPr>
        <w:spacing w:after="80" w:before="200"/>
      </w:pPr>
      <w:r>
        <w:rPr>
          <w:b/>
          <w:bCs/>
          <w:color w:val="BA4E25"/>
        </w:rPr>
        <w:t xml:space="preserve">Tillar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uch tilda ishlaydi: ingliz (EN), rus (RU), o'zbek (UZ) — lotin yozuvida.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sahifada til almashtirish tugmasi (header'da) bo'ladi.</w:t>
      </w:r>
    </w:p>
    <w:p>
      <w:pPr>
        <w:spacing w:after="80" w:before="200"/>
      </w:pPr>
      <w:r>
        <w:rPr>
          <w:b/>
          <w:bCs/>
          <w:color w:val="BA4E25"/>
        </w:rPr>
        <w:t xml:space="preserve">Valyutalar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Narxlar to'rt valyutada ko'rsatilishi mumkin: USD, UZS, RUB, EUR — header'dagi til tugmasi yonida valyuta tanlash tugmasi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Asl narx bazada bitta valyutada (masalan USD) saqlanadi, boshqa valyutalar joriy kursga qarab avtomatik hisoblanadi (kurs admin panelda qo'lda yangilanadi yoki tashqi API orqali olinadi).</w:t>
      </w:r>
    </w:p>
    <w:p>
      <w:pPr>
        <w:pStyle w:val="Heading1"/>
        <w:spacing w:after="200" w:before="400"/>
      </w:pPr>
      <w:r>
        <w:t xml:space="preserve">2. Sayt sahifalari (foydalanuvchi qismi)</w:t>
      </w:r>
    </w:p>
    <w:p>
      <w:pPr>
        <w:spacing w:after="80" w:before="200"/>
      </w:pPr>
      <w:r>
        <w:rPr>
          <w:b/>
          <w:bCs/>
          <w:color w:val="BA4E25"/>
        </w:rPr>
        <w:t xml:space="preserve">Bosh sahifa (Home)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Katta "tungi galereya" uslubidagi hero bo'lim: qorong'i fon, animatsion ikat naqshi, porlayotgan yorug'lik effekti, sarlavha matni.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Tanlangan (Featured) kartinalar qatori.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"Nima taklif qilamiz" bo'limi — Kartinalar / Rassomlar / Xizmatlarga tezkor havolalar.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Galereyaga taklif qiluvchi CTA banner.</w:t>
      </w:r>
    </w:p>
    <w:p>
      <w:pPr>
        <w:spacing w:after="80" w:before="200"/>
      </w:pPr>
      <w:r>
        <w:rPr>
          <w:b/>
          <w:bCs/>
          <w:color w:val="BA4E25"/>
        </w:rPr>
        <w:t xml:space="preserve">Galereya (Gallery)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kartinalar ro'yxati, grid ko'rinishida.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Kategoriya bo'yicha filtr (Tarixiy obidalar, Portretlar, Hovli-joylar, Hunarmandchilik va h.k. — kategoriyalar admin panelda boshqariladi).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kartina kartochkasida: rasm, sarlavha, rassom ismi, narx (agar skidka bo'lsa — eski narx chizib tashlangan, yangi narx tagida), "Sotib olish / So'rov yuborish" tugmasi.</w:t>
      </w:r>
    </w:p>
    <w:p>
      <w:pPr>
        <w:spacing w:after="80" w:before="200"/>
      </w:pPr>
      <w:r>
        <w:rPr>
          <w:b/>
          <w:bCs/>
          <w:color w:val="BA4E25"/>
        </w:rPr>
        <w:t xml:space="preserve">Rassomlar (Artists)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rassom uchun: surat, qisqa tarjimai holi, mutaxassislik yo'nalishi, ishlaridan namunalar.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"Galereyaga qo'shiling" — yangi rassomlar o'z portfoliosini yuborishi uchun forma/havola.</w:t>
      </w:r>
    </w:p>
    <w:p>
      <w:pPr>
        <w:spacing w:after="80" w:before="200"/>
      </w:pPr>
      <w:r>
        <w:rPr>
          <w:b/>
          <w:bCs/>
          <w:color w:val="BA4E25"/>
        </w:rPr>
        <w:t xml:space="preserve">Xizmatlar (Services)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Uchta xizmat: Devorga rasm chizish (mural), Keramika, Buyurtma bo'yicha rasm (custom painting).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biri uchun tavsif, namuna rasmlar va "So'rov yuborish" formasi (xizmat turi, loyiha tavsifi, kontakt).</w:t>
      </w:r>
    </w:p>
    <w:p>
      <w:pPr>
        <w:spacing w:after="80" w:before="200"/>
      </w:pPr>
      <w:r>
        <w:rPr>
          <w:b/>
          <w:bCs/>
          <w:color w:val="BA4E25"/>
        </w:rPr>
        <w:t xml:space="preserve">Kontakt (Contact)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Kontakt formasi, manzil, xarita, telefon, Telegram, Instagram, ish vaqti.</w:t>
      </w:r>
    </w:p>
    <w:p>
      <w:pPr>
        <w:spacing w:after="80" w:before="200"/>
      </w:pPr>
      <w:r>
        <w:rPr>
          <w:b/>
          <w:bCs/>
          <w:color w:val="BA4E25"/>
        </w:rPr>
        <w:t xml:space="preserve">Ro'yxatdan o'tish / Kirish (Sign up / Sign in)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Wishlist (sevimlilar) ro'yxatdan o'tmasdan ishlaydi — brauzerda saqlanadi.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So'rov yuborish yoki sotib olish bosqichida ro'yxatdan o'tish talab qilinadi.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maydonlari: ism, davlat, email, parol.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Emailga tasdiqlash kodi (OTP) yuboriladi va tasdiqlangandan keyin hisob faollashadi.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va Apple orqali ro'yxatdan o'tish/kirish tugmalari ham qo'shiladi.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"Parolni unutdingizmi" (parolni tiklash) funksiyasi.</w:t>
      </w:r>
    </w:p>
    <w:p>
      <w:pPr>
        <w:spacing w:after="80" w:before="200"/>
      </w:pPr>
      <w:r>
        <w:rPr>
          <w:b/>
          <w:bCs/>
          <w:color w:val="BA4E25"/>
        </w:rPr>
        <w:t xml:space="preserve">Mijozning shaxsiy kabineti (Account)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Yuborilgan so'rovlar/buyurtmalar holati ("ko'rib chiqilmoqda / javob berildi / yakunlandi").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Sevimlilar ro'yxati (agar hisobga kirgan bo'lsa, saqlanadi).</w:t>
      </w:r>
    </w:p>
    <w:p>
      <w:pPr>
        <w:spacing w:after="80" w:before="200"/>
      </w:pPr>
      <w:r>
        <w:rPr>
          <w:b/>
          <w:bCs/>
          <w:color w:val="BA4E25"/>
        </w:rPr>
        <w:t xml:space="preserve">Qo'shimcha sahifalar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Maxfiylik siyosati (Privacy Policy) va Foydalanish shartlari (Terms of Service).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Asillik sertifikati (Certificate of Authenticity) — sotib olingan har bir asl kartina uchun PDF hujjat.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Mijozlar sharhlari (Reviews) — sotib olgan mijozlar fikr qoldirishi mumkin.</w:t>
      </w:r>
    </w:p>
    <w:p>
      <w:pPr>
        <w:pStyle w:val="Heading1"/>
        <w:spacing w:after="200" w:before="400"/>
      </w:pPr>
      <w:r>
        <w:t xml:space="preserve">3. Admin panel</w:t>
      </w:r>
    </w:p>
    <w:p>
      <w:pPr>
        <w:spacing w:after="80" w:before="200"/>
      </w:pPr>
      <w:r>
        <w:rPr>
          <w:b/>
          <w:bCs/>
          <w:color w:val="BA4E25"/>
        </w:rPr>
        <w:t xml:space="preserve">Kartinalar boshqaruvi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qo'shish/tahrirlash/o'chirish: rasm(lar), sarlavha, tavsif, o'lcham, texnika (moy bo'yoq, akril va h.k.), yaratilgan yili, rassom, kategoriya, asl narx, "Sotildi" belgisi.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Bir nechta rasm yuklash imkoniyati (turli burchaklardan).</w:t>
      </w:r>
    </w:p>
    <w:p>
      <w:pPr>
        <w:spacing w:after="80" w:before="200"/>
      </w:pPr>
      <w:r>
        <w:rPr>
          <w:b/>
          <w:bCs/>
          <w:color w:val="BA4E25"/>
        </w:rPr>
        <w:t xml:space="preserve">Rassomlar va kategoriyalar boshqaruvi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Rassomlar ro'yxatini qo'shish/tahrirlash (ism, surat, bio, mutaxassislik).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Kategoriyalarni qo'shish/tahrirlash — kartina qo'shish formasidagi tanlov ro'yxati va saytdagi filtrlar shu ro'yxatga bog'liq.</w:t>
      </w:r>
    </w:p>
    <w:p>
      <w:pPr>
        <w:spacing w:after="80" w:before="200"/>
      </w:pPr>
      <w:r>
        <w:rPr>
          <w:b/>
          <w:bCs/>
          <w:color w:val="BA4E25"/>
        </w:rPr>
        <w:t xml:space="preserve">Narx va skidka tizimi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kartinada: asl narx (majburiy) va skidka narxi (ixtiyoriy).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Skidka to'rt darajada belgilanadi: 1) bitta kartinaga alohida, 2) bitta rassomning barcha ishlariga, 3) bitta kategoriyaga, 4) butun sayt bo'yicha umumiy.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Ustunlik qoidasi: kartinaning o'z skidkasi &gt; rassom skidkasi &gt; kategoriya skidkasi &gt; umumiy sayt skidkasi (eng aniqi ustunlik qiladi).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Skidkaga boshlanish/tugash sanasi qo'yish mumkin (avtomatik aksiya).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Saytda ko'rinishi: asl narx ustidan chizilgan, tagida skidka narxi, kartina ustida "-X%" belgisi.</w:t>
      </w:r>
    </w:p>
    <w:p>
      <w:pPr>
        <w:spacing w:after="80" w:before="200"/>
      </w:pPr>
      <w:r>
        <w:rPr>
          <w:b/>
          <w:bCs/>
          <w:color w:val="BA4E25"/>
        </w:rPr>
        <w:t xml:space="preserve">Buyurtma va so'rovlar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Mijozlardan kelgan barcha so'rovlar/buyurtmalar ro'yxati: qaysi kartina, kim, qachon, holati.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Xizmat so'rovlari (mural/keramika/buyurtma rasm) alohida ro'yxatda, holat belgilash bilan (yangi/jarayonda/bajarildi).</w:t>
      </w:r>
    </w:p>
    <w:p>
      <w:pPr>
        <w:spacing w:after="80" w:before="200"/>
      </w:pPr>
      <w:r>
        <w:rPr>
          <w:b/>
          <w:bCs/>
          <w:color w:val="BA4E25"/>
        </w:rPr>
        <w:t xml:space="preserve">Foydalanuvchilar va statistika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Ro'yxatdan o'tgan mijozlar ro'yxati.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statistikasi: tashrif soni, qaysi kartinalar ko'p ko'rilgan, qaysi til ko'p tanlangan, sotuvlar statistikasi (qaysi kartina/rassom/oy).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Uch tildagi matnlarni tahrirlash imkoniyati.</w:t>
      </w:r>
    </w:p>
    <w:p>
      <w:pPr>
        <w:pStyle w:val="Heading1"/>
        <w:spacing w:after="200" w:before="400"/>
      </w:pPr>
      <w:r>
        <w:t xml:space="preserve">4. Admin panel dizayni</w:t>
      </w:r>
    </w:p>
    <w:p>
      <w:pPr>
        <w:spacing w:after="120"/>
      </w:pPr>
      <w:r>
        <w:t xml:space="preserve">Admin panel mijozlar ko'radigan sayt uslubidan farqli, funksional/dashboard uslubida: chap tomonda doimiy navigatsiya paneli (Dashboard, Paintings, Artists, Categories, Discounts, Inquiries, Service Requests, Customers, Reviews, Settings), o'ng tomonda tanlangan bo'lim tarkibi. Rang palitrasi saytniki bilan bir xil (terrakota/feruza/oltin), lekin ko'proq neytral fonlar bilan — ma'lumot bilan ishlash qulay bo'lishi uchun.</w:t>
      </w:r>
    </w:p>
    <w:p>
      <w:pPr>
        <w:spacing w:after="80" w:before="200"/>
      </w:pPr>
      <w:r>
        <w:rPr>
          <w:b/>
          <w:bCs/>
          <w:color w:val="BA4E25"/>
        </w:rPr>
        <w:t xml:space="preserve">Dashboard (bosh sahifa)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Umumiy statistika (kartinalar soni, yangi so'rovlar, xizmat so'rovlari, faol skidkalar) va oxirgi so'rovlar/eng ko'p ko'rilgan kartinalar ro'yxati.</w:t>
      </w:r>
    </w:p>
    <w:p>
      <w:pPr>
        <w:spacing w:after="80" w:before="200"/>
      </w:pPr>
      <w:r>
        <w:rPr>
          <w:b/>
          <w:bCs/>
          <w:color w:val="BA4E25"/>
        </w:rPr>
        <w:t xml:space="preserve">Kartinalar ro'yxati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Qidiruv va filtr (kategoriya, rassom) bilan barcha kartinalar jadvali — narx va skidka narxi bir vaqtda ko'rinadi, holat belgisi (Available/Sold).</w:t>
      </w:r>
    </w:p>
    <w:p>
      <w:pPr>
        <w:spacing w:after="80" w:before="200"/>
      </w:pPr>
      <w:r>
        <w:rPr>
          <w:b/>
          <w:bCs/>
          <w:color w:val="BA4E25"/>
        </w:rPr>
        <w:t xml:space="preserve">Kartina qo'shish/tahrirlash formasi</w:t>
      </w:r>
    </w:p>
    <w:p>
      <w:pPr>
        <w:spacing w:after="200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Chapda asosiy ma'lumotlar va rasm yuklash, o'ngda narx/skidka boshqaruvi (qaysi darajadan meros olishini tanlash bilan) va "Sotildi" / "Bosh sahifada ko'rsatish" kalitlari.</w:t>
      </w:r>
    </w:p>
    <w:p>
      <w:pPr>
        <w:spacing w:after="80" w:before="200"/>
      </w:pPr>
      <w:r>
        <w:rPr>
          <w:b/>
          <w:bCs/>
          <w:color w:val="BA4E25"/>
        </w:rPr>
        <w:t xml:space="preserve">So'rovlar (Inquiries)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Chapda barcha so'rovlar ro'yxati holati bilan, o'ngda tanlangan so'rovning to'liq matni va javob yozish oynasi.</w:t>
      </w:r>
    </w:p>
    <w:p>
      <w:pPr>
        <w:pStyle w:val="Heading1"/>
        <w:spacing w:after="200" w:before="400"/>
      </w:pPr>
      <w:r>
        <w:t xml:space="preserve">5. Ma'lumotlar bazasi tuzilishi (asosiy jadvallar)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Jadval</w:t>
            </w:r>
          </w:p>
        </w:tc>
        <w:tc>
          <w:tcPr>
            <w:tcW w:type="dxa" w:w="675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Asosiy maydonlar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paintings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title, description, size, technique, year, artist_id, category_id, price, discount_price, discount_starts_at, discount_ends_at, is_sold, images[]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artists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photo, bio, specialty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 (EN/RU/UZ)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discounts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scope (site/category/artist/painting), target_id, percent_or_amount, starts_at, ends_at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country, email, password_hash, email_verified, auth_provider (email/google/apple)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inquiries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painting_id, status, message,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service_requests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service_type (mural/ceramics/custom), description, status,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reviews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painting_id (nullable), rating, text,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wishlist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user_id (nullable — local storage if no account), painting_id</w:t>
            </w:r>
          </w:p>
        </w:tc>
      </w:tr>
    </w:tbl>
    <w:p>
      <w:pPr>
        <w:pStyle w:val="Heading1"/>
        <w:spacing w:after="200" w:before="400"/>
      </w:pPr>
      <w:r>
        <w:t xml:space="preserve">6. Sayt dizayni (mijozlar qismi)</w:t>
      </w:r>
    </w:p>
    <w:p>
      <w:pPr>
        <w:spacing w:after="80" w:before="200"/>
      </w:pPr>
      <w:r>
        <w:rPr>
          <w:b/>
          <w:bCs/>
          <w:color w:val="BA4E25"/>
        </w:rPr>
        <w:t xml:space="preserve">Rang palitrasi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50"/>
      </w:tblGrid>
      <w:tr>
        <w:trPr>
          <w:tblHeader/>
        </w:trPr>
        <w:tc>
          <w:tcPr>
            <w:tcW w:type="dxa" w:w="32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Rang</w:t>
            </w:r>
          </w:p>
        </w:tc>
        <w:tc>
          <w:tcPr>
            <w:tcW w:type="dxa" w:w="22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395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Qo'llanilishi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 (asosiy)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#FAF4EC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Sahifa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Karta foni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#FDFBF9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Kartochkalar, forma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Terrakota (asosiy)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#BA4E25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Tugmalar, narxlar, aksentlar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Feruza (ikkinchi)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#429599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Kichik yozuvlar, aksentlar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Oltin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#DAA932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Logotip, dekorativ chiziqlar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Asosiy matn / Footer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#281C18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Sarlavhalar, footer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Tungi hero foni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#1D100B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Bosh sahifa hero bo'limi</w:t>
            </w:r>
          </w:p>
        </w:tc>
      </w:tr>
    </w:tbl>
    <w:p>
      <w:pPr>
        <w:spacing w:after="80" w:before="200"/>
      </w:pPr>
      <w:r>
        <w:rPr>
          <w:b/>
          <w:bCs/>
          <w:color w:val="BA4E25"/>
        </w:rPr>
        <w:t xml:space="preserve">Shriftlar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Sarlavhalar: Cormorant Garamond (serif, nafis uslub).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Asosiy matn: Work Sans (sans-serif, oson o'qiladigan).</w:t>
      </w:r>
    </w:p>
    <w:p>
      <w:pPr>
        <w:spacing w:after="80" w:before="200"/>
      </w:pPr>
      <w:r>
        <w:rPr>
          <w:b/>
          <w:bCs/>
          <w:color w:val="BA4E25"/>
        </w:rPr>
        <w:t xml:space="preserve">Animatsiyalar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Bosh sahifa hero: sekin harakatlanuvchi ikat naqshi, porlayotgan spotlight effekti, matn bosqichma-bosqich paydo bo'lishi.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Sahifani pastga surganda bo'limlar sekin paydo bo'ladi (scroll-reveal); ba'zi joylarda dekorativ chiziq "chiziladi".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kartochkalari, tugmalar, menyu ustiga borilganda harakat effektlari.</w:t>
      </w:r>
    </w:p>
    <w:p>
      <w:pPr>
        <w:spacing w:after="80" w:before="200"/>
      </w:pPr>
      <w:r>
        <w:rPr>
          <w:b/>
          <w:bCs/>
          <w:color w:val="BA4E25"/>
        </w:rPr>
        <w:t xml:space="preserve">Dizayn namunasi</w:t>
      </w:r>
    </w:p>
    <w:p>
      <w:pPr>
        <w:spacing w:after="120"/>
      </w:pPr>
      <w:r>
        <w:rPr>
          <w:color w:val="BA4E25"/>
        </w:rPr>
        <w:t xml:space="preserve">To'liq interaktiv dizayn namunasi (barcha sahifalar) quyidagi havolada: https://claude.ai/code/artifact/e886511e-2a0e-484c-b959-61bb760e0bbb</w:t>
      </w:r>
    </w:p>
    <w:p>
      <w:pPr>
        <w:pStyle w:val="Heading1"/>
        <w:spacing w:after="200" w:before="400"/>
      </w:pPr>
      <w:r>
        <w:t xml:space="preserve">7. Texnik tavsiyalar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Email tasdiqlash kodi (OTP) yuborish uchun: Resend (oyiga 3000 ta, kuniga 100 tagacha bepul) yoki Brevo (kuniga 300 tagacha bepul) — boshlang'ich bosqich uchun yetarli.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va Apple orqali kirish — mos SDK/OAuth integratsiyasi kerak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To'lov: boshlang'ich bosqichda onlayn to'lovsiz, so'rov/buyurtma asosida ishlaydi; keyinchalik Click/Payme qo'shilishi mumkin.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Valyuta kurslari uchun tashqi API (masalan Central Bank of Uzbekistan yoki exchangerate-api.com) integratsiya qilinishi mumkin.</w:t>
      </w:r>
    </w:p>
    <w:p>
      <w:pPr>
        <w:pStyle w:val="Heading1"/>
        <w:spacing w:after="200" w:before="400"/>
      </w:pPr>
      <w:r>
        <w:t xml:space="preserve">8. Qo'shimcha talablar va tuzatishlar</w:t>
      </w:r>
    </w:p>
    <w:p>
      <w:pPr>
        <w:spacing w:after="120"/>
      </w:pPr>
      <w:r>
        <w:t xml:space="preserve">Eslatma: hozirgi dizayn namunasi (canvas/artifact) statik maket — u faqat ko'rinishni ko'rsatadi, ma'lumotlar bazasi, fayl yuklash yoki forma yuborish kabi funksiyalar unda ishlamaydi. Quyidagi talablar Antigravity haqiqiy saytni (baza, backend, fayl saqlash bilan) qurayotganda amalga oshiriladi.</w:t>
      </w:r>
    </w:p>
    <w:p>
      <w:pPr>
        <w:spacing w:after="80" w:before="200"/>
      </w:pPr>
      <w:r>
        <w:rPr>
          <w:b/>
          <w:bCs/>
          <w:color w:val="BA4E25"/>
        </w:rPr>
        <w:t xml:space="preserve">8.1. Admin panelga kirish cheklovi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 (/admin va uning barcha ichki sahifalari) ommaviy foydalanuvchilarga umuman ko'rinmasligi va ochilmasligi kerak.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Faqat "admin" rolidagi, tizimga kirgan foydalanuvchi kira oladi (NextAuth session + role tekshiruvi — middleware orqali). Boshqa hech kim to'g'ridan-to'g'ri link orqali ham kira olmasin — sessiya yo'q bo'lsa yoki role mos kelmasa, login sahifasiga yo'naltirilsin.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login — oddiy mijozlar signup/signin formasidan alohida, mahalliy /admin/login sahifasi orqali (email + parol, alohida admin foydalanuvchi jadvalida yoki users jadvalida role="admin" ustuni bilan).</w:t>
      </w:r>
    </w:p>
    <w:p>
      <w:pPr>
        <w:spacing w:after="80" w:before="200"/>
      </w:pPr>
      <w:r>
        <w:rPr>
          <w:b/>
          <w:bCs/>
          <w:color w:val="BA4E25"/>
        </w:rPr>
        <w:t xml:space="preserve">8.2. Kartinalar (Paintings) bo'limi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qo'shish/tahrirlash formasida rassom va kategoriya tanlov ro'yxatlarining o'zidan turib yangi rassom/kategoriya qo'shish imkoniyati bo'lsin ("+ Yangi rassom qo'shish" / "+ Yangi kategoriya qo'shish" — kichik oyna/modal orqali, sahifadan chiqmasdan).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O'lcham (size) maydoni erkin matn emas, tuzilgan (structured) input bo'lsin: eni va bo'yi uchun alohida son maydonlari + o'lchov birligi tanlovi (sm / dyum). Faqat raqam kiritishga ruxsat berilsin, natija saytda bir xil formatda ko'rsatilsin (masalan "60 × 90 sm").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Rasm yuklash — real backend (fayl saqlash xizmati: Cloudinary yoki Vercel Blob) ulanganidan keyin ishlaydi; hozirgi statik maketda bu funksiya faol emas.</w:t>
      </w:r>
    </w:p>
    <w:p>
      <w:pPr>
        <w:spacing w:after="80" w:before="200"/>
      </w:pPr>
      <w:r>
        <w:rPr>
          <w:b/>
          <w:bCs/>
          <w:color w:val="BA4E25"/>
        </w:rPr>
        <w:t xml:space="preserve">8.3. Rassomlar va kategoriyalar bo'limlari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"Artists" va "Categories" bo'limlaridagi "Qo'shish" tugmalari ham xuddi shunday — ma'lumotlar bazasi ulanganidan keyin real ishlaydi (hozircha statik maket).</w:t>
      </w:r>
    </w:p>
    <w:p>
      <w:pPr>
        <w:spacing w:after="80" w:before="200"/>
      </w:pPr>
      <w:r>
        <w:rPr>
          <w:b/>
          <w:bCs/>
          <w:color w:val="BA4E25"/>
        </w:rPr>
        <w:t xml:space="preserve">8.4. Inquiries va Service Requests farqi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Inquiries — mijoz saytdagi MAVJUD bitta kartina haqida savol/xarid qilish niyatida yuborgan so'rov (Gallery yoki kartina sahifasidagi "Inquire" tugmasi orqali). Har doim biror kartinaga bog'langan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Service Requests — mijoz YANGI xizmat (mural, keramika, buyurtma bo'yicha rasm) uchun yuborgan so'rov, biror mavjud kartinaga bog'liq emas (Services sahifasidagi forma orqali). Loyihaning tavsifi, o'lchami, joylashuvi kabi boshqa maydonlar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Shu farq sababli ular bazada alohida jadval (inquiries / service_requests) va admin panelda alohida bo'lim sifatida saqlanadi.</w:t>
      </w:r>
    </w:p>
    <w:p>
      <w:pPr>
        <w:spacing w:after="80" w:before="200"/>
      </w:pPr>
      <w:r>
        <w:rPr>
          <w:b/>
          <w:bCs/>
          <w:color w:val="BA4E25"/>
        </w:rPr>
        <w:t xml:space="preserve">8.5. Valyuta kurslari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USD, EUR, RUB kurslari O'zbekiston Respublikasi Markaziy banki (cbu.uz) rasmiy API'sidan (masalan https://cbu.uz/oz/arkhiv-kursov-valyut/json/) avtomatik, kuniga bir marta yangilanib turadi.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Shu bilan birga, Settings bo'limida har bir valyuta kursini qo'lda kiritish/tuzatish imkoniyati ham qoldiriladi (avtomatik yangilanish ishlamay qolgan holatlar uchun yoki admin o'zi boshqacha kurs qo'yishni xohlasa).</w:t>
      </w:r>
    </w:p>
    <w:p>
      <w:pPr>
        <w:spacing w:after="80" w:before="200"/>
      </w:pPr>
      <w:r>
        <w:rPr>
          <w:b/>
          <w:bCs/>
          <w:color w:val="BA4E25"/>
        </w:rPr>
        <w:t xml:space="preserve">8.6. Settings bo'limiga qo'shimcha maydonlar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Galereya nomi, telefon raqami, manzil (matn), joylashuv (xarita uchun lokatsiya/koordinata yoki Google Maps havolasi), ish vaqti, ijtimoiy tarmoqlar (Telegram, Instagram) va "Biz haqimizda" matni (uch tilda) — barchasi Settings bo'limidan tahrirlanadigan bo'lsin.</w:t>
      </w:r>
    </w:p>
    <w:p>
      <w:pPr>
        <w:spacing w:after="80" w:before="200"/>
      </w:pPr>
      <w:r>
        <w:rPr>
          <w:b/>
          <w:bCs/>
          <w:color w:val="BA4E25"/>
        </w:rPr>
        <w:t xml:space="preserve">8.7. Ro'yxatdan o'tishda davlat tanlovi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formasidagi "Davlat" maydonida dunyodagi barcha davlatlar ro'yxati chiqarilsin (to'liq ISO davlatlar ro'yxati), cheklangan tanlov emas.</w:t>
      </w:r>
    </w:p>
    <w:p>
      <w:pPr>
        <w:spacing w:after="80" w:before="200"/>
      </w:pPr>
      <w:r>
        <w:rPr>
          <w:b/>
          <w:bCs/>
          <w:color w:val="BA4E25"/>
        </w:rPr>
        <w:t xml:space="preserve">8.8. Parol tekshiruvi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formasida parol ikki marta kiritiladi (parol + parolni tasdiqlash), ikkisi bir xil bo'lishi tekshiriladi.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Parol kamida 8 belgidan iborat bo'lishi, kamida bitta katta harf va kamida bitta raqam o'z ichiga olishi shart — real vaqtda (foydalanuvchi yozayotganda) tekshirilib, mos kelmasa xato xabari ko'rsatilsin.</w:t>
      </w:r>
    </w:p>
    <w:p>
      <w:pPr>
        <w:spacing w:after="80" w:before="200"/>
      </w:pPr>
      <w:r>
        <w:rPr>
          <w:b/>
          <w:bCs/>
          <w:color w:val="BA4E25"/>
        </w:rPr>
        <w:t xml:space="preserve">8.9. Bosh sahifadagi asosiy rasm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Bosh sahifaning hero qismidagi asosiy rasm bir nechta rasm orasida avtomatik almashinib turadigan (carousel/slideshow) qilib qo'yiladi — statik bitta rasm o'rniga.</w:t>
      </w:r>
    </w:p>
    <w:p>
      <w:pPr>
        <w:spacing w:after="80" w:before="200"/>
      </w:pPr>
      <w:r>
        <w:rPr>
          <w:b/>
          <w:bCs/>
          <w:color w:val="BA4E25"/>
        </w:rPr>
        <w:t xml:space="preserve">8.10. Sotuvlar va to'lov jarayoni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Saytda to'g'ridan-to'g'ri onlayn checkout (kartadan avtomatik pul yechish) BO'LMAYDI — bu original, yagona nusxadagi san'at asarlari sotiladigan galereyalar uchun odatiy amaliyot: har bir buyurtma alohida kelishuv talab qiladi (yetkazib berish, sug'urta, asillik tekshiruvi).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Jarayon: mijoz "Inquire" tugmasi orqali so'rov yuboradi → admin panelda so'rov ko'rinadi → galereya xodimi mijoz bilan email/telefon orqali bog'lanadi, narx va yetkazib berish shartlarini kelishadi → to'lov bank o'tkazmasi (SWIFT — xorijiy mijozlar uchun), naqd yoki galereyada kartadan o'qitish orqali amalga oshiriladi → admin so'rov holatini "To'landi / Yuborildi / Yakunlandi" qilib belgilaydi.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Mahalliy mijozlar uchun keyinchalik Click yoki Payme integratsiyasi qo'shilishi mumkin (UZS kartalar uchun). Xorijiy mijozlarning xalqaro kartalari uchun esa Stripe kabi xizmatlar O'zbekistondan ro'yxatdan o'tgan tashkilotga to'g'ridan-to'g'ri ulanmaydi (tashqi kompaniya yoki Payoneer kabi oraliq yechim talab qiladi) — shu sabab hozirgi bosqichda onlayn xalqaro to'lov qo'shilmaydi, kelishuv asosidagi to'lov davom etadi.</w:t>
      </w:r>
    </w:p>
    <w:p>
      <w:pPr>
        <w:spacing w:after="80" w:before="200"/>
      </w:pPr>
      <w:r>
        <w:rPr>
          <w:b/>
          <w:bCs/>
          <w:color w:val="BA4E25"/>
        </w:rPr>
        <w:t xml:space="preserve">8.11. Statistika va grafiklar (Dashboard)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panelning Dashboard bo'limida kunlik / haftalik / oylik tushum, tashriflar (visits) va ko'rishlar (views) sonini grafik (chart) ko'rinishida ko'rsatish kerak — vaqt oralig'ini almashtirish imkoniyati bilan.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Qaysi kategoriya (masalan Tarixiy obidalar, Portretlar va h.k.) ko'proq qiziqish uyg'otayotgani — kategoriyalar bo'yicha ko'rishlar/so'rovlar sonini solishtiruvchi grafik.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Qaysi rassomning ishlariga ko'proq qiziqish borligi — rassomlar bo'yicha ko'rishlar/so'rovlar/sotuvlar sonini solishtiruvchi grafik.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Grafiklar uchun tavsiya etilgan kutubxona: Recharts (React bilan mos, sodda va yengil).</w:t>
      </w:r>
    </w:p>
    <w:p>
      <w:pPr>
        <w:pStyle w:val="Heading1"/>
        <w:spacing w:after="200" w:before="400"/>
      </w:pPr>
      <w:r>
        <w:t xml:space="preserve">9. Ishga tushirish tartibi (tavsiya)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1-bosqich: Kartinalar, rassomlar, kategoriyalar, galereya va kontakt sahifalari + admin panelning asosiy qismi (shu jumladan admin kirish cheklovi, real fayl yuklash, inline artist/category qo'shish).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2-bosqich: Ro'yxatdan o'tish (davlat ro'yxati, parol tekshiruvi), so'rov/buyurtma tizimi, narx-skidka tizimi.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3-bosqich: Wishlist, sharhlar, asillik sertifikati, statistika, Google/Apple kirish, valyuta kurslari avtomatizatsiyasi, Settings kengaytmasi, bosh sahifa rasm carousel'i.</w:t>
      </w:r>
    </w:p>
    <w:p>
      <w:pPr>
        <w:pStyle w:val="Heading1"/>
        <w:spacing w:after="200" w:before="400"/>
      </w:pPr>
      <w:r>
        <w:t xml:space="preserve">10. Ishga tushirishdan oldingi tekshiruv ro'yxati</w:t>
      </w:r>
    </w:p>
    <w:p>
      <w:pPr>
        <w:spacing w:after="120"/>
      </w:pPr>
      <w:r>
        <w:t xml:space="preserve">Sayt jamoatchilikka ochilishidan oldin quyidagilar bajarilgan/tekshirilgan bo'lishi kerak.</w:t>
      </w:r>
    </w:p>
    <w:p>
      <w:pPr>
        <w:spacing w:after="80" w:before="200"/>
      </w:pPr>
      <w:r>
        <w:rPr>
          <w:b/>
          <w:bCs/>
          <w:color w:val="BA4E25"/>
        </w:rPr>
        <w:t xml:space="preserve">Huquqiy va xavfsizlik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va Terms &amp; Conditions sahifalari nashr etilgan (TZ bo'lim 2'da bor).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maxfiy ma'lumotlar (DB parol, API kalitlar, OAuth secret'lar) faqat server tomonida (.env orqali) saqlanadi — frontend kodida yoki brauzerga yuboriladigan javoblarda umuman ko'rinmaydi.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HTTPS majburiy — Vercel'ga deploy qilinganda avtomatik ta'minlanadi, alohida sozlash shart emas.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Agar EU/xorijiy tashrifchilar uchun cookie/wishlist local storage ishlatilsa — kichik cookie/maxfiylik bildirishnomasi (banner) qo'yiladi.</w:t>
      </w:r>
    </w:p>
    <w:p>
      <w:pPr>
        <w:spacing w:after="80" w:before="200"/>
      </w:pPr>
      <w:r>
        <w:rPr>
          <w:b/>
          <w:bCs/>
          <w:color w:val="BA4E25"/>
        </w:rPr>
        <w:t xml:space="preserve">SEO va ijtimoiy tarmoqlar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 uchun mos meta title va description (uch tilda).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Ijtimoiy tarmoqda havola tashlanganda chiroyli ko'rinishi uchun Open Graph rasm (social preview image) sozlangan.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favicon'i — mavjud logotip asosida.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sitemap.xml va robots.txt avtomatik generatsiya qilingan (Next.js buni o'zi qo'llab-quvvatlaydi).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kartina/rassom rasmlariga tavsiflovchi alt-matn (uch tilda) qo'yilgan — SEO va Google Images orqali topilish uchun.</w:t>
      </w:r>
    </w:p>
    <w:p>
      <w:pPr>
        <w:spacing w:after="80" w:before="200"/>
      </w:pPr>
      <w:r>
        <w:rPr>
          <w:b/>
          <w:bCs/>
          <w:color w:val="BA4E25"/>
        </w:rPr>
        <w:t xml:space="preserve">Tezlik va ko'rinish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rasmlar siqilgan (compress) va zamonaviy formatda (masalan WebP) xizmat qiladi — kartina rasmlari og'ir bo'lib, sahifa sekin ochilib qolmasligi uchun.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Sahifa yuklanish tezligi tekshirilgan (Lighthouse yoki shunga o'xshash vosita bilan).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Rang kontrasti (matn/fon) o'qish uchun yetarli — ayniqsa tungi hero bo'limida.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to'liq mobil-moslashgan (responsive) — asosiy auditoriya (sayyohlar) telefondan kirishi ehtimoli yuqori.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Maxsus 404 (topilmadi) sahifasi — sayt uslubiga mos dizaynda.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ichki havolalar tekshirilgan, buzilgan (404 beruvchi) havola qolmagan.</w:t>
      </w:r>
    </w:p>
    <w:p>
      <w:pPr>
        <w:spacing w:after="80" w:before="200"/>
      </w:pPr>
      <w:r>
        <w:rPr>
          <w:b/>
          <w:bCs/>
          <w:color w:val="BA4E25"/>
        </w:rPr>
        <w:t xml:space="preserve">Formalar va xavfsizlik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formalar (signup, contact, inquiry, service request) to'liq validatsiya qilinadi (majburiy maydonlar, email formati, telefon formati va h.k.).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Ommaviy formalarda (Contact, Inquiry, Service Request) spam-himoya (masalan reCAPTCHA yoki oddiy rate-limiting) o'rnatilgan — bot orqali keladigan keraksiz xabarlarning oldini olish uchun.</w:t>
      </w:r>
    </w:p>
    <w:p>
      <w:pPr>
        <w:spacing w:after="80" w:before="200"/>
      </w:pPr>
      <w:r>
        <w:rPr>
          <w:b/>
          <w:bCs/>
          <w:color w:val="BA4E25"/>
        </w:rPr>
        <w:t xml:space="preserve">Foydalanuvchi tajribasi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Analytics (yoki shunga o'xshash tashqi analitika) ulangan — admin paneldagi ichki statistikaga qo'shimcha, tashqi manbalardan (Google, ijtimoiy tarmoqlar) qancha tashrif kelayotganini ko'rish uchun.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sahifada bitta aniq maqsadli harakat (call-to-action) bor — masalan bosh sahifada "Galereyani ko'rish", kartina sahifasida "So'rov yuborish".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1C1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pPr>
      <w:spacing w:after="150" w:before="300"/>
    </w:pPr>
    <w:rPr>
      <w:b/>
      <w:bCs/>
      <w:color w:val="BA4E25"/>
      <w:sz w:val="32"/>
      <w:szCs w:val="32"/>
    </w:rPr>
  </w:style>
  <w:style w:type="paragraph" w:styleId="Heading2">
    <w:name w:val="Heading 2"/>
    <w:pPr>
      <w:spacing w:after="120" w:before="240"/>
    </w:pPr>
    <w:rPr>
      <w:b/>
      <w:bCs/>
      <w:color w:val="281C1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62e3a370b8470d67bb6e48ef82a8eac29d30176.png"/><Relationship Id="rId8" Type="http://schemas.openxmlformats.org/officeDocument/2006/relationships/image" Target="media/72b9edff6835625b973f11022880b1cd9f61d6a1.png"/><Relationship Id="rId9" Type="http://schemas.openxmlformats.org/officeDocument/2006/relationships/image" Target="media/d251ade79628c1055e25c468b7bc1049df35a4fc.png"/><Relationship Id="rId10" Type="http://schemas.openxmlformats.org/officeDocument/2006/relationships/image" Target="media/3529a251a570efa35b3522297ee1c2c5f7df27d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2026-09-08T11:29:16.291Z</dcterms:created>
  <dcterms:modified xsi:type="dcterms:W3CDTF">2026-09-08T11:29:16.309Z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