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tblpY="1486"/>
        <w:tblW w:w="9210" w:type="dxa"/>
        <w:tblLook w:val="04A0" w:firstRow="1" w:lastRow="0" w:firstColumn="1" w:lastColumn="0" w:noHBand="0" w:noVBand="1"/>
      </w:tblPr>
      <w:tblGrid>
        <w:gridCol w:w="804"/>
        <w:gridCol w:w="3160"/>
        <w:gridCol w:w="2185"/>
        <w:gridCol w:w="1483"/>
        <w:gridCol w:w="1578"/>
      </w:tblGrid>
      <w:tr w:rsidR="00925410" w:rsidTr="00D807C4">
        <w:trPr>
          <w:trHeight w:val="548"/>
        </w:trPr>
        <w:tc>
          <w:tcPr>
            <w:tcW w:w="9210" w:type="dxa"/>
            <w:gridSpan w:val="5"/>
            <w:vAlign w:val="center"/>
          </w:tcPr>
          <w:p w:rsidR="00925410" w:rsidRDefault="00925410" w:rsidP="00D807C4">
            <w:pPr>
              <w:jc w:val="center"/>
            </w:pPr>
          </w:p>
          <w:p w:rsidR="00925410" w:rsidRDefault="00925410" w:rsidP="00D807C4">
            <w:pPr>
              <w:jc w:val="center"/>
            </w:pPr>
            <w:r w:rsidRPr="00752046">
              <w:t>CJENOVNIK LISTE LIJEKOVA ZA AMBULANTE PORODIČNE MEDICINE I DOMOVE ZDRAVLJA KOJI SE DAJE NEOSIGURANIM LICIMA SA ELEMENTIMA KAKO SLIJEDI</w:t>
            </w:r>
          </w:p>
          <w:p w:rsidR="00925410" w:rsidRPr="00752046" w:rsidRDefault="00925410" w:rsidP="00D807C4">
            <w:pPr>
              <w:jc w:val="center"/>
            </w:pPr>
          </w:p>
        </w:tc>
      </w:tr>
      <w:tr w:rsidR="00925410" w:rsidTr="00D807C4">
        <w:trPr>
          <w:trHeight w:val="734"/>
        </w:trPr>
        <w:tc>
          <w:tcPr>
            <w:tcW w:w="804" w:type="dxa"/>
          </w:tcPr>
          <w:p w:rsidR="00925410" w:rsidRDefault="00925410" w:rsidP="00D807C4">
            <w:r>
              <w:t>Red.</w:t>
            </w:r>
          </w:p>
          <w:p w:rsidR="00925410" w:rsidRDefault="00925410" w:rsidP="00D807C4">
            <w:r>
              <w:t>Br.</w:t>
            </w:r>
          </w:p>
          <w:p w:rsidR="00925410" w:rsidRDefault="00925410" w:rsidP="00D807C4"/>
        </w:tc>
        <w:tc>
          <w:tcPr>
            <w:tcW w:w="3160" w:type="dxa"/>
          </w:tcPr>
          <w:p w:rsidR="00925410" w:rsidRDefault="00925410" w:rsidP="00D807C4">
            <w:r>
              <w:t>Naziv Lijeka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Dodatni opis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Jed.mjere</w:t>
            </w:r>
          </w:p>
        </w:tc>
        <w:tc>
          <w:tcPr>
            <w:tcW w:w="1578" w:type="dxa"/>
          </w:tcPr>
          <w:p w:rsidR="00925410" w:rsidRDefault="00925410" w:rsidP="00D807C4">
            <w:r>
              <w:t>CIJENA ZA ULAZ</w:t>
            </w:r>
          </w:p>
          <w:p w:rsidR="00925410" w:rsidRDefault="00925410" w:rsidP="00D807C4"/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60" w:type="dxa"/>
          </w:tcPr>
          <w:p w:rsidR="00925410" w:rsidRDefault="00925410" w:rsidP="00D807C4">
            <w:r>
              <w:t>Adrenalin Amp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1.80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Aqua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0,46</w:t>
            </w:r>
          </w:p>
        </w:tc>
      </w:tr>
      <w:tr w:rsidR="00925410" w:rsidTr="00D807C4">
        <w:trPr>
          <w:trHeight w:val="26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60" w:type="dxa"/>
          </w:tcPr>
          <w:p w:rsidR="00925410" w:rsidRDefault="00925410" w:rsidP="00D807C4">
            <w:r>
              <w:t>Alprol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rastvor za inh.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578" w:type="dxa"/>
          </w:tcPr>
          <w:p w:rsidR="00925410" w:rsidRDefault="00925410" w:rsidP="00D807C4">
            <w:r>
              <w:t>5,48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60" w:type="dxa"/>
          </w:tcPr>
          <w:p w:rsidR="00925410" w:rsidRDefault="00925410" w:rsidP="00D807C4">
            <w:r>
              <w:t>Argedin Krema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krema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5,63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60" w:type="dxa"/>
          </w:tcPr>
          <w:p w:rsidR="00925410" w:rsidRDefault="00925410" w:rsidP="00D807C4">
            <w:r>
              <w:t>Atenolol  50mg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2,58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60" w:type="dxa"/>
          </w:tcPr>
          <w:p w:rsidR="00925410" w:rsidRDefault="00925410" w:rsidP="00D807C4">
            <w:r>
              <w:t>Atropin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0,497</w:t>
            </w:r>
          </w:p>
        </w:tc>
      </w:tr>
      <w:tr w:rsidR="00925410" w:rsidTr="00D807C4">
        <w:trPr>
          <w:trHeight w:val="328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Aminofilin Apnex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amp.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0,50</w:t>
            </w:r>
          </w:p>
        </w:tc>
      </w:tr>
      <w:tr w:rsidR="00925410" w:rsidTr="00D807C4">
        <w:trPr>
          <w:trHeight w:val="328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60" w:type="dxa"/>
          </w:tcPr>
          <w:p w:rsidR="00925410" w:rsidRDefault="00925410" w:rsidP="00D807C4">
            <w:r>
              <w:t>Analgin Novlgetol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0,64</w:t>
            </w:r>
          </w:p>
        </w:tc>
      </w:tr>
      <w:tr w:rsidR="00925410" w:rsidTr="00D807C4">
        <w:trPr>
          <w:trHeight w:val="388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60" w:type="dxa"/>
          </w:tcPr>
          <w:p w:rsidR="00925410" w:rsidRDefault="00925410" w:rsidP="00D807C4">
            <w:r>
              <w:t>ANDOL 100 mg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tbl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kutija</w:t>
            </w:r>
          </w:p>
        </w:tc>
        <w:tc>
          <w:tcPr>
            <w:tcW w:w="1578" w:type="dxa"/>
          </w:tcPr>
          <w:p w:rsidR="00925410" w:rsidRDefault="00925410" w:rsidP="00D807C4">
            <w:r>
              <w:t>2,19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160" w:type="dxa"/>
          </w:tcPr>
          <w:p w:rsidR="00925410" w:rsidRDefault="00925410" w:rsidP="00D807C4">
            <w:r>
              <w:t>Atrovent   20ml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sol 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578" w:type="dxa"/>
          </w:tcPr>
          <w:p w:rsidR="00925410" w:rsidRDefault="00925410" w:rsidP="00D807C4">
            <w:r>
              <w:t>7,790</w:t>
            </w:r>
          </w:p>
        </w:tc>
      </w:tr>
      <w:tr w:rsidR="00925410" w:rsidTr="00D807C4">
        <w:trPr>
          <w:trHeight w:val="311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BEVIPLEX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3,13</w:t>
            </w:r>
          </w:p>
        </w:tc>
      </w:tr>
      <w:tr w:rsidR="00925410" w:rsidTr="00D807C4">
        <w:trPr>
          <w:trHeight w:val="311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60" w:type="dxa"/>
          </w:tcPr>
          <w:p w:rsidR="00925410" w:rsidRDefault="00925410" w:rsidP="00D807C4">
            <w:r>
              <w:t>Bivacin 150 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spray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17,50</w:t>
            </w:r>
          </w:p>
        </w:tc>
      </w:tr>
      <w:tr w:rsidR="00925410" w:rsidTr="00D807C4">
        <w:trPr>
          <w:trHeight w:val="298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60" w:type="dxa"/>
          </w:tcPr>
          <w:p w:rsidR="00925410" w:rsidRDefault="00925410" w:rsidP="00D807C4"/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/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/>
        </w:tc>
        <w:tc>
          <w:tcPr>
            <w:tcW w:w="1578" w:type="dxa"/>
          </w:tcPr>
          <w:p w:rsidR="00925410" w:rsidRDefault="00925410" w:rsidP="00D807C4"/>
        </w:tc>
      </w:tr>
      <w:tr w:rsidR="00925410" w:rsidTr="00D807C4">
        <w:trPr>
          <w:trHeight w:val="27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60" w:type="dxa"/>
          </w:tcPr>
          <w:p w:rsidR="00925410" w:rsidRDefault="00925410" w:rsidP="00D807C4">
            <w:r>
              <w:t>Albhyl Contretate Sol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14,00</w:t>
            </w:r>
          </w:p>
        </w:tc>
      </w:tr>
      <w:tr w:rsidR="00925410" w:rsidTr="00D807C4">
        <w:trPr>
          <w:trHeight w:val="24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Baralgin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0,650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BENSEDIN 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0,51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Buskpan 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1,39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60" w:type="dxa"/>
          </w:tcPr>
          <w:p w:rsidR="00925410" w:rsidRDefault="00925410" w:rsidP="00D807C4">
            <w:r>
              <w:t>Diklofenak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0,60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Dilacor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1,29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60" w:type="dxa"/>
          </w:tcPr>
          <w:p w:rsidR="00925410" w:rsidRDefault="00925410" w:rsidP="00D807C4">
            <w:r>
              <w:t>Dicinne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1,15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60" w:type="dxa"/>
          </w:tcPr>
          <w:p w:rsidR="00925410" w:rsidRDefault="00925410" w:rsidP="00D807C4">
            <w:r>
              <w:t>Dexazon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0,68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60" w:type="dxa"/>
          </w:tcPr>
          <w:p w:rsidR="00925410" w:rsidRDefault="00925410" w:rsidP="00D807C4">
            <w:r>
              <w:t>Febricet Sirup 100ml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boca 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4,91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60" w:type="dxa"/>
          </w:tcPr>
          <w:p w:rsidR="00925410" w:rsidRDefault="00925410" w:rsidP="00D807C4">
            <w:r>
              <w:t>Febricet Suup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cepici  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0,47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60" w:type="dxa"/>
          </w:tcPr>
          <w:p w:rsidR="00925410" w:rsidRDefault="00925410" w:rsidP="00D807C4">
            <w:r>
              <w:t>Flonidan Sirup120mg/ml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sirup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578" w:type="dxa"/>
          </w:tcPr>
          <w:p w:rsidR="00925410" w:rsidRDefault="00925410" w:rsidP="00D807C4">
            <w:r>
              <w:t>5,88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60" w:type="dxa"/>
          </w:tcPr>
          <w:p w:rsidR="00925410" w:rsidRDefault="00925410" w:rsidP="00D807C4">
            <w:r>
              <w:t>Cordarone Aneodaron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2,574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60" w:type="dxa"/>
          </w:tcPr>
          <w:p w:rsidR="00925410" w:rsidRDefault="00925410" w:rsidP="00D807C4">
            <w:r>
              <w:t>Calcium Sandos 10ml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1,75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60" w:type="dxa"/>
          </w:tcPr>
          <w:p w:rsidR="00925410" w:rsidRDefault="00925410" w:rsidP="00D807C4">
            <w:r>
              <w:t>Nacl 9% 500ml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5,45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60" w:type="dxa"/>
          </w:tcPr>
          <w:p w:rsidR="00925410" w:rsidRDefault="00925410" w:rsidP="00D807C4">
            <w:r>
              <w:t>Glucosa 5%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3,90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60" w:type="dxa"/>
          </w:tcPr>
          <w:p w:rsidR="00925410" w:rsidRDefault="00925410" w:rsidP="00D807C4">
            <w:r>
              <w:t>Glucosa 10% 500ml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3,26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60" w:type="dxa"/>
          </w:tcPr>
          <w:p w:rsidR="00925410" w:rsidRDefault="00925410" w:rsidP="00D807C4">
            <w:r>
              <w:t>Glugoza 25%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0,944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60" w:type="dxa"/>
          </w:tcPr>
          <w:p w:rsidR="00925410" w:rsidRDefault="00925410" w:rsidP="00D807C4">
            <w:r>
              <w:t>Glucoza 50%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/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/>
        </w:tc>
        <w:tc>
          <w:tcPr>
            <w:tcW w:w="1578" w:type="dxa"/>
          </w:tcPr>
          <w:p w:rsidR="00925410" w:rsidRDefault="00925410" w:rsidP="00D807C4">
            <w:r>
              <w:t>2,49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60" w:type="dxa"/>
          </w:tcPr>
          <w:p w:rsidR="00925410" w:rsidRDefault="00925410" w:rsidP="00D807C4">
            <w:r>
              <w:t>Gentamicin 80 mg/ml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0,56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60" w:type="dxa"/>
          </w:tcPr>
          <w:p w:rsidR="00925410" w:rsidRDefault="00925410" w:rsidP="00D807C4">
            <w:r>
              <w:t>Gentamicin 40 mg/ml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0,37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60" w:type="dxa"/>
          </w:tcPr>
          <w:p w:rsidR="00925410" w:rsidRDefault="00925410" w:rsidP="00D807C4">
            <w:r>
              <w:t>Gentamicin 120 Mg/Ml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0,77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35</w:t>
            </w:r>
          </w:p>
        </w:tc>
        <w:tc>
          <w:tcPr>
            <w:tcW w:w="3160" w:type="dxa"/>
          </w:tcPr>
          <w:p w:rsidR="00925410" w:rsidRDefault="00925410" w:rsidP="00D807C4">
            <w:r>
              <w:t>Haldol Depo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16,75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60" w:type="dxa"/>
          </w:tcPr>
          <w:p w:rsidR="00925410" w:rsidRDefault="00925410" w:rsidP="00D807C4">
            <w:r>
              <w:t>Hlorfenikol  1%,5g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ung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/>
        </w:tc>
        <w:tc>
          <w:tcPr>
            <w:tcW w:w="1578" w:type="dxa"/>
          </w:tcPr>
          <w:p w:rsidR="00925410" w:rsidRDefault="00925410" w:rsidP="00D807C4">
            <w:r>
              <w:t>2,62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60" w:type="dxa"/>
          </w:tcPr>
          <w:p w:rsidR="00925410" w:rsidRDefault="00925410" w:rsidP="00D807C4">
            <w:r>
              <w:t>Nemomcin   20mg/ml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12,30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Ketonal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1,29</w:t>
            </w:r>
          </w:p>
        </w:tc>
      </w:tr>
      <w:tr w:rsidR="00925410" w:rsidTr="00D807C4">
        <w:trPr>
          <w:trHeight w:val="37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160" w:type="dxa"/>
          </w:tcPr>
          <w:p w:rsidR="00925410" w:rsidRDefault="00925410" w:rsidP="00D807C4">
            <w:r>
              <w:t>Klizma Rektalna Dijazepam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klizma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7,44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ISOCOR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2,80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Ibrufen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sirup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3,93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160" w:type="dxa"/>
          </w:tcPr>
          <w:p w:rsidR="00925410" w:rsidRDefault="00925410" w:rsidP="00D807C4">
            <w:r>
              <w:t>Isoptin verapamil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1,00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160" w:type="dxa"/>
          </w:tcPr>
          <w:p w:rsidR="00925410" w:rsidRDefault="00925410" w:rsidP="00D807C4">
            <w:r>
              <w:t>Lidcain Adrenalin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 xml:space="preserve">komad </w:t>
            </w:r>
          </w:p>
        </w:tc>
        <w:tc>
          <w:tcPr>
            <w:tcW w:w="1578" w:type="dxa"/>
          </w:tcPr>
          <w:p w:rsidR="00925410" w:rsidRDefault="00925410" w:rsidP="00D807C4">
            <w:r>
              <w:t>0,42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Lidocain bez adrenalina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hlorid  2ml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578" w:type="dxa"/>
          </w:tcPr>
          <w:p w:rsidR="00925410" w:rsidRDefault="00925410" w:rsidP="00D807C4">
            <w:r>
              <w:t>0,55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3160" w:type="dxa"/>
          </w:tcPr>
          <w:p w:rsidR="00925410" w:rsidRDefault="00925410" w:rsidP="00D807C4">
            <w:r>
              <w:t>Lutestrol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578" w:type="dxa"/>
          </w:tcPr>
          <w:p w:rsidR="00925410" w:rsidRDefault="00925410" w:rsidP="00D807C4">
            <w:r>
              <w:t>1,10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3160" w:type="dxa"/>
          </w:tcPr>
          <w:p w:rsidR="00925410" w:rsidRDefault="00925410" w:rsidP="00D807C4">
            <w:r>
              <w:t>Lemod 40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3,98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3160" w:type="dxa"/>
          </w:tcPr>
          <w:p w:rsidR="00925410" w:rsidRDefault="00925410" w:rsidP="00D807C4">
            <w:r>
              <w:t>Lemd 20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2,41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3160" w:type="dxa"/>
          </w:tcPr>
          <w:p w:rsidR="00925410" w:rsidRDefault="00925410" w:rsidP="00D807C4">
            <w:r>
              <w:t>Lasix   lodix Edemid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0,444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Manitol 20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7,49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3160" w:type="dxa"/>
          </w:tcPr>
          <w:p w:rsidR="00925410" w:rsidRDefault="00925410" w:rsidP="00D807C4">
            <w:r>
              <w:t>Manito 10 Bca 500 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6,95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3160" w:type="dxa"/>
          </w:tcPr>
          <w:p w:rsidR="00925410" w:rsidRDefault="00925410" w:rsidP="00D807C4">
            <w:r>
              <w:t>Moditen Depo 25mg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11,37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Morphini  Hydrochloridum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5,45</w:t>
            </w:r>
          </w:p>
        </w:tc>
      </w:tr>
      <w:tr w:rsidR="00925410" w:rsidTr="00D807C4">
        <w:trPr>
          <w:trHeight w:val="283"/>
        </w:trPr>
        <w:tc>
          <w:tcPr>
            <w:tcW w:w="804" w:type="dxa"/>
            <w:vAlign w:val="center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3160" w:type="dxa"/>
          </w:tcPr>
          <w:p w:rsidR="00925410" w:rsidRDefault="00925410" w:rsidP="00D807C4">
            <w:r>
              <w:t>Methiylergometrin  Sol O,25mg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6,58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160" w:type="dxa"/>
          </w:tcPr>
          <w:p w:rsidR="00925410" w:rsidRDefault="00925410" w:rsidP="00D807C4">
            <w:r>
              <w:t>Mixidex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kapi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5,173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3160" w:type="dxa"/>
          </w:tcPr>
          <w:p w:rsidR="00925410" w:rsidRDefault="00925410" w:rsidP="00D807C4">
            <w:r>
              <w:t>NITROGLICERIN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tbl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3,70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3160" w:type="dxa"/>
          </w:tcPr>
          <w:p w:rsidR="00925410" w:rsidRDefault="00925410" w:rsidP="00D807C4">
            <w:r>
              <w:t>Nitroglycerin Ling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4,43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3160" w:type="dxa"/>
          </w:tcPr>
          <w:p w:rsidR="00925410" w:rsidRDefault="00925410" w:rsidP="00D807C4">
            <w:r>
              <w:t>OHB  12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1,34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Paracetamol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sirup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4,06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3160" w:type="dxa"/>
          </w:tcPr>
          <w:p w:rsidR="00925410" w:rsidRDefault="00925410" w:rsidP="00D807C4">
            <w:r>
              <w:t>Paracetamol   150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sirup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2,24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Prazine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1,66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3160" w:type="dxa"/>
          </w:tcPr>
          <w:p w:rsidR="00925410" w:rsidRDefault="00925410" w:rsidP="00D807C4">
            <w:r>
              <w:t>Pencelin 800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1,81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160" w:type="dxa"/>
          </w:tcPr>
          <w:p w:rsidR="00925410" w:rsidRDefault="00925410" w:rsidP="00D807C4">
            <w:r>
              <w:t>Progestern depo250mg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3,49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Propafenon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1,044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PRESOLOL AMP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kutijad</w:t>
            </w:r>
          </w:p>
        </w:tc>
        <w:tc>
          <w:tcPr>
            <w:tcW w:w="1578" w:type="dxa"/>
          </w:tcPr>
          <w:p w:rsidR="00925410" w:rsidRDefault="00925410" w:rsidP="00D807C4">
            <w:r>
              <w:t>1,47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3160" w:type="dxa"/>
          </w:tcPr>
          <w:p w:rsidR="00925410" w:rsidRDefault="00925410" w:rsidP="00D807C4">
            <w:r>
              <w:t>Reglan Klmetol  Pylomid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0,63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160" w:type="dxa"/>
          </w:tcPr>
          <w:p w:rsidR="00925410" w:rsidRDefault="00925410" w:rsidP="00D807C4">
            <w:r>
              <w:t>Ranisan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1,64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 Propranol  70mg/20ml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0,420</w:t>
            </w:r>
          </w:p>
        </w:tc>
      </w:tr>
      <w:tr w:rsidR="00925410" w:rsidTr="00D807C4">
        <w:trPr>
          <w:trHeight w:val="293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3160" w:type="dxa"/>
          </w:tcPr>
          <w:p w:rsidR="00925410" w:rsidRDefault="00925410" w:rsidP="00D807C4">
            <w:r>
              <w:t>Spasmex 25mg/ml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1,25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3160" w:type="dxa"/>
          </w:tcPr>
          <w:p w:rsidR="00925410" w:rsidRDefault="00925410" w:rsidP="00D807C4">
            <w:r>
              <w:t>Synopen 20mg/2ml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1,81</w:t>
            </w:r>
          </w:p>
        </w:tc>
      </w:tr>
      <w:tr w:rsidR="00925410" w:rsidTr="00D807C4">
        <w:trPr>
          <w:trHeight w:val="389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Streptomicin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sulfat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0,804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Stanicid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mast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13,59</w:t>
            </w:r>
          </w:p>
        </w:tc>
      </w:tr>
      <w:tr w:rsidR="00925410" w:rsidTr="00D807C4">
        <w:trPr>
          <w:trHeight w:val="233"/>
        </w:trPr>
        <w:tc>
          <w:tcPr>
            <w:tcW w:w="804" w:type="dxa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Spalmotil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soluc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5,20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3160" w:type="dxa"/>
          </w:tcPr>
          <w:p w:rsidR="00925410" w:rsidRDefault="00925410" w:rsidP="00D807C4">
            <w:r>
              <w:t>Tetracain 0,5%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boca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4,880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3160" w:type="dxa"/>
          </w:tcPr>
          <w:p w:rsidR="00925410" w:rsidRDefault="00925410" w:rsidP="00D807C4">
            <w:r>
              <w:t>TRODON 100ml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1,73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3160" w:type="dxa"/>
          </w:tcPr>
          <w:p w:rsidR="00925410" w:rsidRDefault="00925410" w:rsidP="00D807C4">
            <w:r>
              <w:t>TRODON  50ml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1,32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74</w:t>
            </w:r>
          </w:p>
        </w:tc>
        <w:tc>
          <w:tcPr>
            <w:tcW w:w="3160" w:type="dxa"/>
          </w:tcPr>
          <w:p w:rsidR="00925410" w:rsidRDefault="00925410" w:rsidP="00D807C4">
            <w:r>
              <w:t>Trental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1,49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3160" w:type="dxa"/>
          </w:tcPr>
          <w:p w:rsidR="00925410" w:rsidRDefault="00925410" w:rsidP="00D807C4">
            <w:r>
              <w:t>Torecan Ampule 6mg/ml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0,71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3160" w:type="dxa"/>
          </w:tcPr>
          <w:p w:rsidR="00925410" w:rsidRDefault="00925410" w:rsidP="00D807C4">
            <w:r>
              <w:t>Ubistezin  forte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/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/>
        </w:tc>
        <w:tc>
          <w:tcPr>
            <w:tcW w:w="1578" w:type="dxa"/>
          </w:tcPr>
          <w:p w:rsidR="00925410" w:rsidRDefault="00925410" w:rsidP="00D807C4"/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3160" w:type="dxa"/>
          </w:tcPr>
          <w:p w:rsidR="00925410" w:rsidRDefault="00925410" w:rsidP="00D807C4">
            <w:r>
              <w:t>Vitamin – C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0,65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3160" w:type="dxa"/>
          </w:tcPr>
          <w:p w:rsidR="00925410" w:rsidRDefault="00925410" w:rsidP="00D807C4">
            <w:r>
              <w:t>Vakcin A Protiv Tetanus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4,100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Zorkaptil 40x25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 xml:space="preserve"> tbl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paket</w:t>
            </w:r>
          </w:p>
        </w:tc>
        <w:tc>
          <w:tcPr>
            <w:tcW w:w="1578" w:type="dxa"/>
          </w:tcPr>
          <w:p w:rsidR="00925410" w:rsidRDefault="00925410" w:rsidP="00D807C4">
            <w:r>
              <w:t>4,12</w:t>
            </w:r>
          </w:p>
        </w:tc>
      </w:tr>
      <w:tr w:rsidR="00925410" w:rsidTr="00D807C4">
        <w:trPr>
          <w:trHeight w:val="285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Antiviperum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7,30</w:t>
            </w:r>
          </w:p>
        </w:tc>
      </w:tr>
      <w:tr w:rsidR="00925410" w:rsidTr="00D807C4">
        <w:trPr>
          <w:trHeight w:val="300"/>
        </w:trPr>
        <w:tc>
          <w:tcPr>
            <w:tcW w:w="804" w:type="dxa"/>
            <w:vAlign w:val="bottom"/>
          </w:tcPr>
          <w:p w:rsidR="00925410" w:rsidRDefault="00925410" w:rsidP="00D807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3160" w:type="dxa"/>
          </w:tcPr>
          <w:p w:rsidR="00925410" w:rsidRDefault="00925410" w:rsidP="00D807C4">
            <w:r>
              <w:t>Haldol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1,30</w:t>
            </w:r>
          </w:p>
        </w:tc>
      </w:tr>
      <w:tr w:rsidR="00925410" w:rsidTr="00D807C4">
        <w:trPr>
          <w:trHeight w:val="255"/>
        </w:trPr>
        <w:tc>
          <w:tcPr>
            <w:tcW w:w="804" w:type="dxa"/>
          </w:tcPr>
          <w:p w:rsidR="00925410" w:rsidRDefault="00925410" w:rsidP="00D807C4">
            <w:pPr>
              <w:jc w:val="right"/>
            </w:pPr>
            <w:r>
              <w:t xml:space="preserve">81                </w:t>
            </w:r>
          </w:p>
        </w:tc>
        <w:tc>
          <w:tcPr>
            <w:tcW w:w="3160" w:type="dxa"/>
          </w:tcPr>
          <w:p w:rsidR="00925410" w:rsidRDefault="00925410" w:rsidP="00D807C4">
            <w:r>
              <w:t>Retoplaza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1,089</w:t>
            </w:r>
          </w:p>
        </w:tc>
      </w:tr>
      <w:tr w:rsidR="00925410" w:rsidTr="00D807C4">
        <w:trPr>
          <w:trHeight w:val="274"/>
        </w:trPr>
        <w:tc>
          <w:tcPr>
            <w:tcW w:w="804" w:type="dxa"/>
          </w:tcPr>
          <w:p w:rsidR="00925410" w:rsidRDefault="00925410" w:rsidP="00D807C4">
            <w:pPr>
              <w:jc w:val="right"/>
            </w:pPr>
            <w:r>
              <w:t xml:space="preserve">    82        </w:t>
            </w:r>
          </w:p>
        </w:tc>
        <w:tc>
          <w:tcPr>
            <w:tcW w:w="3160" w:type="dxa"/>
          </w:tcPr>
          <w:p w:rsidR="00925410" w:rsidRDefault="00925410" w:rsidP="00D807C4">
            <w:r>
              <w:t>Amiodaron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2,45</w:t>
            </w:r>
          </w:p>
        </w:tc>
      </w:tr>
      <w:tr w:rsidR="00925410" w:rsidTr="00D807C4">
        <w:trPr>
          <w:trHeight w:val="280"/>
        </w:trPr>
        <w:tc>
          <w:tcPr>
            <w:tcW w:w="804" w:type="dxa"/>
          </w:tcPr>
          <w:p w:rsidR="00925410" w:rsidRDefault="00925410" w:rsidP="00D807C4">
            <w:pPr>
              <w:jc w:val="right"/>
            </w:pPr>
            <w:r>
              <w:t xml:space="preserve">    83           </w:t>
            </w:r>
          </w:p>
        </w:tc>
        <w:tc>
          <w:tcPr>
            <w:tcW w:w="3160" w:type="dxa"/>
          </w:tcPr>
          <w:p w:rsidR="00925410" w:rsidRDefault="00925410" w:rsidP="00D807C4">
            <w:r>
              <w:t>Urapidil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8,80</w:t>
            </w:r>
          </w:p>
        </w:tc>
      </w:tr>
      <w:tr w:rsidR="00925410" w:rsidTr="00D807C4">
        <w:trPr>
          <w:trHeight w:val="70"/>
        </w:trPr>
        <w:tc>
          <w:tcPr>
            <w:tcW w:w="804" w:type="dxa"/>
          </w:tcPr>
          <w:p w:rsidR="00925410" w:rsidRDefault="00925410" w:rsidP="00D807C4">
            <w:pPr>
              <w:jc w:val="right"/>
            </w:pPr>
            <w:r>
              <w:t xml:space="preserve">   84       </w:t>
            </w:r>
          </w:p>
        </w:tc>
        <w:tc>
          <w:tcPr>
            <w:tcW w:w="3160" w:type="dxa"/>
          </w:tcPr>
          <w:p w:rsidR="00925410" w:rsidRDefault="00925410" w:rsidP="00D807C4">
            <w:r>
              <w:t>Linfovin 600mg/2ml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1,98</w:t>
            </w:r>
          </w:p>
        </w:tc>
      </w:tr>
      <w:tr w:rsidR="00925410" w:rsidTr="00D807C4">
        <w:trPr>
          <w:trHeight w:val="270"/>
        </w:trPr>
        <w:tc>
          <w:tcPr>
            <w:tcW w:w="804" w:type="dxa"/>
          </w:tcPr>
          <w:p w:rsidR="00925410" w:rsidRDefault="00925410" w:rsidP="00D807C4">
            <w:pPr>
              <w:jc w:val="right"/>
            </w:pPr>
            <w:r>
              <w:t xml:space="preserve">   85       </w:t>
            </w:r>
          </w:p>
        </w:tc>
        <w:tc>
          <w:tcPr>
            <w:tcW w:w="3160" w:type="dxa"/>
          </w:tcPr>
          <w:p w:rsidR="00925410" w:rsidRDefault="00925410" w:rsidP="00D807C4">
            <w:r>
              <w:t xml:space="preserve">Phenobarbiton </w:t>
            </w:r>
          </w:p>
        </w:tc>
        <w:tc>
          <w:tcPr>
            <w:tcW w:w="2185" w:type="dxa"/>
            <w:tcBorders>
              <w:right w:val="single" w:sz="4" w:space="0" w:color="auto"/>
            </w:tcBorders>
          </w:tcPr>
          <w:p w:rsidR="00925410" w:rsidRDefault="00925410" w:rsidP="00D807C4">
            <w:r>
              <w:t>ampule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925410" w:rsidRDefault="00925410" w:rsidP="00D807C4">
            <w:r>
              <w:t>komad</w:t>
            </w:r>
          </w:p>
        </w:tc>
        <w:tc>
          <w:tcPr>
            <w:tcW w:w="1578" w:type="dxa"/>
          </w:tcPr>
          <w:p w:rsidR="00925410" w:rsidRDefault="00925410" w:rsidP="00D807C4">
            <w:r>
              <w:t>1,15</w:t>
            </w:r>
          </w:p>
        </w:tc>
      </w:tr>
    </w:tbl>
    <w:p w:rsidR="007C3012" w:rsidRDefault="007C3012" w:rsidP="007C3012">
      <w:pPr>
        <w:pStyle w:val="ListParagraph"/>
        <w:tabs>
          <w:tab w:val="right" w:leader="dot" w:pos="8505"/>
        </w:tabs>
        <w:spacing w:line="276" w:lineRule="auto"/>
        <w:jc w:val="both"/>
      </w:pPr>
    </w:p>
    <w:p w:rsidR="00C264E0" w:rsidRDefault="00C264E0" w:rsidP="007C3012">
      <w:pPr>
        <w:pStyle w:val="ListParagraph"/>
        <w:tabs>
          <w:tab w:val="right" w:leader="dot" w:pos="8505"/>
        </w:tabs>
        <w:spacing w:line="276" w:lineRule="auto"/>
        <w:jc w:val="both"/>
      </w:pPr>
    </w:p>
    <w:p w:rsidR="00C264E0" w:rsidRDefault="00C264E0" w:rsidP="007C3012">
      <w:pPr>
        <w:pStyle w:val="ListParagraph"/>
        <w:tabs>
          <w:tab w:val="right" w:leader="dot" w:pos="8505"/>
        </w:tabs>
        <w:spacing w:line="276" w:lineRule="auto"/>
        <w:jc w:val="both"/>
      </w:pPr>
      <w:bookmarkStart w:id="0" w:name="_GoBack"/>
      <w:bookmarkEnd w:id="0"/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ZA POSAO</w:t>
      </w:r>
      <w:r>
        <w:tab/>
        <w:t>40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- VOZAČI - I GRUPE</w:t>
      </w:r>
      <w:r>
        <w:tab/>
        <w:t>40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- VOZAČI - II GRUPE</w:t>
      </w:r>
      <w:r>
        <w:tab/>
        <w:t>50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ZA UPIS NA FAKULTET (nal. psihologa)</w:t>
      </w:r>
      <w:r>
        <w:tab/>
        <w:t>30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ZA UPIS U SREDNJU ŠKOLU</w:t>
      </w:r>
      <w:r>
        <w:tab/>
        <w:t>20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ZA ŠKOLU SPORTA</w:t>
      </w:r>
      <w:r>
        <w:tab/>
        <w:t>15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ZA SUD</w:t>
      </w:r>
      <w:r>
        <w:tab/>
        <w:t>40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ZA VJENČANJE</w:t>
      </w:r>
      <w:r>
        <w:tab/>
        <w:t>30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LJEKARSKO UVJERENJE ZA IZDAVANJE VIZE</w:t>
      </w:r>
      <w:r>
        <w:tab/>
        <w:t>30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OBRADA ZA IPK (PENZIJU)</w:t>
      </w:r>
      <w:r>
        <w:tab/>
        <w:t>100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SANITARNI LIST</w:t>
      </w:r>
      <w:r>
        <w:tab/>
        <w:t>50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SANITARNI LIST ZA VODOVOD</w:t>
      </w:r>
      <w:r>
        <w:tab/>
        <w:t>36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ULTRAZVUK ZGLOBOVA</w:t>
      </w:r>
      <w:r>
        <w:tab/>
        <w:t>30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ULTRAZVUK TESTISA</w:t>
      </w:r>
      <w:r>
        <w:tab/>
        <w:t>30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DOPLER KRVNIH SUDOVA VRATA</w:t>
      </w:r>
      <w:r>
        <w:tab/>
        <w:t>50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DOPLER KRVNIH SUDOVA BUBREGA</w:t>
      </w:r>
      <w:r>
        <w:tab/>
        <w:t>50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DOPLER KRVNIH SUDOVA NOGU</w:t>
      </w:r>
      <w:r>
        <w:tab/>
        <w:t>50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TRAKICE ZA ŠUK, HOLESTEROL, TRIGLICERIDE (jedna trakica)</w:t>
      </w:r>
      <w:r>
        <w:tab/>
        <w:t>1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RAZNE POTVRDE</w:t>
      </w:r>
      <w:r>
        <w:tab/>
        <w:t>20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RAZNE POTVRDE ZA INOSTRANSTVO</w:t>
      </w:r>
      <w:r>
        <w:tab/>
        <w:t>20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POTVRDA ZA PRENOS LIJEKOVA PREKO GRANICE</w:t>
      </w:r>
      <w:r>
        <w:tab/>
        <w:t>10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PRENOS ZDRAVSTVENOG KARTONA</w:t>
      </w:r>
      <w:r>
        <w:tab/>
        <w:t>10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PREVOZ SANITETOM NA ZAHTJEV PACIJENTA (do 100 km) -30%</w:t>
      </w:r>
    </w:p>
    <w:p w:rsidR="00C264E0" w:rsidRDefault="00C264E0" w:rsidP="00C264E0">
      <w:pPr>
        <w:pStyle w:val="ListParagraph"/>
        <w:tabs>
          <w:tab w:val="right" w:leader="dot" w:pos="8505"/>
        </w:tabs>
        <w:spacing w:line="276" w:lineRule="auto"/>
        <w:jc w:val="both"/>
      </w:pPr>
      <w:r>
        <w:t>cijene goriva po 1 litru za svaki pređeni kilometar.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PREVOZ SANITETOM NA ZAHTJEV PACIJENTA (do 100 do 200 km) – 30%</w:t>
      </w:r>
    </w:p>
    <w:p w:rsidR="00C264E0" w:rsidRDefault="00C264E0" w:rsidP="00C264E0">
      <w:pPr>
        <w:pStyle w:val="ListParagraph"/>
        <w:tabs>
          <w:tab w:val="right" w:leader="dot" w:pos="8505"/>
        </w:tabs>
        <w:spacing w:line="276" w:lineRule="auto"/>
        <w:jc w:val="both"/>
      </w:pPr>
      <w:r>
        <w:lastRenderedPageBreak/>
        <w:t>cijene goriva po 1 litru za svaki pređeni kilometar + pola dnevnice vozaču.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PREVOZ SANITETOM NA ZAHTJEV PACIJENTA (preko  200 km) – 30%</w:t>
      </w:r>
    </w:p>
    <w:p w:rsidR="00C264E0" w:rsidRDefault="00C264E0" w:rsidP="00C264E0">
      <w:pPr>
        <w:pStyle w:val="ListParagraph"/>
        <w:tabs>
          <w:tab w:val="right" w:leader="dot" w:pos="8505"/>
        </w:tabs>
        <w:spacing w:line="276" w:lineRule="auto"/>
        <w:jc w:val="both"/>
      </w:pPr>
      <w:r>
        <w:t>cijene goriva po 1 litru za svaki pređeni kilometar + dnevnica vozaču.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>UZORKOVANJE VODE ZA ANALIZU</w:t>
      </w:r>
      <w:r>
        <w:tab/>
        <w:t>30 KM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 xml:space="preserve">DAVANJE AMPULIRANOG LIJEKA U SLUŽBI HMP (lijek koji se ne </w:t>
      </w:r>
    </w:p>
    <w:p w:rsidR="00C264E0" w:rsidRDefault="00C264E0" w:rsidP="00C264E0">
      <w:pPr>
        <w:pStyle w:val="ListParagraph"/>
        <w:tabs>
          <w:tab w:val="right" w:leader="dot" w:pos="8505"/>
        </w:tabs>
        <w:spacing w:line="276" w:lineRule="auto"/>
        <w:jc w:val="both"/>
      </w:pPr>
      <w:r>
        <w:t>nalazi na pozitivnoj listi, nabavljen sredstvima Doma zdravlja) - nabavna cijena lijeka</w:t>
      </w:r>
    </w:p>
    <w:p w:rsidR="00C264E0" w:rsidRDefault="00C264E0" w:rsidP="00C264E0">
      <w:pPr>
        <w:pStyle w:val="ListParagraph"/>
        <w:tabs>
          <w:tab w:val="right" w:leader="dot" w:pos="8505"/>
        </w:tabs>
        <w:spacing w:line="276" w:lineRule="auto"/>
        <w:jc w:val="both"/>
      </w:pPr>
      <w:r>
        <w:t>+ usluga davanja po cjenovniku FZO RS</w:t>
      </w:r>
    </w:p>
    <w:p w:rsidR="00C264E0" w:rsidRDefault="00C264E0" w:rsidP="00C264E0">
      <w:pPr>
        <w:pStyle w:val="ListParagraph"/>
        <w:numPr>
          <w:ilvl w:val="0"/>
          <w:numId w:val="2"/>
        </w:numPr>
        <w:tabs>
          <w:tab w:val="right" w:leader="dot" w:pos="8505"/>
        </w:tabs>
        <w:spacing w:line="276" w:lineRule="auto"/>
        <w:jc w:val="both"/>
      </w:pPr>
      <w:r>
        <w:t xml:space="preserve">DAVANJE INFUZIJE </w:t>
      </w:r>
      <w:r>
        <w:tab/>
        <w:t>17,60 KM</w:t>
      </w:r>
    </w:p>
    <w:p w:rsidR="00C264E0" w:rsidRDefault="00C264E0" w:rsidP="00C264E0">
      <w:pPr>
        <w:tabs>
          <w:tab w:val="right" w:leader="dot" w:pos="8505"/>
        </w:tabs>
        <w:spacing w:line="276" w:lineRule="auto"/>
        <w:jc w:val="both"/>
      </w:pPr>
    </w:p>
    <w:p w:rsidR="00C264E0" w:rsidRDefault="00C264E0" w:rsidP="00C264E0">
      <w:pPr>
        <w:tabs>
          <w:tab w:val="right" w:leader="dot" w:pos="8505"/>
        </w:tabs>
        <w:spacing w:line="276" w:lineRule="auto"/>
        <w:jc w:val="both"/>
      </w:pPr>
      <w:r>
        <w:t>Sve ostale usluge za neosigurana lica naplaćuju se po važećem Cjenovniku Fonda zdravstvenog osiguranja Republike Srpske.</w:t>
      </w:r>
    </w:p>
    <w:p w:rsidR="00602EF3" w:rsidRDefault="00602EF3"/>
    <w:sectPr w:rsidR="0060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B0"/>
    <w:multiLevelType w:val="hybridMultilevel"/>
    <w:tmpl w:val="E7F0A64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F1D72"/>
    <w:multiLevelType w:val="hybridMultilevel"/>
    <w:tmpl w:val="B1CC77E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12"/>
    <w:rsid w:val="00602EF3"/>
    <w:rsid w:val="00690E91"/>
    <w:rsid w:val="007C3012"/>
    <w:rsid w:val="00925410"/>
    <w:rsid w:val="00973AA7"/>
    <w:rsid w:val="00C07019"/>
    <w:rsid w:val="00C264E0"/>
    <w:rsid w:val="00C6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2C7F"/>
  <w15:chartTrackingRefBased/>
  <w15:docId w15:val="{E2D600F0-512B-4B46-902C-CB690BE6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12"/>
    <w:pPr>
      <w:spacing w:after="0"/>
    </w:pPr>
    <w:rPr>
      <w:rFonts w:ascii="Times New Roman" w:hAnsi="Times New Roman" w:cs="Times New Roman"/>
      <w:sz w:val="24"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12"/>
    <w:pPr>
      <w:ind w:left="720"/>
      <w:contextualSpacing/>
    </w:pPr>
  </w:style>
  <w:style w:type="table" w:styleId="TableGrid">
    <w:name w:val="Table Grid"/>
    <w:basedOn w:val="TableNormal"/>
    <w:uiPriority w:val="59"/>
    <w:rsid w:val="00925410"/>
    <w:pPr>
      <w:spacing w:after="0" w:line="240" w:lineRule="auto"/>
    </w:pPr>
    <w:rPr>
      <w:rFonts w:ascii="Times New Roman" w:hAnsi="Times New Roman" w:cs="Times New Roman"/>
      <w:sz w:val="24"/>
      <w:lang w:val="sr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Stajić</dc:creator>
  <cp:keywords/>
  <dc:description/>
  <cp:lastModifiedBy>Mladen Stajić</cp:lastModifiedBy>
  <cp:revision>3</cp:revision>
  <dcterms:created xsi:type="dcterms:W3CDTF">2019-12-13T11:50:00Z</dcterms:created>
  <dcterms:modified xsi:type="dcterms:W3CDTF">2019-12-13T11:52:00Z</dcterms:modified>
</cp:coreProperties>
</file>