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</w:t>
            </w:r>
            <w:r>
              <w:rPr>
                <w:rFonts w:hint="default" w:ascii="Arial" w:hAnsi="Arial" w:cs="Arial"/>
                <w:lang w:val="pt-PT"/>
              </w:rPr>
              <w:t>UZIARA REGIANE GALVAO</w:t>
            </w:r>
            <w:r>
              <w:rPr>
                <w:rFonts w:ascii="Arial" w:hAnsi="Arial" w:cs="Arial"/>
              </w:rPr>
              <w:t xml:space="preserve">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459985277XX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galvaouziara@gmail.com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TECNICO DESENVOLVIMENTO EM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SUBSEQUENTE NOTURNO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>PETSHOP PATRULHA ANIMAL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7FFDA63B"/>
    <w:rsid w:val="F75FF4A3"/>
    <w:rsid w:val="FC9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58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2024-08-12T20:01:41Z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