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</w:rPr>
            </w:pPr>
          </w:p>
          <w:p>
            <w:pPr>
              <w:widowControl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PRÉ-PROJETO 202</w:t>
            </w:r>
            <w:r>
              <w:rPr>
                <w:rFonts w:ascii="Arial" w:hAnsi="Arial" w:cs="Arial"/>
                <w:b/>
                <w:bCs/>
                <w:kern w:val="0"/>
                <w:lang w:val="pt-PT"/>
              </w:rPr>
              <w:t>3</w:t>
            </w:r>
            <w:r>
              <w:rPr>
                <w:rFonts w:ascii="Arial" w:hAnsi="Arial" w:eastAsia="Arial" w:cs="Arial"/>
                <w:kern w:val="0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6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20" w:after="1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</w:rPr>
              <w:t xml:space="preserve">NOME:                                 </w:t>
            </w:r>
            <w:r>
              <w:rPr>
                <w:rFonts w:ascii="Arial" w:hAnsi="Arial" w:cs="Arial"/>
                <w:kern w:val="0"/>
                <w:lang w:val="pt-PT"/>
              </w:rPr>
              <w:t>UZIARA REGIANE GALVAO</w:t>
            </w:r>
            <w:r>
              <w:rPr>
                <w:rFonts w:ascii="Arial" w:hAnsi="Arial" w:cs="Arial"/>
                <w:kern w:val="0"/>
              </w:rPr>
              <w:t xml:space="preserve">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20" w:after="1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kern w:val="0"/>
              </w:rPr>
              <w:t>TELEFONE (S)</w:t>
            </w:r>
            <w:r>
              <w:rPr>
                <w:rFonts w:ascii="Arial" w:hAnsi="Arial" w:cs="Arial"/>
                <w:kern w:val="0"/>
                <w:lang w:val="pt-PT"/>
              </w:rPr>
              <w:t>459985277XX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kern w:val="0"/>
              </w:rPr>
              <w:t xml:space="preserve">E-MAIL </w:t>
            </w:r>
            <w:r>
              <w:rPr>
                <w:rFonts w:ascii="Arial" w:hAnsi="Arial" w:cs="Arial"/>
                <w:kern w:val="0"/>
                <w:lang w:val="pt-PT"/>
              </w:rPr>
              <w:t>galvaouziara@gmail.com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kern w:val="0"/>
              </w:rPr>
              <w:t xml:space="preserve">CURSO </w:t>
            </w:r>
            <w:r>
              <w:rPr>
                <w:rFonts w:ascii="Arial" w:hAnsi="Arial" w:cs="Arial"/>
                <w:kern w:val="0"/>
                <w:lang w:val="pt-PT"/>
              </w:rPr>
              <w:t>TECNICO DESENVOLVIMENTO EM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kern w:val="0"/>
              </w:rPr>
              <w:t>TURMA:</w:t>
            </w:r>
            <w:r>
              <w:rPr>
                <w:rFonts w:ascii="Arial" w:hAnsi="Arial" w:cs="Arial"/>
                <w:kern w:val="0"/>
                <w:lang w:val="pt-PT"/>
              </w:rPr>
              <w:t xml:space="preserve"> SUBSEQUENTE NOTURNO 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6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kern w:val="0"/>
              </w:rPr>
              <w:t>Título do projeto:</w:t>
            </w:r>
            <w:r>
              <w:rPr>
                <w:rFonts w:ascii="Arial" w:hAnsi="Arial" w:cs="Arial"/>
                <w:kern w:val="0"/>
                <w:lang w:val="pt-PT"/>
              </w:rPr>
              <w:t>PETSHOP e HOTEL  CANINO  CÃOZINHOFELIZ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6"/>
        <w:tblW w:w="907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Roboto;sans-serif" w:hAnsi="Roboto;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</w:rPr>
              <w:t>Petshops são lojas especializadas em venda de acessorios e serviços voltados para animais de estimação</w:t>
            </w: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Roboto;sans-serif" w:hAnsi="Roboto;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lang w:val="zh-CN"/>
              </w:rPr>
              <w:t xml:space="preserve">A historia dos animais de estimaçao vem de longa data. Desde do inicio da humanidade temos indicios da aproximação entre homens e animais  uma </w:t>
            </w:r>
            <w:r>
              <w:rPr>
                <w:rFonts w:ascii="Roboto;sans-serif" w:hAnsi="Roboto;sans-serif"/>
                <w:b w:val="0"/>
                <w:i w:val="0"/>
                <w:caps w:val="0"/>
                <w:smallCaps w:val="0"/>
                <w:color w:val="333333"/>
                <w:spacing w:val="0"/>
                <w:sz w:val="24"/>
                <w:lang w:val="zh-CN"/>
              </w:rPr>
              <w:t>relação citada no wikipedia é a de cães e humanos, que  começou com seus ancestrais lobos, que obtinham alimento e proteção em troca de auxiliar homens na caça.</w:t>
            </w: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Roboto;sans-serif" w:hAnsi="Roboto;sans-serif"/>
                <w:b w:val="0"/>
                <w:i w:val="0"/>
                <w:caps w:val="0"/>
                <w:smallCaps w:val="0"/>
                <w:color w:val="333333"/>
                <w:spacing w:val="0"/>
                <w:sz w:val="24"/>
                <w:lang w:val="zh-CN"/>
              </w:rPr>
              <w:t>Com o tempo, essa troca de "favores"se tornou um carinho, uma companhia.</w:t>
            </w: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Roboto;sans-serif" w:hAnsi="Roboto;sans-serif"/>
                <w:b w:val="0"/>
                <w:i w:val="0"/>
                <w:caps w:val="0"/>
                <w:smallCaps w:val="0"/>
                <w:color w:val="333333"/>
                <w:spacing w:val="0"/>
                <w:sz w:val="24"/>
                <w:lang w:val="zh-CN"/>
              </w:rPr>
              <w:t xml:space="preserve"> Animais de estimação eram</w:t>
            </w:r>
            <w:r>
              <w:rPr>
                <w:rFonts w:ascii="open sans;helvetica neue;Helvet" w:hAnsi="open sans;helvetica neue;Helvet" w:cs="Arial"/>
                <w:b w:val="0"/>
                <w:i w:val="0"/>
                <w:caps w:val="0"/>
                <w:smallCaps w:val="0"/>
                <w:color w:val="3E312A"/>
                <w:spacing w:val="0"/>
                <w:kern w:val="0"/>
                <w:sz w:val="24"/>
                <w:lang w:val="zh-CN"/>
              </w:rPr>
              <w:t xml:space="preserve"> comuns na Europa durante a Idade Média e a Renascença, onde grande maioria vivia entre a nobreza ou alta burguesia. Próximo ao final do período, a palavra "pet" (derivada do termo petty, que significa "pequeno" em inglês) é introduzida ao vocabulário da língua inglesa.Na Idade Média  a domesticação de cães e gatos ja era comum, havendo até mesmo profissionais dedicados aos cuidados dos pets. </w:t>
            </w: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open sans;helvetica neue;Helvet" w:hAnsi="open sans;helvetica neue;Helvet" w:cs="Arial"/>
                <w:b w:val="0"/>
                <w:i w:val="0"/>
                <w:caps w:val="0"/>
                <w:smallCaps w:val="0"/>
                <w:color w:val="3E312A"/>
                <w:spacing w:val="0"/>
                <w:kern w:val="0"/>
                <w:sz w:val="24"/>
                <w:lang w:val="zh-CN"/>
              </w:rPr>
              <w:t>Hoje é cada dia mas comum familias com animais de estimaçao . Os chamados "pais de pet" buscam c</w:t>
            </w:r>
            <w:r>
              <w:rPr>
                <w:rFonts w:ascii="Roboto;sans-serif" w:hAnsi="Roboto;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</w:rPr>
              <w:t>omodidade, flexibilidade e cuidados especificos para seus animais em petshops que forneçam produtos e serviços que  buscam melhorar a rotina dos seus clientes</w:t>
            </w:r>
            <w:r>
              <w:rPr>
                <w:rFonts w:hint="default" w:ascii="Roboto;sans-serif" w:hAnsi="Roboto;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lang w:val="pt-BR"/>
              </w:rPr>
              <w:t xml:space="preserve"> e seus animaizinhos</w:t>
            </w:r>
            <w:r>
              <w:rPr>
                <w:rFonts w:ascii="Roboto;sans-serif" w:hAnsi="Roboto;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</w:rPr>
              <w:t>.</w:t>
            </w: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Roboto;sans-serif" w:hAnsi="Roboto;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</w:rPr>
              <w:t>Com aumento d</w:t>
            </w:r>
            <w:r>
              <w:rPr>
                <w:rFonts w:hint="default" w:ascii="Roboto;sans-serif" w:hAnsi="Roboto;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lang w:val="pt-BR"/>
              </w:rPr>
              <w:t xml:space="preserve">a </w:t>
            </w:r>
            <w:r>
              <w:rPr>
                <w:rFonts w:ascii="Roboto;sans-serif" w:hAnsi="Roboto;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</w:rPr>
              <w:t xml:space="preserve"> busca de produtos e serviços mais específicos, os donos de animais geralmente recorrem a um </w:t>
            </w:r>
            <w:r>
              <w:rPr>
                <w:rStyle w:val="23"/>
                <w:rFonts w:ascii="Roboto;sans-serif" w:hAnsi="Roboto;sans-serif" w:cs="Arial"/>
                <w:b w:val="0"/>
                <w:caps w:val="0"/>
                <w:smallCaps w:val="0"/>
                <w:color w:val="333333"/>
                <w:spacing w:val="0"/>
                <w:kern w:val="0"/>
                <w:sz w:val="24"/>
              </w:rPr>
              <w:t>pet shop</w:t>
            </w:r>
            <w:r>
              <w:rPr>
                <w:rFonts w:ascii="Roboto;sans-serif" w:hAnsi="Roboto;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</w:rPr>
              <w:t>, pois neles pode-se encontrar praticamente de tudo, hoje em dia. Desta forma, em uma única viagem, economiza-se tempo e dinheiro, sem contar que muitos estabelecimentos comerciais buscam e entregam os pets para vacinas, banhos e tosas, além de disponibilizarem o serviço de entrega de produtos e mercadorias(TEIXEIRA., 2013)</w:t>
            </w: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Roboto;sans-serif" w:hAnsi="Roboto;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</w:rPr>
              <w:t>Com a tecnologia em alta, os petshops tambem se modernizaram, oferecendo serviços online como agendamentos de banho e tosa e venda de produtos como rações e brinquedos pet.</w:t>
            </w: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</w:rPr>
            </w:pP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</w:rPr>
              <w:t xml:space="preserve"> 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SOLUÇÃO\1</w:t>
      </w:r>
    </w:p>
    <w:tbl>
      <w:tblPr>
        <w:tblStyle w:val="6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Source Sans Pro" w:hAnsi="Source Sans Pro"/>
                <w:b w:val="0"/>
                <w:i w:val="0"/>
                <w:caps w:val="0"/>
                <w:smallCaps w:val="0"/>
                <w:color w:val="333333"/>
                <w:spacing w:val="0"/>
                <w:sz w:val="24"/>
                <w:szCs w:val="24"/>
                <w:lang w:val="pt-BR"/>
              </w:rPr>
            </w:pPr>
            <w:r>
              <w:rPr>
                <w:rFonts w:ascii="Source Sans Pro" w:hAnsi="Source Sans Pro"/>
                <w:b w:val="0"/>
                <w:i w:val="0"/>
                <w:caps w:val="0"/>
                <w:smallCaps w:val="0"/>
                <w:color w:val="333333"/>
                <w:spacing w:val="0"/>
                <w:sz w:val="24"/>
                <w:szCs w:val="24"/>
              </w:rPr>
              <w:t>O site de e-commerce do petshop Cãozinhofeliz foi desenvolvido com foco na personalização das recomendações de produtos e uma experiência de usuário simplificada</w:t>
            </w:r>
            <w:r>
              <w:rPr>
                <w:rFonts w:hint="default" w:ascii="Source Sans Pro" w:hAnsi="Source Sans Pro"/>
                <w:b w:val="0"/>
                <w:i w:val="0"/>
                <w:caps w:val="0"/>
                <w:smallCaps w:val="0"/>
                <w:color w:val="333333"/>
                <w:spacing w:val="0"/>
                <w:sz w:val="24"/>
                <w:szCs w:val="24"/>
                <w:lang w:val="pt-BR"/>
              </w:rPr>
              <w:t>,</w:t>
            </w:r>
            <w:r>
              <w:rPr>
                <w:rFonts w:ascii="Source Sans Pro" w:hAnsi="Source Sans Pro"/>
                <w:b w:val="0"/>
                <w:i w:val="0"/>
                <w:caps w:val="0"/>
                <w:smallCaps w:val="0"/>
                <w:color w:val="333333"/>
                <w:spacing w:val="0"/>
                <w:sz w:val="24"/>
                <w:szCs w:val="24"/>
              </w:rPr>
              <w:t xml:space="preserve"> </w:t>
            </w:r>
            <w:r>
              <w:rPr>
                <w:rFonts w:hint="default" w:ascii="Source Sans Pro" w:hAnsi="Source Sans Pro"/>
                <w:b w:val="0"/>
                <w:i w:val="0"/>
                <w:caps w:val="0"/>
                <w:smallCaps w:val="0"/>
                <w:color w:val="333333"/>
                <w:spacing w:val="0"/>
                <w:sz w:val="24"/>
                <w:szCs w:val="24"/>
                <w:lang w:val="pt-BR"/>
              </w:rPr>
              <w:t xml:space="preserve">com </w:t>
            </w:r>
            <w:r>
              <w:rPr>
                <w:rFonts w:ascii="Source Sans Pro" w:hAnsi="Source Sans Pro"/>
                <w:b w:val="0"/>
                <w:i w:val="0"/>
                <w:caps w:val="0"/>
                <w:smallCaps w:val="0"/>
                <w:color w:val="333333"/>
                <w:spacing w:val="0"/>
                <w:sz w:val="24"/>
                <w:szCs w:val="24"/>
              </w:rPr>
              <w:t>agendamento de serviços oferecidos pelo petshop</w:t>
            </w:r>
            <w:r>
              <w:rPr>
                <w:rFonts w:hint="default" w:ascii="Source Sans Pro" w:hAnsi="Source Sans Pro"/>
                <w:b w:val="0"/>
                <w:i w:val="0"/>
                <w:caps w:val="0"/>
                <w:smallCaps w:val="0"/>
                <w:color w:val="333333"/>
                <w:spacing w:val="0"/>
                <w:sz w:val="24"/>
                <w:szCs w:val="24"/>
                <w:lang w:val="pt-BR"/>
              </w:rPr>
              <w:t xml:space="preserve">  e </w:t>
            </w:r>
            <w:r>
              <w:rPr>
                <w:rFonts w:ascii="Source Sans Pro" w:hAnsi="Source Sans Pro"/>
                <w:b w:val="0"/>
                <w:i w:val="0"/>
                <w:caps w:val="0"/>
                <w:smallCaps w:val="0"/>
                <w:color w:val="333333"/>
                <w:spacing w:val="0"/>
                <w:sz w:val="24"/>
                <w:szCs w:val="24"/>
              </w:rPr>
              <w:t>hotel canino, para o engajamento dos clientes</w:t>
            </w:r>
            <w:r>
              <w:rPr>
                <w:rFonts w:hint="default" w:ascii="Source Sans Pro" w:hAnsi="Source Sans Pro"/>
                <w:b w:val="0"/>
                <w:i w:val="0"/>
                <w:caps w:val="0"/>
                <w:smallCaps w:val="0"/>
                <w:color w:val="333333"/>
                <w:spacing w:val="0"/>
                <w:sz w:val="24"/>
                <w:szCs w:val="24"/>
                <w:lang w:val="pt-BR"/>
              </w:rPr>
              <w:t>.</w:t>
            </w:r>
          </w:p>
          <w:p>
            <w:pPr>
              <w:rPr>
                <w:rFonts w:ascii="Source Sans Pro" w:hAnsi="Source Sans Pro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szCs w:val="24"/>
              </w:rPr>
            </w:pPr>
            <w:r>
              <w:rPr>
                <w:rStyle w:val="22"/>
                <w:rFonts w:ascii="Source Sans Pro" w:hAnsi="Source Sans Pro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szCs w:val="24"/>
              </w:rPr>
              <w:t xml:space="preserve">Tem </w:t>
            </w:r>
            <w:r>
              <w:rPr>
                <w:rFonts w:ascii="Source Sans Pro" w:hAnsi="Source Sans Pro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szCs w:val="24"/>
              </w:rPr>
              <w:t xml:space="preserve">uma interface intuitiva, onde o usuário tem fácil de navegação, com categorias claras e filtros avançados para ajudar os clientes a encontrar rapidamente o que procuram. </w:t>
            </w:r>
          </w:p>
          <w:p>
            <w:r>
              <w:rPr>
                <w:rFonts w:ascii="Source Sans Pro" w:hAnsi="Source Sans Pro"/>
                <w:sz w:val="24"/>
                <w:szCs w:val="24"/>
              </w:rPr>
              <w:t>O checkout simplificado Reduz o número de etapas no processo , oferecendo opções de pagamento simplificadas e um sistema de carrinho de compras que facilita  compra de  produtos.</w:t>
            </w:r>
          </w:p>
          <w:p>
            <w:pPr>
              <w:pStyle w:val="4"/>
              <w:numPr>
                <w:numId w:val="0"/>
              </w:numPr>
              <w:tabs>
                <w:tab w:val="left" w:pos="0"/>
              </w:tabs>
              <w:ind w:left="424" w:leftChars="0"/>
              <w:rPr>
                <w:rFonts w:ascii="Arial" w:hAnsi="Arial" w:cs="Arial"/>
              </w:rPr>
            </w:pPr>
            <w:r>
              <w:rPr>
                <w:rFonts w:hint="default"/>
                <w:lang w:val="pt-BR"/>
              </w:rPr>
              <w:t>interface intuitiva de</w:t>
            </w:r>
            <w:r>
              <w:t xml:space="preserve"> fácil de naveg</w:t>
            </w:r>
            <w:r>
              <w:rPr>
                <w:rFonts w:hint="default"/>
                <w:lang w:val="pt-BR"/>
              </w:rPr>
              <w:t>acao</w:t>
            </w:r>
            <w:r>
              <w:t>, com categorias claras e filtros avançados para ajudar os clientes a encontrar rapidamente o que procuram.</w:t>
            </w:r>
          </w:p>
          <w:p>
            <w:pPr>
              <w:pStyle w:val="4"/>
              <w:numPr>
                <w:ilvl w:val="1"/>
                <w:numId w:val="1"/>
              </w:numPr>
              <w:tabs>
                <w:tab w:val="left" w:pos="0"/>
              </w:tabs>
              <w:spacing w:before="0" w:after="0"/>
              <w:ind w:left="1414" w:hanging="283"/>
              <w:rPr>
                <w:rFonts w:ascii="Arial" w:hAnsi="Arial" w:cs="Aria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t-BR"/>
              </w:rPr>
              <w:t>o checkout de suporte</w:t>
            </w:r>
            <w:r>
              <w:rPr>
                <w:rFonts w:hint="default"/>
                <w:lang w:val="pt-BR"/>
              </w:rPr>
              <w:t xml:space="preserve"> busca</w:t>
            </w:r>
            <w:r>
              <w:t xml:space="preserve"> oferecer assistência na escolha de produtos e fornecer informações em tempo real sobre pedidos e entregas.</w:t>
            </w:r>
          </w:p>
          <w:p>
            <w:pPr>
              <w:pStyle w:val="4"/>
              <w:numPr>
                <w:ilvl w:val="1"/>
                <w:numId w:val="1"/>
              </w:numPr>
              <w:tabs>
                <w:tab w:val="left" w:pos="0"/>
              </w:tabs>
              <w:ind w:left="1414" w:hanging="283"/>
              <w:rPr>
                <w:rFonts w:ascii="Arial" w:hAnsi="Arial" w:cs="Arial"/>
              </w:rPr>
            </w:pPr>
            <w:r>
              <w:t>.</w:t>
            </w: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</w:rPr>
            </w:pP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</w:rPr>
            </w:pPr>
          </w:p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 w:firstLine="0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6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</w:rPr>
              <w:t>Descrição das três disciplinas.</w:t>
            </w:r>
          </w:p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</w:rPr>
              <w:t>Análise de projetos e sistemas:</w:t>
            </w:r>
          </w:p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</w:rPr>
              <w:t>Banco de dados:</w:t>
            </w:r>
          </w:p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</w:rPr>
              <w:t>Web design:</w:t>
            </w:r>
          </w:p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</w:p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6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</w:rPr>
            </w:pPr>
          </w:p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eastAsia="Calibri" w:cs="Arial"/>
                <w:kern w:val="0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bookmarkEnd w:id="0"/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6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/>
                <w:lang w:val="pt-BR"/>
              </w:rPr>
              <w:t xml:space="preserve">O e-commerce petshop caozinho feliz busca a </w:t>
            </w:r>
            <w:r>
              <w:t xml:space="preserve"> personalização e a melhoria da experiência do usuário, através das estratégias propostas</w:t>
            </w:r>
            <w:r>
              <w:rPr>
                <w:rFonts w:hint="default"/>
                <w:lang w:val="pt-BR"/>
              </w:rPr>
              <w:t xml:space="preserve"> que </w:t>
            </w:r>
            <w:r>
              <w:t>deverão resultar em um aumento significativo no engajamento dos clientes</w:t>
            </w:r>
            <w:r>
              <w:rPr>
                <w:rFonts w:hint="default"/>
                <w:lang w:val="pt-BR"/>
              </w:rPr>
              <w:t>, melhoria nos agendamentos de servicos e aumento</w:t>
            </w:r>
            <w:r>
              <w:t xml:space="preserve"> nas vendas </w:t>
            </w:r>
            <w:r>
              <w:rPr>
                <w:rFonts w:hint="default"/>
                <w:lang w:val="pt-BR"/>
              </w:rPr>
              <w:t>de produtos.</w:t>
            </w:r>
          </w:p>
          <w:p>
            <w:pPr>
              <w:widowControl/>
              <w:spacing w:before="0" w:after="160"/>
              <w:jc w:val="left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6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0" w:after="160"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</w:rPr>
              <w:t>Descrição dos métodos e procedimentos que nortearão a busca de informações para responder o problema de pesquisa:</w:t>
            </w:r>
          </w:p>
          <w:p>
            <w:pPr>
              <w:widowControl/>
              <w:numPr>
                <w:ilvl w:val="0"/>
                <w:numId w:val="2"/>
              </w:numPr>
              <w:spacing w:before="0" w:after="160"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</w:rPr>
              <w:t>Pesquisa Bibliográfica</w:t>
            </w:r>
          </w:p>
          <w:p>
            <w:pPr>
              <w:widowControl/>
              <w:numPr>
                <w:ilvl w:val="0"/>
                <w:numId w:val="2"/>
              </w:numPr>
              <w:spacing w:before="0" w:after="160"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</w:rPr>
              <w:t>Pesquisa de campo</w:t>
            </w:r>
          </w:p>
          <w:p>
            <w:pPr>
              <w:widowControl/>
              <w:numPr>
                <w:ilvl w:val="0"/>
                <w:numId w:val="2"/>
              </w:numPr>
              <w:spacing w:before="0" w:after="160"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</w:rPr>
              <w:t>Entrevista</w:t>
            </w:r>
          </w:p>
          <w:p>
            <w:pPr>
              <w:widowControl/>
              <w:numPr>
                <w:ilvl w:val="0"/>
                <w:numId w:val="2"/>
              </w:numPr>
              <w:spacing w:before="0" w:after="160" w:line="360" w:lineRule="auto"/>
              <w:jc w:val="left"/>
              <w:rPr>
                <w:rFonts w:ascii="Arial" w:hAnsi="Arial" w:cs="Arial"/>
              </w:rPr>
            </w:pP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6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Helvetica Neue;Helvetica;Roboto" w:hAnsi="Helvetica Neue;Helvetica;Roboto"/>
                <w:b w:val="0"/>
                <w:i w:val="0"/>
                <w:caps w:val="0"/>
                <w:smallCaps w:val="0"/>
                <w:color w:val="222222"/>
                <w:spacing w:val="0"/>
                <w:sz w:val="24"/>
              </w:rPr>
              <w:t>TEIXEIRA., Silvana. </w:t>
            </w:r>
            <w:r>
              <w:rPr>
                <w:rStyle w:val="22"/>
                <w:rFonts w:ascii="Helvetica Neue;Helvetica;Roboto" w:hAnsi="Helvetica Neue;Helvetica;Roboto"/>
                <w:b w:val="0"/>
                <w:i w:val="0"/>
                <w:caps w:val="0"/>
                <w:smallCaps w:val="0"/>
                <w:color w:val="222222"/>
                <w:spacing w:val="0"/>
                <w:sz w:val="24"/>
              </w:rPr>
              <w:t>Pet Shop: um negócio de sucesso e alta lucratividade</w:t>
            </w:r>
            <w:r>
              <w:rPr>
                <w:rFonts w:ascii="Helvetica Neue;Helvetica;Roboto" w:hAnsi="Helvetica Neue;Helvetica;Roboto"/>
                <w:b w:val="0"/>
                <w:i w:val="0"/>
                <w:caps w:val="0"/>
                <w:smallCaps w:val="0"/>
                <w:color w:val="222222"/>
                <w:spacing w:val="0"/>
                <w:sz w:val="24"/>
              </w:rPr>
              <w:t>. 2013. Disponível em: https://www.cpt.com.br/artigos/pet-shop-um-negocio-de-sucesso-e-alta-lucratividade#:~:text=Pet%20shop%2C%20portanto%2C%20%C3%A9%20uma,hospedagem%2C%20transporte%2C%20dentre%20outros.. Acesso em: 19 ago. 2024</w:t>
            </w:r>
          </w:p>
          <w:p>
            <w:pPr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12065" b="127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</w:rPr>
              <w:t>Análise de projetos e sistemas:</w:t>
            </w:r>
          </w:p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</w:rPr>
              <w:t>Banco de dados:</w:t>
            </w:r>
          </w:p>
          <w:p>
            <w:pPr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</w:rPr>
              <w:t>Web design:</w:t>
            </w: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Aparecida</w:t>
            </w: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Célia</w:t>
            </w: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Reinaldo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  <w:b/>
                <w:bCs/>
              </w:rPr>
            </w:pP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  <w:b/>
                <w:bCs/>
              </w:rPr>
            </w:pP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  <w:b/>
                <w:bCs/>
              </w:rPr>
            </w:pP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  <w:b/>
                <w:bCs/>
              </w:rPr>
            </w:pPr>
          </w:p>
          <w:p>
            <w:pPr>
              <w:widowControl/>
              <w:snapToGrid w:val="0"/>
              <w:spacing w:before="0" w:after="160"/>
              <w:jc w:val="left"/>
              <w:rPr>
                <w:rFonts w:ascii="Arial" w:hAnsi="Arial" w:cs="Arial"/>
                <w:b/>
                <w:bCs/>
              </w:rPr>
            </w:pPr>
          </w:p>
          <w:p>
            <w:pPr>
              <w:widowControl/>
              <w:spacing w:before="0" w:after="160"/>
              <w:jc w:val="left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before="0" w:after="160"/>
        <w:rPr>
          <w:rFonts w:ascii="Arial" w:hAnsi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Times New Roma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Free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urier New">
    <w:altName w:val="Free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Symbol">
    <w:altName w:val="C059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C059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OpenSymbol">
    <w:altName w:val="C059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C059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;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;helvetica neue;Helve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C059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;Helvetica;Roboto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906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79" w:type="dxa"/>
        </w:tcPr>
        <w:p>
          <w:pPr>
            <w:pStyle w:val="8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kern w:val="0"/>
            </w:rPr>
          </w:pPr>
          <w:r>
            <w:rPr>
              <w:kern w:val="0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8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8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kern w:val="0"/>
            </w:rPr>
          </w:pPr>
          <w:r>
            <w:rPr>
              <w:rFonts w:cs="Arial"/>
              <w:b/>
              <w:color w:val="000000"/>
              <w:w w:val="150"/>
              <w:kern w:val="0"/>
              <w:sz w:val="15"/>
              <w:szCs w:val="15"/>
            </w:rPr>
            <w:t>CENTRO ESTADUAL DE EDUCAÇÃO PROFISSIONAL</w:t>
          </w:r>
        </w:p>
        <w:p>
          <w:pPr>
            <w:pStyle w:val="8"/>
            <w:widowControl/>
            <w:spacing w:before="0" w:after="0" w:line="240" w:lineRule="auto"/>
            <w:jc w:val="center"/>
            <w:rPr>
              <w:kern w:val="0"/>
            </w:rPr>
          </w:pPr>
          <w:r>
            <w:rPr>
              <w:rFonts w:cs="Arial"/>
              <w:b/>
              <w:color w:val="000000"/>
              <w:w w:val="150"/>
              <w:kern w:val="0"/>
              <w:sz w:val="15"/>
              <w:szCs w:val="15"/>
            </w:rPr>
            <w:t>PEDRO BOARETTO NETO</w:t>
          </w:r>
        </w:p>
        <w:p>
          <w:pPr>
            <w:pStyle w:val="8"/>
            <w:widowControl/>
            <w:spacing w:before="0" w:after="0" w:line="240" w:lineRule="auto"/>
            <w:jc w:val="center"/>
            <w:rPr>
              <w:kern w:val="0"/>
            </w:rPr>
          </w:pPr>
          <w:r>
            <w:rPr>
              <w:rFonts w:cs="Arial"/>
              <w:b/>
              <w:color w:val="000000"/>
              <w:kern w:val="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8"/>
            <w:widowControl/>
            <w:spacing w:before="0" w:after="0" w:line="240" w:lineRule="auto"/>
            <w:jc w:val="center"/>
            <w:rPr>
              <w:kern w:val="0"/>
            </w:rPr>
          </w:pPr>
          <w:r>
            <w:rPr>
              <w:rFonts w:cs="Arial"/>
              <w:b/>
              <w:color w:val="000000"/>
              <w:kern w:val="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8"/>
            <w:widowControl/>
            <w:pBdr>
              <w:bottom w:val="single" w:color="000000" w:sz="12" w:space="1"/>
            </w:pBdr>
            <w:spacing w:before="0"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Style w:val="12"/>
              <w:rFonts w:cs="Arial"/>
              <w:kern w:val="0"/>
              <w:sz w:val="15"/>
              <w:szCs w:val="15"/>
            </w:rPr>
            <w:t>http://www.ceepcascavel.com.br</w:t>
          </w:r>
          <w:r>
            <w:rPr>
              <w:rStyle w:val="12"/>
              <w:rFonts w:cs="Arial"/>
              <w:kern w:val="0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kern w:val="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Style w:val="12"/>
              <w:rFonts w:cs="Arial"/>
              <w:kern w:val="0"/>
              <w:sz w:val="15"/>
              <w:szCs w:val="15"/>
            </w:rPr>
            <w:t>ceep@nrecascavel.com</w:t>
          </w:r>
          <w:r>
            <w:rPr>
              <w:rStyle w:val="12"/>
              <w:rFonts w:cs="Arial"/>
              <w:kern w:val="0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kern w:val="0"/>
              <w:sz w:val="15"/>
              <w:szCs w:val="15"/>
            </w:rPr>
            <w:t xml:space="preserve"> </w:t>
          </w:r>
        </w:p>
      </w:tc>
      <w:tc>
        <w:tcPr>
          <w:tcW w:w="1554" w:type="dxa"/>
        </w:tcPr>
        <w:p>
          <w:pPr>
            <w:pStyle w:val="8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kern w:val="0"/>
            </w:rPr>
          </w:pPr>
          <w:r>
            <w:rPr>
              <w:kern w:val="0"/>
            </w:rPr>
            <w:pict>
              <v:shape id="ole_rId4" o:spid="_x0000_s2049" o:spt="75" type="#_x0000_t75" style="position:absolute;left:0pt;margin-left:-0.15pt;margin-top:11.2pt;height:38.2pt;width:50.15pt;mso-wrap-distance-left:9pt;mso-wrap-distance-right:9pt;z-index:251660288;mso-width-relative:page;mso-height-relative:page;" o:ole="t" filled="f" coordsize="21600,21600" wrapcoords="21592 -2 0 0 0 21600 21592 21602 8 21602 21600 21600 21600 0 8 -2 21592 -2">
                <v:path/>
                <v:fill on="f" focussize="0,0"/>
                <v:stroke/>
                <v:imagedata r:id="rId3" o:title=""/>
                <o:lock v:ext="edit"/>
                <w10:wrap type="tight"/>
              </v:shape>
              <o:OLEObject Type="Embed" ProgID="Word.Picture.8" ShapeID="ole_rId4" DrawAspect="Content" ObjectID="_1468075725" r:id="rId2">
                <o:LockedField>false</o:LockedField>
              </o:OLEObject>
            </w:pict>
          </w:r>
        </w:p>
      </w:tc>
    </w:tr>
  </w:tbl>
  <w:p>
    <w:pPr>
      <w:pStyle w:val="8"/>
      <w:tabs>
        <w:tab w:val="center" w:pos="4819"/>
        <w:tab w:val="right" w:pos="9639"/>
        <w:tab w:val="clear" w:pos="4252"/>
        <w:tab w:val="clear" w:pos="8504"/>
      </w:tabs>
      <w:spacing w:before="0" w:after="1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AB1AA"/>
    <w:multiLevelType w:val="multilevel"/>
    <w:tmpl w:val="F3FAB1AA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F56C74F9"/>
    <w:multiLevelType w:val="multilevel"/>
    <w:tmpl w:val="F56C74F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hyphenationZone w:val="425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DF7FE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paragraph" w:styleId="2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ítulo1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7"/>
    <w:pPr>
      <w:spacing w:before="0" w:after="140" w:line="288" w:lineRule="auto"/>
    </w:pPr>
  </w:style>
  <w:style w:type="paragraph" w:styleId="7">
    <w:name w:val="List"/>
    <w:basedOn w:val="4"/>
    <w:qFormat/>
    <w:uiPriority w:val="7"/>
    <w:rPr>
      <w:rFonts w:cs="FreeSans"/>
    </w:rPr>
  </w:style>
  <w:style w:type="paragraph" w:styleId="8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10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1">
    <w:name w:val="Table Grid"/>
    <w:basedOn w:val="6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Link da Internet"/>
    <w:qFormat/>
    <w:uiPriority w:val="6"/>
    <w:rPr>
      <w:color w:val="0000FF"/>
      <w:u w:val="single"/>
    </w:rPr>
  </w:style>
  <w:style w:type="character" w:customStyle="1" w:styleId="13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4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5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6">
    <w:name w:val="WW8Num1z2"/>
    <w:qFormat/>
    <w:uiPriority w:val="3"/>
    <w:rPr>
      <w:rFonts w:ascii="Wingdings" w:hAnsi="Wingdings" w:cs="Wingdings"/>
    </w:rPr>
  </w:style>
  <w:style w:type="character" w:customStyle="1" w:styleId="17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8">
    <w:name w:val="WW8Num1z0"/>
    <w:qFormat/>
    <w:uiPriority w:val="3"/>
    <w:rPr>
      <w:rFonts w:ascii="Courier New" w:hAnsi="Courier New" w:cs="Courier New"/>
    </w:rPr>
  </w:style>
  <w:style w:type="character" w:customStyle="1" w:styleId="19">
    <w:name w:val="WW8Num1z3"/>
    <w:qFormat/>
    <w:uiPriority w:val="3"/>
    <w:rPr>
      <w:rFonts w:ascii="Symbol" w:hAnsi="Symbol" w:cs="Symbol"/>
    </w:rPr>
  </w:style>
  <w:style w:type="character" w:customStyle="1" w:styleId="20">
    <w:name w:val="WW8Num2z0"/>
    <w:qFormat/>
    <w:uiPriority w:val="3"/>
  </w:style>
  <w:style w:type="character" w:customStyle="1" w:styleId="21">
    <w:name w:val="Fonte parág. padrão1"/>
    <w:qFormat/>
    <w:uiPriority w:val="6"/>
  </w:style>
  <w:style w:type="character" w:customStyle="1" w:styleId="22">
    <w:name w:val="Ênfase forte"/>
    <w:qFormat/>
    <w:uiPriority w:val="0"/>
    <w:rPr>
      <w:b/>
      <w:bCs/>
    </w:rPr>
  </w:style>
  <w:style w:type="character" w:customStyle="1" w:styleId="23">
    <w:name w:val="Ênfase1"/>
    <w:qFormat/>
    <w:uiPriority w:val="0"/>
    <w:rPr>
      <w:i/>
      <w:iCs/>
    </w:rPr>
  </w:style>
  <w:style w:type="character" w:customStyle="1" w:styleId="24">
    <w:name w:val="Marcas"/>
    <w:qFormat/>
    <w:uiPriority w:val="0"/>
    <w:rPr>
      <w:rFonts w:ascii="OpenSymbol" w:hAnsi="OpenSymbol" w:eastAsia="OpenSymbol" w:cs="OpenSymbol"/>
    </w:rPr>
  </w:style>
  <w:style w:type="character" w:customStyle="1" w:styleId="25">
    <w:name w:val="Símbolos de numeração"/>
    <w:qFormat/>
    <w:uiPriority w:val="0"/>
  </w:style>
  <w:style w:type="paragraph" w:customStyle="1" w:styleId="26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7">
    <w:name w:val="Cabeçalho e Rodapé"/>
    <w:basedOn w:val="1"/>
    <w:qFormat/>
    <w:uiPriority w:val="0"/>
  </w:style>
  <w:style w:type="paragraph" w:customStyle="1" w:styleId="28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9">
    <w:name w:val="Conteúdo da tabela"/>
    <w:basedOn w:val="1"/>
    <w:qFormat/>
    <w:uiPriority w:val="6"/>
    <w:pPr>
      <w:suppressLineNumbers/>
    </w:pPr>
  </w:style>
  <w:style w:type="paragraph" w:customStyle="1" w:styleId="30">
    <w:name w:val="Título de tabela"/>
    <w:basedOn w:val="29"/>
    <w:qFormat/>
    <w:uiPriority w:val="7"/>
    <w:pPr>
      <w:jc w:val="center"/>
    </w:pPr>
    <w:rPr>
      <w:b/>
      <w:bCs/>
    </w:rPr>
  </w:style>
  <w:style w:type="paragraph" w:customStyle="1" w:styleId="31">
    <w:name w:val="Recuo de corpo de texto 31"/>
    <w:basedOn w:val="1"/>
    <w:qFormat/>
    <w:uiPriority w:val="6"/>
    <w:pPr>
      <w:widowControl w:val="0"/>
      <w:spacing w:line="360" w:lineRule="auto"/>
      <w:ind w:left="1701" w:firstLine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32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989</Words>
  <Characters>5782</Characters>
  <Paragraphs>76</Paragraphs>
  <TotalTime>1</TotalTime>
  <ScaleCrop>false</ScaleCrop>
  <LinksUpToDate>false</LinksUpToDate>
  <CharactersWithSpaces>6938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cp:lastModifiedBy>aluno</cp:lastModifiedBy>
  <cp:lastPrinted>2013-03-13T10:42:00Z</cp:lastPrinted>
  <dcterms:modified xsi:type="dcterms:W3CDTF">2024-09-02T19:30:31Z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