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961" w14:textId="501281B4" w:rsidR="00B21FC1" w:rsidRPr="00D839A1" w:rsidRDefault="00E213CE">
      <w:pPr>
        <w:rPr>
          <w:lang w:val="en-GB"/>
        </w:rPr>
      </w:pPr>
      <w:r>
        <w:rPr>
          <w:noProof/>
        </w:rPr>
        <w:drawing>
          <wp:anchor distT="0" distB="0" distL="114300" distR="114300" simplePos="0" relativeHeight="251659264" behindDoc="0" locked="0" layoutInCell="1" allowOverlap="1" wp14:anchorId="68DC7AE8" wp14:editId="588C8768">
            <wp:simplePos x="0" y="0"/>
            <wp:positionH relativeFrom="margin">
              <wp:posOffset>843280</wp:posOffset>
            </wp:positionH>
            <wp:positionV relativeFrom="paragraph">
              <wp:posOffset>-2230755</wp:posOffset>
            </wp:positionV>
            <wp:extent cx="3512185" cy="2633980"/>
            <wp:effectExtent l="0" t="0" r="0" b="0"/>
            <wp:wrapNone/>
            <wp:docPr id="168044712" name="图片 1" descr="logosc5d0aff4139c3f1.0619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sc5d0aff4139c3f1.06199803"/>
                    <pic:cNvPicPr>
                      <a:picLocks noChangeAspect="1"/>
                    </pic:cNvPicPr>
                  </pic:nvPicPr>
                  <pic:blipFill>
                    <a:blip r:embed="rId9"/>
                    <a:stretch>
                      <a:fillRect/>
                    </a:stretch>
                  </pic:blipFill>
                  <pic:spPr>
                    <a:xfrm>
                      <a:off x="0" y="0"/>
                      <a:ext cx="3512185" cy="2633980"/>
                    </a:xfrm>
                    <a:prstGeom prst="rect">
                      <a:avLst/>
                    </a:prstGeom>
                  </pic:spPr>
                </pic:pic>
              </a:graphicData>
            </a:graphic>
            <wp14:sizeRelH relativeFrom="margin">
              <wp14:pctWidth>0</wp14:pctWidth>
            </wp14:sizeRelH>
            <wp14:sizeRelV relativeFrom="margin">
              <wp14:pctHeight>0</wp14:pctHeight>
            </wp14:sizeRelV>
          </wp:anchor>
        </w:drawing>
      </w:r>
    </w:p>
    <w:p w14:paraId="36F97962" w14:textId="77777777" w:rsidR="00B21FC1" w:rsidRPr="00D839A1" w:rsidRDefault="00B21FC1">
      <w:pPr>
        <w:rPr>
          <w:lang w:val="en-GB"/>
        </w:rPr>
      </w:pPr>
    </w:p>
    <w:p w14:paraId="36F97963" w14:textId="77777777" w:rsidR="00B21FC1" w:rsidRPr="00D839A1" w:rsidRDefault="00B21FC1">
      <w:pPr>
        <w:rPr>
          <w:lang w:val="en-GB"/>
        </w:rPr>
      </w:pPr>
    </w:p>
    <w:p w14:paraId="36F97964" w14:textId="77777777" w:rsidR="00B21FC1" w:rsidRPr="00D839A1" w:rsidRDefault="00B21FC1">
      <w:pPr>
        <w:rPr>
          <w:lang w:val="en-GB"/>
        </w:rPr>
      </w:pPr>
    </w:p>
    <w:p w14:paraId="0392A3B2" w14:textId="57E838AF" w:rsidR="00D839A1" w:rsidRDefault="00D839A1"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SPECIFICATIONS FOR THE DESIGN AND DEVELOPMENT OF COMPLAYE INSTANT SCREENING</w:t>
      </w:r>
      <w:r w:rsidR="00590E0C">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APPLICATION</w:t>
      </w:r>
    </w:p>
    <w:p w14:paraId="3EEDBA32" w14:textId="77777777" w:rsidR="003F219F" w:rsidRDefault="003F219F"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AD42D3B" w14:textId="77777777" w:rsidR="00E213CE" w:rsidRDefault="00E213CE"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C1E2A3" w14:textId="77777777" w:rsidR="00E213CE" w:rsidRDefault="00E213CE"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057C656" w14:textId="77777777" w:rsidR="00E213CE" w:rsidRDefault="00E213CE"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073831A" w14:textId="77777777" w:rsidR="00E213CE" w:rsidRDefault="00E213CE"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850DF1" w14:textId="77777777" w:rsidR="00E213CE" w:rsidRDefault="00E213CE"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AA8E024" w14:textId="77777777" w:rsidR="00E213CE" w:rsidRDefault="00E213CE"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3FC1806" w14:textId="77777777" w:rsidR="00E213CE" w:rsidRDefault="00E213CE"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F6FB248" w14:textId="77777777" w:rsidR="00E213CE" w:rsidRDefault="00E213CE"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9D230D5" w14:textId="77777777" w:rsidR="00E213CE" w:rsidRDefault="00E213CE" w:rsidP="003F219F">
      <w:pPr>
        <w:jc w:val="center"/>
        <w:rPr>
          <w:bCs/>
          <w:sz w:val="44"/>
          <w:szCs w:val="52"/>
          <w:lang w:val="en-GB"/>
          <w14:reflection w14:blurRad="6350" w14:stA="53000" w14:stPos="0" w14:endA="300" w14:endPos="35500" w14:dist="0" w14:dir="5400000" w14:fadeDir="5400000" w14:sx="100000" w14:sy="-90000" w14:kx="0" w14:ky="0" w14:algn="bl"/>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ectPr w:rsidR="00E213CE" w:rsidSect="00826832">
          <w:headerReference w:type="default" r:id="rId10"/>
          <w:footerReference w:type="default" r:id="rId11"/>
          <w:footerReference w:type="first" r:id="rId12"/>
          <w:pgSz w:w="11906" w:h="16838"/>
          <w:pgMar w:top="3708" w:right="1800" w:bottom="1440" w:left="1800" w:header="851" w:footer="992" w:gutter="0"/>
          <w:pgNumType w:start="2"/>
          <w:cols w:space="0"/>
          <w:docGrid w:type="lines" w:linePitch="312"/>
        </w:sectPr>
      </w:pPr>
    </w:p>
    <w:p w14:paraId="37AE8693" w14:textId="43A9C932" w:rsidR="00DC0E14" w:rsidRDefault="00C025C3" w:rsidP="00885EB7">
      <w:pPr>
        <w:jc w:val="center"/>
        <w:rPr>
          <w:bCs/>
          <w:sz w:val="44"/>
          <w:szCs w:val="5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sz w:val="44"/>
          <w:szCs w:val="5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TABLE OF CONTENTS</w:t>
      </w:r>
    </w:p>
    <w:p w14:paraId="67A26628" w14:textId="554B9C7E" w:rsidR="00BA2B1E" w:rsidRDefault="00335D8C">
      <w:pPr>
        <w:pStyle w:val="TM1"/>
        <w:tabs>
          <w:tab w:val="right" w:pos="8852"/>
        </w:tabs>
        <w:rPr>
          <w:rFonts w:asciiTheme="minorHAnsi" w:hAnsiTheme="minorHAnsi" w:cstheme="minorBidi"/>
          <w:b w:val="0"/>
          <w:bCs w:val="0"/>
          <w:caps w:val="0"/>
          <w:noProof/>
          <w:lang w:val="fr-FR" w:eastAsia="fr-FR"/>
          <w14:ligatures w14:val="standardContextual"/>
        </w:rPr>
      </w:pPr>
      <w:r>
        <w:rPr>
          <w:b w:val="0"/>
          <w:caps w:val="0"/>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fldChar w:fldCharType="begin"/>
      </w:r>
      <w:r>
        <w:rPr>
          <w:b w:val="0"/>
          <w:caps w:val="0"/>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instrText xml:space="preserve"> TOC \o "3-3" \h \z \t "Style1;1;Style1 bis;1;Style2;2" </w:instrText>
      </w:r>
      <w:r>
        <w:rPr>
          <w:b w:val="0"/>
          <w:caps w:val="0"/>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fldChar w:fldCharType="separate"/>
      </w:r>
      <w:hyperlink w:anchor="_Toc226666000" w:history="1">
        <w:r w:rsidR="00BA2B1E" w:rsidRPr="009A266B">
          <w:rPr>
            <w:rStyle w:val="Lienhypertexte"/>
            <w:noProof/>
          </w:rPr>
          <w:t>Introduction</w:t>
        </w:r>
        <w:r w:rsidR="00BA2B1E">
          <w:rPr>
            <w:noProof/>
            <w:webHidden/>
          </w:rPr>
          <w:tab/>
        </w:r>
        <w:r w:rsidR="00BA2B1E">
          <w:rPr>
            <w:noProof/>
            <w:webHidden/>
          </w:rPr>
          <w:fldChar w:fldCharType="begin"/>
        </w:r>
        <w:r w:rsidR="00BA2B1E">
          <w:rPr>
            <w:noProof/>
            <w:webHidden/>
          </w:rPr>
          <w:instrText xml:space="preserve"> PAGEREF _Toc226666000 \h </w:instrText>
        </w:r>
        <w:r w:rsidR="00BA2B1E">
          <w:rPr>
            <w:noProof/>
            <w:webHidden/>
          </w:rPr>
        </w:r>
        <w:r w:rsidR="00BA2B1E">
          <w:rPr>
            <w:noProof/>
            <w:webHidden/>
          </w:rPr>
          <w:fldChar w:fldCharType="separate"/>
        </w:r>
        <w:r w:rsidR="00BA2B1E">
          <w:rPr>
            <w:noProof/>
            <w:webHidden/>
          </w:rPr>
          <w:t>3</w:t>
        </w:r>
        <w:r w:rsidR="00BA2B1E">
          <w:rPr>
            <w:noProof/>
            <w:webHidden/>
          </w:rPr>
          <w:fldChar w:fldCharType="end"/>
        </w:r>
      </w:hyperlink>
    </w:p>
    <w:p w14:paraId="5C35F68E" w14:textId="5DF055ED" w:rsidR="00BA2B1E" w:rsidRDefault="00BA2B1E">
      <w:pPr>
        <w:pStyle w:val="TM1"/>
        <w:tabs>
          <w:tab w:val="left" w:pos="709"/>
          <w:tab w:val="right" w:pos="8852"/>
        </w:tabs>
        <w:rPr>
          <w:rFonts w:asciiTheme="minorHAnsi" w:hAnsiTheme="minorHAnsi" w:cstheme="minorBidi"/>
          <w:b w:val="0"/>
          <w:bCs w:val="0"/>
          <w:caps w:val="0"/>
          <w:noProof/>
          <w:lang w:val="fr-FR" w:eastAsia="fr-FR"/>
          <w14:ligatures w14:val="standardContextual"/>
        </w:rPr>
      </w:pPr>
      <w:hyperlink w:anchor="_Toc226666001" w:history="1">
        <w:r w:rsidRPr="009A266B">
          <w:rPr>
            <w:rStyle w:val="Lienhypertexte"/>
            <w:noProof/>
          </w:rPr>
          <w:t>I.</w:t>
        </w:r>
        <w:r>
          <w:rPr>
            <w:rFonts w:asciiTheme="minorHAnsi" w:hAnsiTheme="minorHAnsi" w:cstheme="minorBidi"/>
            <w:b w:val="0"/>
            <w:bCs w:val="0"/>
            <w:caps w:val="0"/>
            <w:noProof/>
            <w:lang w:val="fr-FR" w:eastAsia="fr-FR"/>
            <w14:ligatures w14:val="standardContextual"/>
          </w:rPr>
          <w:tab/>
        </w:r>
        <w:r w:rsidRPr="009A266B">
          <w:rPr>
            <w:rStyle w:val="Lienhypertexte"/>
            <w:noProof/>
          </w:rPr>
          <w:t>Project Context and General Description</w:t>
        </w:r>
        <w:r>
          <w:rPr>
            <w:noProof/>
            <w:webHidden/>
          </w:rPr>
          <w:tab/>
        </w:r>
        <w:r>
          <w:rPr>
            <w:noProof/>
            <w:webHidden/>
          </w:rPr>
          <w:fldChar w:fldCharType="begin"/>
        </w:r>
        <w:r>
          <w:rPr>
            <w:noProof/>
            <w:webHidden/>
          </w:rPr>
          <w:instrText xml:space="preserve"> PAGEREF _Toc226666001 \h </w:instrText>
        </w:r>
        <w:r>
          <w:rPr>
            <w:noProof/>
            <w:webHidden/>
          </w:rPr>
        </w:r>
        <w:r>
          <w:rPr>
            <w:noProof/>
            <w:webHidden/>
          </w:rPr>
          <w:fldChar w:fldCharType="separate"/>
        </w:r>
        <w:r>
          <w:rPr>
            <w:noProof/>
            <w:webHidden/>
          </w:rPr>
          <w:t>3</w:t>
        </w:r>
        <w:r>
          <w:rPr>
            <w:noProof/>
            <w:webHidden/>
          </w:rPr>
          <w:fldChar w:fldCharType="end"/>
        </w:r>
      </w:hyperlink>
    </w:p>
    <w:p w14:paraId="1D408040" w14:textId="44CAD172" w:rsidR="00BA2B1E" w:rsidRDefault="00BA2B1E">
      <w:pPr>
        <w:pStyle w:val="TM1"/>
        <w:tabs>
          <w:tab w:val="left" w:pos="709"/>
          <w:tab w:val="right" w:pos="8852"/>
        </w:tabs>
        <w:rPr>
          <w:rFonts w:asciiTheme="minorHAnsi" w:hAnsiTheme="minorHAnsi" w:cstheme="minorBidi"/>
          <w:b w:val="0"/>
          <w:bCs w:val="0"/>
          <w:caps w:val="0"/>
          <w:noProof/>
          <w:lang w:val="fr-FR" w:eastAsia="fr-FR"/>
          <w14:ligatures w14:val="standardContextual"/>
        </w:rPr>
      </w:pPr>
      <w:hyperlink w:anchor="_Toc226666002" w:history="1">
        <w:r w:rsidRPr="009A266B">
          <w:rPr>
            <w:rStyle w:val="Lienhypertexte"/>
            <w:noProof/>
          </w:rPr>
          <w:t>II.</w:t>
        </w:r>
        <w:r>
          <w:rPr>
            <w:rFonts w:asciiTheme="minorHAnsi" w:hAnsiTheme="minorHAnsi" w:cstheme="minorBidi"/>
            <w:b w:val="0"/>
            <w:bCs w:val="0"/>
            <w:caps w:val="0"/>
            <w:noProof/>
            <w:lang w:val="fr-FR" w:eastAsia="fr-FR"/>
            <w14:ligatures w14:val="standardContextual"/>
          </w:rPr>
          <w:tab/>
        </w:r>
        <w:r w:rsidRPr="009A266B">
          <w:rPr>
            <w:rStyle w:val="Lienhypertexte"/>
            <w:noProof/>
          </w:rPr>
          <w:t>Functional Objectives</w:t>
        </w:r>
        <w:r>
          <w:rPr>
            <w:noProof/>
            <w:webHidden/>
          </w:rPr>
          <w:tab/>
        </w:r>
        <w:r>
          <w:rPr>
            <w:noProof/>
            <w:webHidden/>
          </w:rPr>
          <w:fldChar w:fldCharType="begin"/>
        </w:r>
        <w:r>
          <w:rPr>
            <w:noProof/>
            <w:webHidden/>
          </w:rPr>
          <w:instrText xml:space="preserve"> PAGEREF _Toc226666002 \h </w:instrText>
        </w:r>
        <w:r>
          <w:rPr>
            <w:noProof/>
            <w:webHidden/>
          </w:rPr>
        </w:r>
        <w:r>
          <w:rPr>
            <w:noProof/>
            <w:webHidden/>
          </w:rPr>
          <w:fldChar w:fldCharType="separate"/>
        </w:r>
        <w:r>
          <w:rPr>
            <w:noProof/>
            <w:webHidden/>
          </w:rPr>
          <w:t>3</w:t>
        </w:r>
        <w:r>
          <w:rPr>
            <w:noProof/>
            <w:webHidden/>
          </w:rPr>
          <w:fldChar w:fldCharType="end"/>
        </w:r>
      </w:hyperlink>
    </w:p>
    <w:p w14:paraId="4E84E8D9" w14:textId="15C4B23C" w:rsidR="00BA2B1E" w:rsidRDefault="00BA2B1E">
      <w:pPr>
        <w:pStyle w:val="TM1"/>
        <w:tabs>
          <w:tab w:val="left" w:pos="709"/>
          <w:tab w:val="right" w:pos="8852"/>
        </w:tabs>
        <w:rPr>
          <w:rFonts w:asciiTheme="minorHAnsi" w:hAnsiTheme="minorHAnsi" w:cstheme="minorBidi"/>
          <w:b w:val="0"/>
          <w:bCs w:val="0"/>
          <w:caps w:val="0"/>
          <w:noProof/>
          <w:lang w:val="fr-FR" w:eastAsia="fr-FR"/>
          <w14:ligatures w14:val="standardContextual"/>
        </w:rPr>
      </w:pPr>
      <w:hyperlink w:anchor="_Toc226666003" w:history="1">
        <w:r w:rsidRPr="009A266B">
          <w:rPr>
            <w:rStyle w:val="Lienhypertexte"/>
            <w:noProof/>
          </w:rPr>
          <w:t>III.</w:t>
        </w:r>
        <w:r>
          <w:rPr>
            <w:rFonts w:asciiTheme="minorHAnsi" w:hAnsiTheme="minorHAnsi" w:cstheme="minorBidi"/>
            <w:b w:val="0"/>
            <w:bCs w:val="0"/>
            <w:caps w:val="0"/>
            <w:noProof/>
            <w:lang w:val="fr-FR" w:eastAsia="fr-FR"/>
            <w14:ligatures w14:val="standardContextual"/>
          </w:rPr>
          <w:tab/>
        </w:r>
        <w:r w:rsidRPr="009A266B">
          <w:rPr>
            <w:rStyle w:val="Lienhypertexte"/>
            <w:noProof/>
          </w:rPr>
          <w:t>Specifications</w:t>
        </w:r>
        <w:r>
          <w:rPr>
            <w:noProof/>
            <w:webHidden/>
          </w:rPr>
          <w:tab/>
        </w:r>
        <w:r>
          <w:rPr>
            <w:noProof/>
            <w:webHidden/>
          </w:rPr>
          <w:fldChar w:fldCharType="begin"/>
        </w:r>
        <w:r>
          <w:rPr>
            <w:noProof/>
            <w:webHidden/>
          </w:rPr>
          <w:instrText xml:space="preserve"> PAGEREF _Toc226666003 \h </w:instrText>
        </w:r>
        <w:r>
          <w:rPr>
            <w:noProof/>
            <w:webHidden/>
          </w:rPr>
        </w:r>
        <w:r>
          <w:rPr>
            <w:noProof/>
            <w:webHidden/>
          </w:rPr>
          <w:fldChar w:fldCharType="separate"/>
        </w:r>
        <w:r>
          <w:rPr>
            <w:noProof/>
            <w:webHidden/>
          </w:rPr>
          <w:t>4</w:t>
        </w:r>
        <w:r>
          <w:rPr>
            <w:noProof/>
            <w:webHidden/>
          </w:rPr>
          <w:fldChar w:fldCharType="end"/>
        </w:r>
      </w:hyperlink>
    </w:p>
    <w:p w14:paraId="5BE59F40" w14:textId="49CA3F10" w:rsidR="00BA2B1E" w:rsidRDefault="00BA2B1E">
      <w:pPr>
        <w:pStyle w:val="TM2"/>
        <w:tabs>
          <w:tab w:val="left" w:pos="1260"/>
        </w:tabs>
        <w:rPr>
          <w:rFonts w:cstheme="minorBidi"/>
          <w:b w:val="0"/>
          <w:bCs w:val="0"/>
          <w:noProof/>
          <w:sz w:val="24"/>
          <w:szCs w:val="24"/>
          <w:lang w:val="fr-FR" w:eastAsia="fr-FR"/>
          <w14:ligatures w14:val="standardContextual"/>
        </w:rPr>
      </w:pPr>
      <w:hyperlink w:anchor="_Toc226666004" w:history="1">
        <w:r w:rsidRPr="009A266B">
          <w:rPr>
            <w:rStyle w:val="Lienhypertexte"/>
            <w:noProof/>
          </w:rPr>
          <w:t>1.</w:t>
        </w:r>
        <w:r>
          <w:rPr>
            <w:rFonts w:cstheme="minorBidi"/>
            <w:b w:val="0"/>
            <w:bCs w:val="0"/>
            <w:noProof/>
            <w:sz w:val="24"/>
            <w:szCs w:val="24"/>
            <w:lang w:val="fr-FR" w:eastAsia="fr-FR"/>
            <w14:ligatures w14:val="standardContextual"/>
          </w:rPr>
          <w:tab/>
        </w:r>
        <w:r w:rsidRPr="009A266B">
          <w:rPr>
            <w:rStyle w:val="Lienhypertexte"/>
            <w:noProof/>
          </w:rPr>
          <w:t>Data Architecture</w:t>
        </w:r>
        <w:r>
          <w:rPr>
            <w:noProof/>
            <w:webHidden/>
          </w:rPr>
          <w:tab/>
        </w:r>
        <w:r>
          <w:rPr>
            <w:noProof/>
            <w:webHidden/>
          </w:rPr>
          <w:fldChar w:fldCharType="begin"/>
        </w:r>
        <w:r>
          <w:rPr>
            <w:noProof/>
            <w:webHidden/>
          </w:rPr>
          <w:instrText xml:space="preserve"> PAGEREF _Toc226666004 \h </w:instrText>
        </w:r>
        <w:r>
          <w:rPr>
            <w:noProof/>
            <w:webHidden/>
          </w:rPr>
        </w:r>
        <w:r>
          <w:rPr>
            <w:noProof/>
            <w:webHidden/>
          </w:rPr>
          <w:fldChar w:fldCharType="separate"/>
        </w:r>
        <w:r>
          <w:rPr>
            <w:noProof/>
            <w:webHidden/>
          </w:rPr>
          <w:t>4</w:t>
        </w:r>
        <w:r>
          <w:rPr>
            <w:noProof/>
            <w:webHidden/>
          </w:rPr>
          <w:fldChar w:fldCharType="end"/>
        </w:r>
      </w:hyperlink>
    </w:p>
    <w:p w14:paraId="131B52F6" w14:textId="7588E4A1" w:rsidR="00BA2B1E" w:rsidRDefault="00BA2B1E">
      <w:pPr>
        <w:pStyle w:val="TM2"/>
        <w:tabs>
          <w:tab w:val="left" w:pos="1260"/>
        </w:tabs>
        <w:rPr>
          <w:rFonts w:cstheme="minorBidi"/>
          <w:b w:val="0"/>
          <w:bCs w:val="0"/>
          <w:noProof/>
          <w:sz w:val="24"/>
          <w:szCs w:val="24"/>
          <w:lang w:val="fr-FR" w:eastAsia="fr-FR"/>
          <w14:ligatures w14:val="standardContextual"/>
        </w:rPr>
      </w:pPr>
      <w:hyperlink w:anchor="_Toc226666005" w:history="1">
        <w:r w:rsidRPr="009A266B">
          <w:rPr>
            <w:rStyle w:val="Lienhypertexte"/>
            <w:noProof/>
          </w:rPr>
          <w:t>2.</w:t>
        </w:r>
        <w:r>
          <w:rPr>
            <w:rFonts w:cstheme="minorBidi"/>
            <w:b w:val="0"/>
            <w:bCs w:val="0"/>
            <w:noProof/>
            <w:sz w:val="24"/>
            <w:szCs w:val="24"/>
            <w:lang w:val="fr-FR" w:eastAsia="fr-FR"/>
            <w14:ligatures w14:val="standardContextual"/>
          </w:rPr>
          <w:tab/>
        </w:r>
        <w:r w:rsidRPr="009A266B">
          <w:rPr>
            <w:rStyle w:val="Lienhypertexte"/>
            <w:noProof/>
          </w:rPr>
          <w:t>Technical requirements</w:t>
        </w:r>
        <w:r>
          <w:rPr>
            <w:noProof/>
            <w:webHidden/>
          </w:rPr>
          <w:tab/>
        </w:r>
        <w:r>
          <w:rPr>
            <w:noProof/>
            <w:webHidden/>
          </w:rPr>
          <w:fldChar w:fldCharType="begin"/>
        </w:r>
        <w:r>
          <w:rPr>
            <w:noProof/>
            <w:webHidden/>
          </w:rPr>
          <w:instrText xml:space="preserve"> PAGEREF _Toc226666005 \h </w:instrText>
        </w:r>
        <w:r>
          <w:rPr>
            <w:noProof/>
            <w:webHidden/>
          </w:rPr>
        </w:r>
        <w:r>
          <w:rPr>
            <w:noProof/>
            <w:webHidden/>
          </w:rPr>
          <w:fldChar w:fldCharType="separate"/>
        </w:r>
        <w:r>
          <w:rPr>
            <w:noProof/>
            <w:webHidden/>
          </w:rPr>
          <w:t>4</w:t>
        </w:r>
        <w:r>
          <w:rPr>
            <w:noProof/>
            <w:webHidden/>
          </w:rPr>
          <w:fldChar w:fldCharType="end"/>
        </w:r>
      </w:hyperlink>
    </w:p>
    <w:p w14:paraId="1A4A72BF" w14:textId="6CE8966D" w:rsidR="00BA2B1E" w:rsidRDefault="00BA2B1E">
      <w:pPr>
        <w:pStyle w:val="TM2"/>
        <w:tabs>
          <w:tab w:val="left" w:pos="1260"/>
        </w:tabs>
        <w:rPr>
          <w:rFonts w:cstheme="minorBidi"/>
          <w:b w:val="0"/>
          <w:bCs w:val="0"/>
          <w:noProof/>
          <w:sz w:val="24"/>
          <w:szCs w:val="24"/>
          <w:lang w:val="fr-FR" w:eastAsia="fr-FR"/>
          <w14:ligatures w14:val="standardContextual"/>
        </w:rPr>
      </w:pPr>
      <w:hyperlink w:anchor="_Toc226666006" w:history="1">
        <w:r w:rsidRPr="009A266B">
          <w:rPr>
            <w:rStyle w:val="Lienhypertexte"/>
            <w:noProof/>
          </w:rPr>
          <w:t>3.</w:t>
        </w:r>
        <w:r>
          <w:rPr>
            <w:rFonts w:cstheme="minorBidi"/>
            <w:b w:val="0"/>
            <w:bCs w:val="0"/>
            <w:noProof/>
            <w:sz w:val="24"/>
            <w:szCs w:val="24"/>
            <w:lang w:val="fr-FR" w:eastAsia="fr-FR"/>
            <w14:ligatures w14:val="standardContextual"/>
          </w:rPr>
          <w:tab/>
        </w:r>
        <w:r w:rsidRPr="009A266B">
          <w:rPr>
            <w:rStyle w:val="Lienhypertexte"/>
            <w:noProof/>
          </w:rPr>
          <w:t>Access Controls and Security</w:t>
        </w:r>
        <w:r>
          <w:rPr>
            <w:noProof/>
            <w:webHidden/>
          </w:rPr>
          <w:tab/>
        </w:r>
        <w:r>
          <w:rPr>
            <w:noProof/>
            <w:webHidden/>
          </w:rPr>
          <w:fldChar w:fldCharType="begin"/>
        </w:r>
        <w:r>
          <w:rPr>
            <w:noProof/>
            <w:webHidden/>
          </w:rPr>
          <w:instrText xml:space="preserve"> PAGEREF _Toc226666006 \h </w:instrText>
        </w:r>
        <w:r>
          <w:rPr>
            <w:noProof/>
            <w:webHidden/>
          </w:rPr>
        </w:r>
        <w:r>
          <w:rPr>
            <w:noProof/>
            <w:webHidden/>
          </w:rPr>
          <w:fldChar w:fldCharType="separate"/>
        </w:r>
        <w:r>
          <w:rPr>
            <w:noProof/>
            <w:webHidden/>
          </w:rPr>
          <w:t>5</w:t>
        </w:r>
        <w:r>
          <w:rPr>
            <w:noProof/>
            <w:webHidden/>
          </w:rPr>
          <w:fldChar w:fldCharType="end"/>
        </w:r>
      </w:hyperlink>
    </w:p>
    <w:p w14:paraId="3520D8E3" w14:textId="7348CBBB" w:rsidR="00BA2B1E" w:rsidRDefault="00BA2B1E">
      <w:pPr>
        <w:pStyle w:val="TM2"/>
        <w:tabs>
          <w:tab w:val="left" w:pos="1260"/>
        </w:tabs>
        <w:rPr>
          <w:rFonts w:cstheme="minorBidi"/>
          <w:b w:val="0"/>
          <w:bCs w:val="0"/>
          <w:noProof/>
          <w:sz w:val="24"/>
          <w:szCs w:val="24"/>
          <w:lang w:val="fr-FR" w:eastAsia="fr-FR"/>
          <w14:ligatures w14:val="standardContextual"/>
        </w:rPr>
      </w:pPr>
      <w:hyperlink w:anchor="_Toc226666007" w:history="1">
        <w:r w:rsidRPr="009A266B">
          <w:rPr>
            <w:rStyle w:val="Lienhypertexte"/>
            <w:noProof/>
          </w:rPr>
          <w:t>4.</w:t>
        </w:r>
        <w:r>
          <w:rPr>
            <w:rFonts w:cstheme="minorBidi"/>
            <w:b w:val="0"/>
            <w:bCs w:val="0"/>
            <w:noProof/>
            <w:sz w:val="24"/>
            <w:szCs w:val="24"/>
            <w:lang w:val="fr-FR" w:eastAsia="fr-FR"/>
            <w14:ligatures w14:val="standardContextual"/>
          </w:rPr>
          <w:tab/>
        </w:r>
        <w:r w:rsidRPr="009A266B">
          <w:rPr>
            <w:rStyle w:val="Lienhypertexte"/>
            <w:noProof/>
          </w:rPr>
          <w:t>Solution Development (CIS Engine)</w:t>
        </w:r>
        <w:r>
          <w:rPr>
            <w:noProof/>
            <w:webHidden/>
          </w:rPr>
          <w:tab/>
        </w:r>
        <w:r>
          <w:rPr>
            <w:noProof/>
            <w:webHidden/>
          </w:rPr>
          <w:fldChar w:fldCharType="begin"/>
        </w:r>
        <w:r>
          <w:rPr>
            <w:noProof/>
            <w:webHidden/>
          </w:rPr>
          <w:instrText xml:space="preserve"> PAGEREF _Toc226666007 \h </w:instrText>
        </w:r>
        <w:r>
          <w:rPr>
            <w:noProof/>
            <w:webHidden/>
          </w:rPr>
        </w:r>
        <w:r>
          <w:rPr>
            <w:noProof/>
            <w:webHidden/>
          </w:rPr>
          <w:fldChar w:fldCharType="separate"/>
        </w:r>
        <w:r>
          <w:rPr>
            <w:noProof/>
            <w:webHidden/>
          </w:rPr>
          <w:t>6</w:t>
        </w:r>
        <w:r>
          <w:rPr>
            <w:noProof/>
            <w:webHidden/>
          </w:rPr>
          <w:fldChar w:fldCharType="end"/>
        </w:r>
      </w:hyperlink>
    </w:p>
    <w:p w14:paraId="482D4B97" w14:textId="4559D341" w:rsidR="00BA2B1E" w:rsidRDefault="00BA2B1E">
      <w:pPr>
        <w:pStyle w:val="TM2"/>
        <w:tabs>
          <w:tab w:val="left" w:pos="1260"/>
        </w:tabs>
        <w:rPr>
          <w:rFonts w:cstheme="minorBidi"/>
          <w:b w:val="0"/>
          <w:bCs w:val="0"/>
          <w:noProof/>
          <w:sz w:val="24"/>
          <w:szCs w:val="24"/>
          <w:lang w:val="fr-FR" w:eastAsia="fr-FR"/>
          <w14:ligatures w14:val="standardContextual"/>
        </w:rPr>
      </w:pPr>
      <w:hyperlink w:anchor="_Toc226666008" w:history="1">
        <w:r w:rsidRPr="009A266B">
          <w:rPr>
            <w:rStyle w:val="Lienhypertexte"/>
            <w:noProof/>
          </w:rPr>
          <w:t>5.</w:t>
        </w:r>
        <w:r>
          <w:rPr>
            <w:rFonts w:cstheme="minorBidi"/>
            <w:b w:val="0"/>
            <w:bCs w:val="0"/>
            <w:noProof/>
            <w:sz w:val="24"/>
            <w:szCs w:val="24"/>
            <w:lang w:val="fr-FR" w:eastAsia="fr-FR"/>
            <w14:ligatures w14:val="standardContextual"/>
          </w:rPr>
          <w:tab/>
        </w:r>
        <w:r w:rsidRPr="009A266B">
          <w:rPr>
            <w:rStyle w:val="Lienhypertexte"/>
            <w:noProof/>
          </w:rPr>
          <w:t>Data Sources</w:t>
        </w:r>
        <w:r>
          <w:rPr>
            <w:noProof/>
            <w:webHidden/>
          </w:rPr>
          <w:tab/>
        </w:r>
        <w:r>
          <w:rPr>
            <w:noProof/>
            <w:webHidden/>
          </w:rPr>
          <w:fldChar w:fldCharType="begin"/>
        </w:r>
        <w:r>
          <w:rPr>
            <w:noProof/>
            <w:webHidden/>
          </w:rPr>
          <w:instrText xml:space="preserve"> PAGEREF _Toc226666008 \h </w:instrText>
        </w:r>
        <w:r>
          <w:rPr>
            <w:noProof/>
            <w:webHidden/>
          </w:rPr>
        </w:r>
        <w:r>
          <w:rPr>
            <w:noProof/>
            <w:webHidden/>
          </w:rPr>
          <w:fldChar w:fldCharType="separate"/>
        </w:r>
        <w:r>
          <w:rPr>
            <w:noProof/>
            <w:webHidden/>
          </w:rPr>
          <w:t>6</w:t>
        </w:r>
        <w:r>
          <w:rPr>
            <w:noProof/>
            <w:webHidden/>
          </w:rPr>
          <w:fldChar w:fldCharType="end"/>
        </w:r>
      </w:hyperlink>
    </w:p>
    <w:p w14:paraId="0CB9B281" w14:textId="7E6F5548" w:rsidR="00BA2B1E" w:rsidRDefault="00BA2B1E">
      <w:pPr>
        <w:pStyle w:val="TM1"/>
        <w:tabs>
          <w:tab w:val="left" w:pos="709"/>
          <w:tab w:val="right" w:pos="8852"/>
        </w:tabs>
        <w:rPr>
          <w:rFonts w:asciiTheme="minorHAnsi" w:hAnsiTheme="minorHAnsi" w:cstheme="minorBidi"/>
          <w:b w:val="0"/>
          <w:bCs w:val="0"/>
          <w:caps w:val="0"/>
          <w:noProof/>
          <w:lang w:val="fr-FR" w:eastAsia="fr-FR"/>
          <w14:ligatures w14:val="standardContextual"/>
        </w:rPr>
      </w:pPr>
      <w:hyperlink w:anchor="_Toc226666009" w:history="1">
        <w:r w:rsidRPr="009A266B">
          <w:rPr>
            <w:rStyle w:val="Lienhypertexte"/>
            <w:noProof/>
          </w:rPr>
          <w:t>IV.</w:t>
        </w:r>
        <w:r>
          <w:rPr>
            <w:rFonts w:asciiTheme="minorHAnsi" w:hAnsiTheme="minorHAnsi" w:cstheme="minorBidi"/>
            <w:b w:val="0"/>
            <w:bCs w:val="0"/>
            <w:caps w:val="0"/>
            <w:noProof/>
            <w:lang w:val="fr-FR" w:eastAsia="fr-FR"/>
            <w14:ligatures w14:val="standardContextual"/>
          </w:rPr>
          <w:tab/>
        </w:r>
        <w:r w:rsidRPr="009A266B">
          <w:rPr>
            <w:rStyle w:val="Lienhypertexte"/>
            <w:noProof/>
          </w:rPr>
          <w:t>Development Phases</w:t>
        </w:r>
        <w:r>
          <w:rPr>
            <w:noProof/>
            <w:webHidden/>
          </w:rPr>
          <w:tab/>
        </w:r>
        <w:r>
          <w:rPr>
            <w:noProof/>
            <w:webHidden/>
          </w:rPr>
          <w:fldChar w:fldCharType="begin"/>
        </w:r>
        <w:r>
          <w:rPr>
            <w:noProof/>
            <w:webHidden/>
          </w:rPr>
          <w:instrText xml:space="preserve"> PAGEREF _Toc226666009 \h </w:instrText>
        </w:r>
        <w:r>
          <w:rPr>
            <w:noProof/>
            <w:webHidden/>
          </w:rPr>
        </w:r>
        <w:r>
          <w:rPr>
            <w:noProof/>
            <w:webHidden/>
          </w:rPr>
          <w:fldChar w:fldCharType="separate"/>
        </w:r>
        <w:r>
          <w:rPr>
            <w:noProof/>
            <w:webHidden/>
          </w:rPr>
          <w:t>6</w:t>
        </w:r>
        <w:r>
          <w:rPr>
            <w:noProof/>
            <w:webHidden/>
          </w:rPr>
          <w:fldChar w:fldCharType="end"/>
        </w:r>
      </w:hyperlink>
    </w:p>
    <w:p w14:paraId="4B01BFC0" w14:textId="5E360AF6" w:rsidR="00BA2B1E" w:rsidRDefault="00BA2B1E">
      <w:pPr>
        <w:pStyle w:val="TM1"/>
        <w:tabs>
          <w:tab w:val="left" w:pos="709"/>
          <w:tab w:val="right" w:pos="8852"/>
        </w:tabs>
        <w:rPr>
          <w:rFonts w:asciiTheme="minorHAnsi" w:hAnsiTheme="minorHAnsi" w:cstheme="minorBidi"/>
          <w:b w:val="0"/>
          <w:bCs w:val="0"/>
          <w:caps w:val="0"/>
          <w:noProof/>
          <w:lang w:val="fr-FR" w:eastAsia="fr-FR"/>
          <w14:ligatures w14:val="standardContextual"/>
        </w:rPr>
      </w:pPr>
      <w:hyperlink w:anchor="_Toc226666010" w:history="1">
        <w:r w:rsidRPr="009A266B">
          <w:rPr>
            <w:rStyle w:val="Lienhypertexte"/>
            <w:noProof/>
          </w:rPr>
          <w:t>V.</w:t>
        </w:r>
        <w:r>
          <w:rPr>
            <w:rFonts w:asciiTheme="minorHAnsi" w:hAnsiTheme="minorHAnsi" w:cstheme="minorBidi"/>
            <w:b w:val="0"/>
            <w:bCs w:val="0"/>
            <w:caps w:val="0"/>
            <w:noProof/>
            <w:lang w:val="fr-FR" w:eastAsia="fr-FR"/>
            <w14:ligatures w14:val="standardContextual"/>
          </w:rPr>
          <w:tab/>
        </w:r>
        <w:r w:rsidRPr="009A266B">
          <w:rPr>
            <w:rStyle w:val="Lienhypertexte"/>
            <w:noProof/>
          </w:rPr>
          <w:t>Maintenance and Updates</w:t>
        </w:r>
        <w:r>
          <w:rPr>
            <w:noProof/>
            <w:webHidden/>
          </w:rPr>
          <w:tab/>
        </w:r>
        <w:r>
          <w:rPr>
            <w:noProof/>
            <w:webHidden/>
          </w:rPr>
          <w:fldChar w:fldCharType="begin"/>
        </w:r>
        <w:r>
          <w:rPr>
            <w:noProof/>
            <w:webHidden/>
          </w:rPr>
          <w:instrText xml:space="preserve"> PAGEREF _Toc226666010 \h </w:instrText>
        </w:r>
        <w:r>
          <w:rPr>
            <w:noProof/>
            <w:webHidden/>
          </w:rPr>
        </w:r>
        <w:r>
          <w:rPr>
            <w:noProof/>
            <w:webHidden/>
          </w:rPr>
          <w:fldChar w:fldCharType="separate"/>
        </w:r>
        <w:r>
          <w:rPr>
            <w:noProof/>
            <w:webHidden/>
          </w:rPr>
          <w:t>6</w:t>
        </w:r>
        <w:r>
          <w:rPr>
            <w:noProof/>
            <w:webHidden/>
          </w:rPr>
          <w:fldChar w:fldCharType="end"/>
        </w:r>
      </w:hyperlink>
    </w:p>
    <w:p w14:paraId="1D260E21" w14:textId="33881C1F" w:rsidR="00BA2B1E" w:rsidRDefault="00BA2B1E">
      <w:pPr>
        <w:pStyle w:val="TM1"/>
        <w:tabs>
          <w:tab w:val="left" w:pos="709"/>
          <w:tab w:val="right" w:pos="8852"/>
        </w:tabs>
        <w:rPr>
          <w:rFonts w:asciiTheme="minorHAnsi" w:hAnsiTheme="minorHAnsi" w:cstheme="minorBidi"/>
          <w:b w:val="0"/>
          <w:bCs w:val="0"/>
          <w:caps w:val="0"/>
          <w:noProof/>
          <w:lang w:val="fr-FR" w:eastAsia="fr-FR"/>
          <w14:ligatures w14:val="standardContextual"/>
        </w:rPr>
      </w:pPr>
      <w:hyperlink w:anchor="_Toc226666011" w:history="1">
        <w:r w:rsidRPr="009A266B">
          <w:rPr>
            <w:rStyle w:val="Lienhypertexte"/>
            <w:noProof/>
          </w:rPr>
          <w:t>VI.</w:t>
        </w:r>
        <w:r>
          <w:rPr>
            <w:rFonts w:asciiTheme="minorHAnsi" w:hAnsiTheme="minorHAnsi" w:cstheme="minorBidi"/>
            <w:b w:val="0"/>
            <w:bCs w:val="0"/>
            <w:caps w:val="0"/>
            <w:noProof/>
            <w:lang w:val="fr-FR" w:eastAsia="fr-FR"/>
            <w14:ligatures w14:val="standardContextual"/>
          </w:rPr>
          <w:tab/>
        </w:r>
        <w:r w:rsidRPr="009A266B">
          <w:rPr>
            <w:rStyle w:val="Lienhypertexte"/>
            <w:noProof/>
          </w:rPr>
          <w:t>Regulatory and Legal Aspects</w:t>
        </w:r>
        <w:r>
          <w:rPr>
            <w:noProof/>
            <w:webHidden/>
          </w:rPr>
          <w:tab/>
        </w:r>
        <w:r>
          <w:rPr>
            <w:noProof/>
            <w:webHidden/>
          </w:rPr>
          <w:fldChar w:fldCharType="begin"/>
        </w:r>
        <w:r>
          <w:rPr>
            <w:noProof/>
            <w:webHidden/>
          </w:rPr>
          <w:instrText xml:space="preserve"> PAGEREF _Toc226666011 \h </w:instrText>
        </w:r>
        <w:r>
          <w:rPr>
            <w:noProof/>
            <w:webHidden/>
          </w:rPr>
        </w:r>
        <w:r>
          <w:rPr>
            <w:noProof/>
            <w:webHidden/>
          </w:rPr>
          <w:fldChar w:fldCharType="separate"/>
        </w:r>
        <w:r>
          <w:rPr>
            <w:noProof/>
            <w:webHidden/>
          </w:rPr>
          <w:t>7</w:t>
        </w:r>
        <w:r>
          <w:rPr>
            <w:noProof/>
            <w:webHidden/>
          </w:rPr>
          <w:fldChar w:fldCharType="end"/>
        </w:r>
      </w:hyperlink>
    </w:p>
    <w:p w14:paraId="57F8D89C" w14:textId="5F31BD3A" w:rsidR="00BA2B1E" w:rsidRDefault="00BA2B1E">
      <w:pPr>
        <w:pStyle w:val="TM1"/>
        <w:tabs>
          <w:tab w:val="right" w:pos="8852"/>
        </w:tabs>
        <w:rPr>
          <w:rFonts w:asciiTheme="minorHAnsi" w:hAnsiTheme="minorHAnsi" w:cstheme="minorBidi"/>
          <w:b w:val="0"/>
          <w:bCs w:val="0"/>
          <w:caps w:val="0"/>
          <w:noProof/>
          <w:lang w:val="fr-FR" w:eastAsia="fr-FR"/>
          <w14:ligatures w14:val="standardContextual"/>
        </w:rPr>
      </w:pPr>
      <w:hyperlink w:anchor="_Toc226666012" w:history="1">
        <w:r w:rsidRPr="009A266B">
          <w:rPr>
            <w:rStyle w:val="Lienhypertexte"/>
            <w:noProof/>
          </w:rPr>
          <w:t>Conclusion</w:t>
        </w:r>
        <w:r>
          <w:rPr>
            <w:noProof/>
            <w:webHidden/>
          </w:rPr>
          <w:tab/>
        </w:r>
        <w:r>
          <w:rPr>
            <w:noProof/>
            <w:webHidden/>
          </w:rPr>
          <w:fldChar w:fldCharType="begin"/>
        </w:r>
        <w:r>
          <w:rPr>
            <w:noProof/>
            <w:webHidden/>
          </w:rPr>
          <w:instrText xml:space="preserve"> PAGEREF _Toc226666012 \h </w:instrText>
        </w:r>
        <w:r>
          <w:rPr>
            <w:noProof/>
            <w:webHidden/>
          </w:rPr>
        </w:r>
        <w:r>
          <w:rPr>
            <w:noProof/>
            <w:webHidden/>
          </w:rPr>
          <w:fldChar w:fldCharType="separate"/>
        </w:r>
        <w:r>
          <w:rPr>
            <w:noProof/>
            <w:webHidden/>
          </w:rPr>
          <w:t>7</w:t>
        </w:r>
        <w:r>
          <w:rPr>
            <w:noProof/>
            <w:webHidden/>
          </w:rPr>
          <w:fldChar w:fldCharType="end"/>
        </w:r>
      </w:hyperlink>
    </w:p>
    <w:p w14:paraId="009AC399" w14:textId="233CA7F5" w:rsidR="00BA2B1E" w:rsidRDefault="00BA2B1E">
      <w:pPr>
        <w:pStyle w:val="TM1"/>
        <w:tabs>
          <w:tab w:val="right" w:pos="8852"/>
        </w:tabs>
        <w:rPr>
          <w:rFonts w:asciiTheme="minorHAnsi" w:hAnsiTheme="minorHAnsi" w:cstheme="minorBidi"/>
          <w:b w:val="0"/>
          <w:bCs w:val="0"/>
          <w:caps w:val="0"/>
          <w:noProof/>
          <w:lang w:val="fr-FR" w:eastAsia="fr-FR"/>
          <w14:ligatures w14:val="standardContextual"/>
        </w:rPr>
      </w:pPr>
      <w:hyperlink w:anchor="_Toc226666013" w:history="1">
        <w:r w:rsidRPr="009A266B">
          <w:rPr>
            <w:rStyle w:val="Lienhypertexte"/>
            <w:noProof/>
          </w:rPr>
          <w:t>Appendix: Data Sources</w:t>
        </w:r>
        <w:r>
          <w:rPr>
            <w:noProof/>
            <w:webHidden/>
          </w:rPr>
          <w:tab/>
        </w:r>
        <w:r>
          <w:rPr>
            <w:noProof/>
            <w:webHidden/>
          </w:rPr>
          <w:fldChar w:fldCharType="begin"/>
        </w:r>
        <w:r>
          <w:rPr>
            <w:noProof/>
            <w:webHidden/>
          </w:rPr>
          <w:instrText xml:space="preserve"> PAGEREF _Toc226666013 \h </w:instrText>
        </w:r>
        <w:r>
          <w:rPr>
            <w:noProof/>
            <w:webHidden/>
          </w:rPr>
        </w:r>
        <w:r>
          <w:rPr>
            <w:noProof/>
            <w:webHidden/>
          </w:rPr>
          <w:fldChar w:fldCharType="separate"/>
        </w:r>
        <w:r>
          <w:rPr>
            <w:noProof/>
            <w:webHidden/>
          </w:rPr>
          <w:t>2</w:t>
        </w:r>
        <w:r>
          <w:rPr>
            <w:noProof/>
            <w:webHidden/>
          </w:rPr>
          <w:fldChar w:fldCharType="end"/>
        </w:r>
      </w:hyperlink>
    </w:p>
    <w:p w14:paraId="618EAE3C" w14:textId="4C4E7FC6" w:rsidR="00885EB7" w:rsidRDefault="00335D8C" w:rsidP="000D2388">
      <w:pPr>
        <w:jc w:val="left"/>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fldChar w:fldCharType="end"/>
      </w:r>
    </w:p>
    <w:p w14:paraId="015B7C7E" w14:textId="77777777" w:rsidR="00792449" w:rsidRDefault="00792449" w:rsidP="000D2388">
      <w:pPr>
        <w:jc w:val="left"/>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EF1358" w14:textId="77777777" w:rsidR="00792449" w:rsidRDefault="00792449" w:rsidP="000D2388">
      <w:pPr>
        <w:jc w:val="left"/>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358C8F" w14:textId="77777777" w:rsidR="00792449" w:rsidRDefault="00792449" w:rsidP="000D2388">
      <w:pPr>
        <w:jc w:val="left"/>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DABDECB" w14:textId="77777777" w:rsidR="00792449" w:rsidRDefault="00792449" w:rsidP="000D2388">
      <w:pPr>
        <w:jc w:val="left"/>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BDBB284" w14:textId="77777777" w:rsidR="00792449" w:rsidRDefault="00792449" w:rsidP="000D2388">
      <w:pPr>
        <w:jc w:val="left"/>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3383E6B" w14:textId="77777777" w:rsidR="00792449" w:rsidRDefault="00792449" w:rsidP="000D2388">
      <w:pPr>
        <w:jc w:val="left"/>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ADF19C9" w14:textId="77777777" w:rsidR="00792449" w:rsidRDefault="00792449" w:rsidP="000D2388">
      <w:pPr>
        <w:jc w:val="left"/>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D25E45" w14:textId="77777777" w:rsidR="00792449" w:rsidRDefault="00792449" w:rsidP="000D2388">
      <w:pPr>
        <w:jc w:val="left"/>
        <w:rPr>
          <w:rFonts w:asciiTheme="majorHAnsi" w:hAnsiTheme="majorHAnsi" w:cstheme="majorHAnsi"/>
          <w:b/>
          <w:caps/>
          <w:sz w:val="24"/>
          <w:szCs w:val="32"/>
          <w:lang w:val="en-GB"/>
          <w14:textOutline w14:w="3175" w14:cap="flat" w14:cmpd="sng" w14:algn="ctr">
            <w14:solidFill>
              <w14:srgbClr w14:val="00000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BC81CD" w14:textId="1F4F5B40" w:rsidR="00E8004E" w:rsidRPr="00885EB7" w:rsidRDefault="00E8004E" w:rsidP="00BD7195">
      <w:pPr>
        <w:pStyle w:val="Pieddepage"/>
        <w:rPr>
          <w:lang w:val="en-GB"/>
        </w:rPr>
      </w:pPr>
    </w:p>
    <w:p w14:paraId="47F2EA56" w14:textId="77777777" w:rsidR="00793EDA" w:rsidRDefault="00793EDA" w:rsidP="00C55079">
      <w:pPr>
        <w:pStyle w:val="Style1"/>
      </w:pPr>
    </w:p>
    <w:p w14:paraId="2D52B891" w14:textId="77777777" w:rsidR="00793EDA" w:rsidRDefault="00793EDA" w:rsidP="00C55079">
      <w:pPr>
        <w:pStyle w:val="Style1"/>
      </w:pPr>
    </w:p>
    <w:p w14:paraId="036B0F91" w14:textId="77777777" w:rsidR="00793EDA" w:rsidRDefault="00793EDA" w:rsidP="00C55079">
      <w:pPr>
        <w:pStyle w:val="Style1"/>
      </w:pPr>
    </w:p>
    <w:p w14:paraId="7DB11F56" w14:textId="77777777" w:rsidR="00793EDA" w:rsidRDefault="00793EDA" w:rsidP="00C55079">
      <w:pPr>
        <w:pStyle w:val="Style1"/>
      </w:pPr>
    </w:p>
    <w:p w14:paraId="5EC74532" w14:textId="77777777" w:rsidR="00793EDA" w:rsidRDefault="00793EDA" w:rsidP="00C55079">
      <w:pPr>
        <w:pStyle w:val="Style1"/>
      </w:pPr>
    </w:p>
    <w:p w14:paraId="3742FCBA" w14:textId="0F0C1D28" w:rsidR="00A731A7" w:rsidRPr="00590E0C" w:rsidRDefault="00A731A7" w:rsidP="00C55079">
      <w:pPr>
        <w:pStyle w:val="Style1"/>
        <w:rPr>
          <w:color w:val="auto"/>
          <w:sz w:val="22"/>
          <w:szCs w:val="22"/>
          <w:lang w:val="en-US"/>
        </w:rPr>
      </w:pPr>
      <w:bookmarkStart w:id="0" w:name="_Toc226666000"/>
      <w:r w:rsidRPr="00590E0C">
        <w:rPr>
          <w:lang w:val="en-US"/>
        </w:rPr>
        <w:t>Introduction</w:t>
      </w:r>
      <w:bookmarkEnd w:id="0"/>
    </w:p>
    <w:p w14:paraId="1FE63F58" w14:textId="74847DD1" w:rsidR="00A731A7" w:rsidRPr="00A731A7" w:rsidRDefault="00A731A7" w:rsidP="00A731A7">
      <w:pPr>
        <w:widowControl/>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 xml:space="preserve">This document presents the general functional and technical specifications for the development of a screening solution, more specifically an analysis and search engine operating on publicly available data. The tool is intended for initial deployment in the port sector. </w:t>
      </w:r>
    </w:p>
    <w:p w14:paraId="5F18C94A" w14:textId="77777777" w:rsidR="00A731A7" w:rsidRDefault="00A731A7" w:rsidP="00A731A7">
      <w:pPr>
        <w:pStyle w:val="Paragraphedeliste"/>
        <w:widowControl/>
        <w:spacing w:after="0" w:line="259" w:lineRule="auto"/>
        <w:rPr>
          <w:rFonts w:eastAsiaTheme="minorHAnsi"/>
          <w:sz w:val="22"/>
          <w:szCs w:val="22"/>
          <w:lang w:val="en-GB" w:eastAsia="en-US"/>
          <w14:ligatures w14:val="standardContextual"/>
        </w:rPr>
      </w:pPr>
    </w:p>
    <w:p w14:paraId="19309D11" w14:textId="77777777" w:rsidR="00BD7195" w:rsidRPr="00A731A7" w:rsidRDefault="00BD7195" w:rsidP="00A731A7">
      <w:pPr>
        <w:pStyle w:val="Paragraphedeliste"/>
        <w:widowControl/>
        <w:spacing w:after="0" w:line="259" w:lineRule="auto"/>
        <w:rPr>
          <w:rFonts w:eastAsiaTheme="minorHAnsi"/>
          <w:sz w:val="22"/>
          <w:szCs w:val="22"/>
          <w:lang w:val="en-GB" w:eastAsia="en-US"/>
          <w14:ligatures w14:val="standardContextual"/>
        </w:rPr>
      </w:pPr>
    </w:p>
    <w:p w14:paraId="66E72E50" w14:textId="2295B23F" w:rsidR="00C025C3" w:rsidRPr="000B74BA" w:rsidRDefault="00101958" w:rsidP="00C55079">
      <w:pPr>
        <w:pStyle w:val="Style1bis"/>
      </w:pPr>
      <w:bookmarkStart w:id="1" w:name="_Toc226666001"/>
      <w:r>
        <w:t>Project Context and General Description</w:t>
      </w:r>
      <w:bookmarkEnd w:id="1"/>
    </w:p>
    <w:p w14:paraId="39DFAF16" w14:textId="71202C31" w:rsidR="001B7402" w:rsidRDefault="00AC05B5" w:rsidP="00F16E40">
      <w:pPr>
        <w:widowControl/>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CHARLENE TATY MENZENE EI (hereinafter “CTM EI”) is a sole proprietorship established in 2023. It is represented by CHARLENE TATY MENZENE and operates under the trade name Complaye Consulting. Through this structure, Charlène provides consulting and training services in financial security as well as software solutions. She may be called upon to collaborate with other international experts in the context of her engagements.</w:t>
      </w:r>
    </w:p>
    <w:p w14:paraId="179F6DE8" w14:textId="499E2AB6" w:rsidR="00A731A7" w:rsidRDefault="00006F90" w:rsidP="00F16E40">
      <w:pPr>
        <w:widowControl/>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 xml:space="preserve">The objective is to deliver a real-time SaaS filtering and screening solution to secure financial and logistics operations. It </w:t>
      </w:r>
      <w:r w:rsidR="00590E0C">
        <w:rPr>
          <w:rFonts w:eastAsiaTheme="minorHAnsi"/>
          <w:sz w:val="22"/>
          <w:szCs w:val="22"/>
          <w:lang w:val="en-GB" w:eastAsia="en-US"/>
          <w14:ligatures w14:val="standardContextual"/>
        </w:rPr>
        <w:t>must</w:t>
      </w:r>
      <w:r>
        <w:rPr>
          <w:rFonts w:eastAsiaTheme="minorHAnsi"/>
          <w:sz w:val="22"/>
          <w:szCs w:val="22"/>
          <w:lang w:val="en-GB" w:eastAsia="en-US"/>
          <w14:ligatures w14:val="standardContextual"/>
        </w:rPr>
        <w:t xml:space="preserve"> be a professional, interactive, and secure platform that meets client</w:t>
      </w:r>
      <w:r w:rsidR="00590E0C">
        <w:rPr>
          <w:rFonts w:eastAsiaTheme="minorHAnsi"/>
          <w:sz w:val="22"/>
          <w:szCs w:val="22"/>
          <w:lang w:val="en-GB" w:eastAsia="en-US"/>
          <w14:ligatures w14:val="standardContextual"/>
        </w:rPr>
        <w:t>s’</w:t>
      </w:r>
      <w:r>
        <w:rPr>
          <w:rFonts w:eastAsiaTheme="minorHAnsi"/>
          <w:sz w:val="22"/>
          <w:szCs w:val="22"/>
          <w:lang w:val="en-GB" w:eastAsia="en-US"/>
          <w14:ligatures w14:val="standardContextual"/>
        </w:rPr>
        <w:t xml:space="preserve"> needs in a complex and rapidly evolving sector.</w:t>
      </w:r>
    </w:p>
    <w:p w14:paraId="29538581" w14:textId="77777777" w:rsidR="00CB019C" w:rsidRDefault="0093394A" w:rsidP="00F16E40">
      <w:pPr>
        <w:widowControl/>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The platform will aim to provide services in the field of compliance and financial security, specifically in:</w:t>
      </w:r>
    </w:p>
    <w:p w14:paraId="18F3D8A4" w14:textId="77777777" w:rsidR="00CB019C" w:rsidRDefault="00C025C3" w:rsidP="00CB019C">
      <w:pPr>
        <w:pStyle w:val="Paragraphedeliste"/>
        <w:numPr>
          <w:ilvl w:val="0"/>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 xml:space="preserve">compliance with international sanctions and financial embargoes, </w:t>
      </w:r>
    </w:p>
    <w:p w14:paraId="0463B083" w14:textId="7F7733D4" w:rsidR="00CB019C" w:rsidRDefault="00CB019C" w:rsidP="00CB019C">
      <w:pPr>
        <w:pStyle w:val="Paragraphedeliste"/>
        <w:numPr>
          <w:ilvl w:val="0"/>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counter-terrorism financing (CTF),</w:t>
      </w:r>
    </w:p>
    <w:p w14:paraId="41E3315F" w14:textId="77777777" w:rsidR="00CB019C" w:rsidRDefault="00354EEF" w:rsidP="00CB019C">
      <w:pPr>
        <w:pStyle w:val="Paragraphedeliste"/>
        <w:numPr>
          <w:ilvl w:val="0"/>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 xml:space="preserve">anti-money laundering (AML). </w:t>
      </w:r>
    </w:p>
    <w:p w14:paraId="2804A4F8" w14:textId="4BEFF3C3" w:rsidR="00B10686" w:rsidRPr="00B10686" w:rsidRDefault="006C3E59" w:rsidP="00B10686">
      <w:p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The platform must be clear, reliable, and interactive for organisations seeking to comply with regulatory requirements in these domains.</w:t>
      </w:r>
      <w:r w:rsidR="00590E0C" w:rsidRPr="00590E0C">
        <w:t xml:space="preserve"> </w:t>
      </w:r>
      <w:r w:rsidR="00590E0C" w:rsidRPr="00590E0C">
        <w:rPr>
          <w:rFonts w:eastAsiaTheme="minorHAnsi"/>
          <w:sz w:val="22"/>
          <w:szCs w:val="22"/>
          <w:lang w:val="en-GB" w:eastAsia="en-US"/>
          <w14:ligatures w14:val="standardContextual"/>
        </w:rPr>
        <w:t>The solution targets port authorities, terminals, shipping agents and logistics providers in Africa, as well as state or private financial institutions in Africa.</w:t>
      </w:r>
    </w:p>
    <w:p w14:paraId="7015CD32" w14:textId="77777777" w:rsidR="00C025C3" w:rsidRDefault="00C025C3" w:rsidP="00F16E40">
      <w:pPr>
        <w:widowControl/>
        <w:spacing w:after="0" w:line="259" w:lineRule="auto"/>
        <w:rPr>
          <w:rFonts w:eastAsiaTheme="minorHAnsi"/>
          <w:sz w:val="22"/>
          <w:szCs w:val="22"/>
          <w:lang w:val="en-GB" w:eastAsia="en-US"/>
          <w14:ligatures w14:val="standardContextual"/>
        </w:rPr>
      </w:pPr>
    </w:p>
    <w:p w14:paraId="583DA573" w14:textId="77777777" w:rsidR="009B1BE3" w:rsidRPr="003624D9" w:rsidRDefault="009B1BE3" w:rsidP="00F16E40">
      <w:pPr>
        <w:widowControl/>
        <w:spacing w:after="0" w:line="259" w:lineRule="auto"/>
        <w:rPr>
          <w:rFonts w:eastAsiaTheme="minorHAnsi"/>
          <w:sz w:val="22"/>
          <w:szCs w:val="22"/>
          <w:lang w:val="en-GB" w:eastAsia="en-US"/>
          <w14:ligatures w14:val="standardContextual"/>
        </w:rPr>
      </w:pPr>
    </w:p>
    <w:p w14:paraId="0F6DED8E" w14:textId="384216FF" w:rsidR="00C025C3" w:rsidRPr="000B74BA" w:rsidRDefault="00B10686" w:rsidP="00BA2B1E">
      <w:pPr>
        <w:pStyle w:val="Style1bis"/>
        <w:rPr>
          <w:sz w:val="22"/>
          <w:szCs w:val="22"/>
        </w:rPr>
      </w:pPr>
      <w:bookmarkStart w:id="2" w:name="_Toc226666002"/>
      <w:r>
        <w:t>Functional Objectives</w:t>
      </w:r>
      <w:bookmarkEnd w:id="2"/>
    </w:p>
    <w:p w14:paraId="76681EE1" w14:textId="77777777" w:rsidR="00CD14F8" w:rsidRPr="00125FCC" w:rsidRDefault="00CD14F8" w:rsidP="00125FCC">
      <w:p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The solution must enable users to:</w:t>
      </w:r>
    </w:p>
    <w:p w14:paraId="137589DD" w14:textId="77777777" w:rsidR="00CD14F8" w:rsidRPr="00087368" w:rsidRDefault="00CD14F8" w:rsidP="00CD14F8">
      <w:pPr>
        <w:pStyle w:val="Paragraphedeliste"/>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Search and filter</w:t>
      </w:r>
      <w:r>
        <w:rPr>
          <w:rFonts w:eastAsiaTheme="minorHAnsi"/>
          <w:sz w:val="22"/>
          <w:szCs w:val="22"/>
          <w:lang w:val="en-GB" w:eastAsia="en-US"/>
          <w14:ligatures w14:val="standardContextual"/>
        </w:rPr>
        <w:t xml:space="preserve"> counterparties (individuals, companies, vessels).</w:t>
      </w:r>
    </w:p>
    <w:p w14:paraId="1F369AF6" w14:textId="77777777" w:rsidR="00CD14F8" w:rsidRPr="00087368" w:rsidRDefault="00CD14F8" w:rsidP="00CD14F8">
      <w:pPr>
        <w:pStyle w:val="Paragraphedeliste"/>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Verify compliance</w:t>
      </w:r>
      <w:r>
        <w:rPr>
          <w:rFonts w:eastAsiaTheme="minorHAnsi"/>
          <w:sz w:val="22"/>
          <w:szCs w:val="22"/>
          <w:lang w:val="en-GB" w:eastAsia="en-US"/>
          <w14:ligatures w14:val="standardContextual"/>
        </w:rPr>
        <w:t xml:space="preserve"> against global sanctions lists.</w:t>
      </w:r>
    </w:p>
    <w:p w14:paraId="0CE38146" w14:textId="77777777" w:rsidR="00CD14F8" w:rsidRPr="00087368" w:rsidRDefault="00CD14F8" w:rsidP="00CD14F8">
      <w:pPr>
        <w:pStyle w:val="Paragraphedeliste"/>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Reduce false positives</w:t>
      </w:r>
      <w:r>
        <w:rPr>
          <w:rFonts w:eastAsiaTheme="minorHAnsi"/>
          <w:sz w:val="22"/>
          <w:szCs w:val="22"/>
          <w:lang w:val="en-GB" w:eastAsia="en-US"/>
          <w14:ligatures w14:val="standardContextual"/>
        </w:rPr>
        <w:t xml:space="preserve"> through intelligent data analysis.</w:t>
      </w:r>
    </w:p>
    <w:p w14:paraId="0EE30CDC" w14:textId="61CB2087" w:rsidR="00CD14F8" w:rsidRPr="00087368" w:rsidRDefault="00CD14F8" w:rsidP="00CD14F8">
      <w:pPr>
        <w:pStyle w:val="Paragraphedeliste"/>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lastRenderedPageBreak/>
        <w:t>Mandatorily generate due diligence evidence</w:t>
      </w:r>
      <w:r>
        <w:rPr>
          <w:rFonts w:eastAsiaTheme="minorHAnsi"/>
          <w:sz w:val="22"/>
          <w:szCs w:val="22"/>
          <w:lang w:val="en-GB" w:eastAsia="en-US"/>
          <w14:ligatures w14:val="standardContextual"/>
        </w:rPr>
        <w:t xml:space="preserve"> (Audit Trails) for regulators.</w:t>
      </w:r>
    </w:p>
    <w:p w14:paraId="27A3B15D" w14:textId="77777777" w:rsidR="00F16E40" w:rsidRDefault="00F16E40" w:rsidP="00F16E40">
      <w:pPr>
        <w:widowControl/>
        <w:spacing w:after="0" w:line="259" w:lineRule="auto"/>
        <w:rPr>
          <w:rFonts w:eastAsiaTheme="minorHAnsi"/>
          <w:sz w:val="22"/>
          <w:szCs w:val="22"/>
          <w:lang w:val="en-GB" w:eastAsia="en-US"/>
          <w14:ligatures w14:val="standardContextual"/>
        </w:rPr>
      </w:pPr>
    </w:p>
    <w:p w14:paraId="5E1BB264" w14:textId="77777777" w:rsidR="00400CEB" w:rsidRPr="00400CEB" w:rsidRDefault="00400CEB" w:rsidP="00337525">
      <w:pPr>
        <w:pStyle w:val="Style1bis"/>
        <w:rPr>
          <w:sz w:val="22"/>
          <w:szCs w:val="22"/>
        </w:rPr>
      </w:pPr>
      <w:bookmarkStart w:id="3" w:name="_Toc226666003"/>
      <w:r>
        <w:t>Specifications</w:t>
      </w:r>
      <w:bookmarkEnd w:id="3"/>
    </w:p>
    <w:p w14:paraId="41E39596" w14:textId="034A8D4F" w:rsidR="00337525" w:rsidRPr="000B74BA" w:rsidRDefault="0074138C" w:rsidP="00400CEB">
      <w:pPr>
        <w:pStyle w:val="Style2"/>
        <w:rPr>
          <w:sz w:val="22"/>
          <w:szCs w:val="22"/>
        </w:rPr>
      </w:pPr>
      <w:bookmarkStart w:id="4" w:name="_Toc226666004"/>
      <w:r>
        <w:t>Data Architecture</w:t>
      </w:r>
      <w:bookmarkEnd w:id="4"/>
    </w:p>
    <w:p w14:paraId="61D6B594" w14:textId="27E723C2" w:rsidR="0074138C" w:rsidRPr="0074138C" w:rsidRDefault="00674C23" w:rsidP="0074138C">
      <w:pPr>
        <w:widowControl/>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Complaye Instant Screening (CIS) is built on a hybrid aggregation of certified data from global regulators:</w:t>
      </w:r>
    </w:p>
    <w:p w14:paraId="0500DBCA" w14:textId="13DF0427" w:rsidR="0074138C" w:rsidRPr="0074138C" w:rsidRDefault="0074138C" w:rsidP="0074138C">
      <w:pPr>
        <w:widowControl/>
        <w:numPr>
          <w:ilvl w:val="0"/>
          <w:numId w:val="25"/>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Sanctions Lists:</w:t>
      </w:r>
      <w:r>
        <w:rPr>
          <w:rFonts w:eastAsiaTheme="minorHAnsi"/>
          <w:sz w:val="22"/>
          <w:szCs w:val="22"/>
          <w:lang w:val="en-GB" w:eastAsia="en-US"/>
          <w14:ligatures w14:val="standardContextual"/>
        </w:rPr>
        <w:t xml:space="preserve"> Direct integration of XML/CSV feeds from OFAC (USA), the European Union (EEAS), the UN (UNSC), and the United Kingdom (HMT)</w:t>
      </w:r>
      <w:r w:rsidR="00590E0C">
        <w:rPr>
          <w:rFonts w:eastAsiaTheme="minorHAnsi"/>
          <w:sz w:val="22"/>
          <w:szCs w:val="22"/>
          <w:lang w:val="en-GB" w:eastAsia="en-US"/>
          <w14:ligatures w14:val="standardContextual"/>
        </w:rPr>
        <w:t>, etc</w:t>
      </w:r>
      <w:r>
        <w:rPr>
          <w:rFonts w:eastAsiaTheme="minorHAnsi"/>
          <w:sz w:val="22"/>
          <w:szCs w:val="22"/>
          <w:lang w:val="en-GB" w:eastAsia="en-US"/>
          <w14:ligatures w14:val="standardContextual"/>
        </w:rPr>
        <w:t>.</w:t>
      </w:r>
    </w:p>
    <w:p w14:paraId="509B6195" w14:textId="35C72848" w:rsidR="0074138C" w:rsidRDefault="0074138C" w:rsidP="0039209B">
      <w:pPr>
        <w:widowControl/>
        <w:numPr>
          <w:ilvl w:val="0"/>
          <w:numId w:val="25"/>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Maritime Data:</w:t>
      </w:r>
      <w:r>
        <w:rPr>
          <w:rFonts w:eastAsiaTheme="minorHAnsi"/>
          <w:sz w:val="22"/>
          <w:szCs w:val="22"/>
          <w:lang w:val="en-GB" w:eastAsia="en-US"/>
          <w14:ligatures w14:val="standardContextual"/>
        </w:rPr>
        <w:t xml:space="preserve"> Cross-referencing with IMO (International Maritime Organization) registries for vessel tracking.</w:t>
      </w:r>
    </w:p>
    <w:p w14:paraId="49AC63D9" w14:textId="3FF18A46" w:rsidR="009B402D" w:rsidRPr="0039209B" w:rsidRDefault="009B402D" w:rsidP="0039209B">
      <w:pPr>
        <w:widowControl/>
        <w:numPr>
          <w:ilvl w:val="0"/>
          <w:numId w:val="25"/>
        </w:numPr>
        <w:spacing w:after="0" w:line="259" w:lineRule="auto"/>
        <w:rPr>
          <w:rFonts w:eastAsiaTheme="minorHAnsi"/>
          <w:sz w:val="22"/>
          <w:szCs w:val="22"/>
          <w:lang w:val="en-GB" w:eastAsia="en-US"/>
          <w14:ligatures w14:val="standardContextual"/>
        </w:rPr>
      </w:pPr>
      <w:r>
        <w:rPr>
          <w:rFonts w:eastAsiaTheme="minorHAnsi"/>
          <w:sz w:val="22"/>
          <w:szCs w:val="22"/>
          <w:lang w:eastAsia="en-US"/>
          <w14:ligatures w14:val="standardContextual"/>
        </w:rPr>
        <w:t>The</w:t>
      </w:r>
      <w:r w:rsidRPr="009B402D">
        <w:rPr>
          <w:rFonts w:eastAsiaTheme="minorHAnsi"/>
          <w:sz w:val="22"/>
          <w:szCs w:val="22"/>
          <w:lang w:eastAsia="en-US"/>
          <w14:ligatures w14:val="standardContextual"/>
        </w:rPr>
        <w:t xml:space="preserve"> lists are automatically collected, normalized, and updated regularly, ensuring the screening database stays current.</w:t>
      </w:r>
    </w:p>
    <w:p w14:paraId="32249E8F" w14:textId="0CCAF99D" w:rsidR="00337525" w:rsidRPr="003624D9" w:rsidRDefault="00337525" w:rsidP="00337525">
      <w:pPr>
        <w:widowControl/>
        <w:spacing w:after="0" w:line="259" w:lineRule="auto"/>
        <w:rPr>
          <w:rFonts w:eastAsiaTheme="minorHAnsi"/>
          <w:sz w:val="22"/>
          <w:szCs w:val="22"/>
          <w:lang w:val="en-GB" w:eastAsia="en-US"/>
          <w14:ligatures w14:val="standardContextual"/>
        </w:rPr>
      </w:pPr>
    </w:p>
    <w:p w14:paraId="5B62C248" w14:textId="14C4E82C" w:rsidR="00C025C3" w:rsidRPr="000B74BA" w:rsidRDefault="001272A9" w:rsidP="00400CEB">
      <w:pPr>
        <w:pStyle w:val="Style2"/>
        <w:rPr>
          <w:sz w:val="22"/>
          <w:szCs w:val="22"/>
        </w:rPr>
      </w:pPr>
      <w:bookmarkStart w:id="5" w:name="_Toc226666005"/>
      <w:r>
        <w:t>Technical requirements</w:t>
      </w:r>
      <w:bookmarkEnd w:id="5"/>
    </w:p>
    <w:p w14:paraId="230A073A" w14:textId="24DB9A0A" w:rsidR="00440B9D" w:rsidRPr="00440B9D" w:rsidRDefault="00440B9D" w:rsidP="00440B9D">
      <w:pPr>
        <w:pStyle w:val="Paragraphedeliste"/>
        <w:widowControl/>
        <w:numPr>
          <w:ilvl w:val="0"/>
          <w:numId w:val="23"/>
        </w:numPr>
        <w:spacing w:after="0" w:line="259" w:lineRule="auto"/>
        <w:rPr>
          <w:rFonts w:eastAsiaTheme="minorHAnsi"/>
          <w:b/>
          <w:bCs/>
          <w:sz w:val="22"/>
          <w:szCs w:val="22"/>
          <w:lang w:val="en-GB" w:eastAsia="en-US"/>
          <w14:ligatures w14:val="standardContextual"/>
        </w:rPr>
      </w:pPr>
      <w:r>
        <w:rPr>
          <w:rFonts w:eastAsiaTheme="minorHAnsi"/>
          <w:b/>
          <w:bCs/>
          <w:sz w:val="22"/>
          <w:szCs w:val="22"/>
          <w:lang w:val="en-GB" w:eastAsia="en-US"/>
          <w14:ligatures w14:val="standardContextual"/>
        </w:rPr>
        <w:t xml:space="preserve">Web Interface: </w:t>
      </w:r>
      <w:r>
        <w:rPr>
          <w:rFonts w:eastAsiaTheme="minorHAnsi"/>
          <w:sz w:val="22"/>
          <w:szCs w:val="22"/>
          <w:lang w:val="en-GB" w:eastAsia="en-US"/>
          <w14:ligatures w14:val="standardContextual"/>
        </w:rPr>
        <w:t>Secure portal accessible via browser with no local installation required.</w:t>
      </w:r>
    </w:p>
    <w:p w14:paraId="61B887A7" w14:textId="3F30F47E" w:rsidR="00911548" w:rsidRDefault="00164C3D" w:rsidP="00440B9D">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Model</w:t>
      </w:r>
      <w:r>
        <w:rPr>
          <w:rFonts w:eastAsiaTheme="minorHAnsi"/>
          <w:sz w:val="22"/>
          <w:szCs w:val="22"/>
          <w:lang w:val="en-GB" w:eastAsia="en-US"/>
          <w14:ligatures w14:val="standardContextual"/>
        </w:rPr>
        <w:t xml:space="preserve"> </w:t>
      </w:r>
      <w:r>
        <w:rPr>
          <w:rFonts w:eastAsiaTheme="minorHAnsi"/>
          <w:b/>
          <w:bCs/>
          <w:sz w:val="22"/>
          <w:szCs w:val="22"/>
          <w:lang w:val="en-GB" w:eastAsia="en-US"/>
          <w14:ligatures w14:val="standardContextual"/>
        </w:rPr>
        <w:t>:</w:t>
      </w:r>
      <w:r>
        <w:rPr>
          <w:rFonts w:eastAsiaTheme="minorHAnsi"/>
          <w:sz w:val="22"/>
          <w:szCs w:val="22"/>
          <w:lang w:val="en-GB" w:eastAsia="en-US"/>
          <w14:ligatures w14:val="standardContextual"/>
        </w:rPr>
        <w:t xml:space="preserve"> SaaS (Software as a Service) accessible via web browser.</w:t>
      </w:r>
    </w:p>
    <w:p w14:paraId="39E1C149" w14:textId="1D9A8529" w:rsidR="00721D9E" w:rsidRDefault="00164C3D" w:rsidP="00164C3D">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Hosting</w:t>
      </w:r>
      <w:r>
        <w:rPr>
          <w:rFonts w:eastAsiaTheme="minorHAnsi"/>
          <w:sz w:val="22"/>
          <w:szCs w:val="22"/>
          <w:lang w:val="en-GB" w:eastAsia="en-US"/>
          <w14:ligatures w14:val="standardContextual"/>
        </w:rPr>
        <w:t xml:space="preserve"> : Virtual Private Server (VPS) with Contabo for </w:t>
      </w:r>
      <w:r w:rsidR="0039209B">
        <w:rPr>
          <w:rFonts w:eastAsiaTheme="minorHAnsi"/>
          <w:sz w:val="22"/>
          <w:szCs w:val="22"/>
          <w:lang w:val="en-GB" w:eastAsia="en-US"/>
          <w14:ligatures w14:val="standardContextual"/>
        </w:rPr>
        <w:t>instance</w:t>
      </w:r>
      <w:r w:rsidR="0039209B" w:rsidRPr="0039209B">
        <w:rPr>
          <w:rFonts w:eastAsiaTheme="minorHAnsi"/>
          <w:sz w:val="22"/>
          <w:szCs w:val="22"/>
          <w:lang w:eastAsia="en-US"/>
          <w14:ligatures w14:val="standardContextual"/>
        </w:rPr>
        <w:t xml:space="preserve"> </w:t>
      </w:r>
      <w:r>
        <w:rPr>
          <w:rFonts w:eastAsiaTheme="minorHAnsi"/>
          <w:sz w:val="22"/>
          <w:szCs w:val="22"/>
          <w:lang w:val="en-GB" w:eastAsia="en-US"/>
          <w14:ligatures w14:val="standardContextual"/>
        </w:rPr>
        <w:t>(attractive for its performance-to-cost ratio and data control).</w:t>
      </w:r>
    </w:p>
    <w:p w14:paraId="21CC8D19" w14:textId="59EDF0F9" w:rsidR="00721D9E" w:rsidRDefault="00164C3D" w:rsidP="00164C3D">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Recommended Technical Stack</w:t>
      </w:r>
      <w:r>
        <w:rPr>
          <w:rFonts w:eastAsiaTheme="minorHAnsi"/>
          <w:sz w:val="22"/>
          <w:szCs w:val="22"/>
          <w:lang w:val="en-GB" w:eastAsia="en-US"/>
          <w14:ligatures w14:val="standardContextual"/>
        </w:rPr>
        <w:t xml:space="preserve"> :</w:t>
      </w:r>
    </w:p>
    <w:p w14:paraId="3E0C147F" w14:textId="77777777" w:rsidR="00721D9E" w:rsidRDefault="00164C3D" w:rsidP="00164C3D">
      <w:pPr>
        <w:pStyle w:val="Paragraphedeliste"/>
        <w:widowControl/>
        <w:numPr>
          <w:ilvl w:val="1"/>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Backend: Python (FastAPI or Django) for its robustness in data processing.</w:t>
      </w:r>
    </w:p>
    <w:p w14:paraId="3AB281F0" w14:textId="77777777" w:rsidR="00D54678" w:rsidRDefault="00164C3D" w:rsidP="00164C3D">
      <w:pPr>
        <w:pStyle w:val="Paragraphedeliste"/>
        <w:widowControl/>
        <w:numPr>
          <w:ilvl w:val="1"/>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Frontend: React.js for a smooth and modern interface.</w:t>
      </w:r>
    </w:p>
    <w:p w14:paraId="405A3A30" w14:textId="77777777" w:rsidR="00D54678" w:rsidRDefault="00164C3D" w:rsidP="00164C3D">
      <w:pPr>
        <w:pStyle w:val="Paragraphedeliste"/>
        <w:widowControl/>
        <w:numPr>
          <w:ilvl w:val="1"/>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Database: PostgreSQL (optimised for full-text search and high data volumes).</w:t>
      </w:r>
    </w:p>
    <w:p w14:paraId="7D60A0C4" w14:textId="1A958D1F" w:rsidR="00CD11E1" w:rsidRPr="00CD11E1" w:rsidRDefault="00CD11E1" w:rsidP="00164C3D">
      <w:pPr>
        <w:pStyle w:val="Paragraphedeliste"/>
        <w:widowControl/>
        <w:numPr>
          <w:ilvl w:val="1"/>
          <w:numId w:val="23"/>
        </w:numPr>
        <w:spacing w:after="0" w:line="259" w:lineRule="auto"/>
        <w:rPr>
          <w:rFonts w:eastAsiaTheme="minorHAnsi"/>
          <w:sz w:val="22"/>
          <w:szCs w:val="22"/>
          <w:lang w:val="en-GB" w:eastAsia="en-US"/>
          <w14:ligatures w14:val="standardContextual"/>
        </w:rPr>
      </w:pPr>
      <w:r w:rsidRPr="00CD11E1">
        <w:rPr>
          <w:rFonts w:eastAsiaTheme="minorHAnsi"/>
          <w:sz w:val="22"/>
          <w:szCs w:val="22"/>
          <w:lang w:eastAsia="en-US"/>
          <w14:ligatures w14:val="standardContextual"/>
        </w:rPr>
        <w:t>Matching engine: RapidFuzz</w:t>
      </w:r>
    </w:p>
    <w:p w14:paraId="7A5E5AEC" w14:textId="01FA60CF" w:rsidR="00164C3D" w:rsidRPr="00D54678" w:rsidRDefault="00164C3D" w:rsidP="00164C3D">
      <w:pPr>
        <w:pStyle w:val="Paragraphedeliste"/>
        <w:widowControl/>
        <w:numPr>
          <w:ilvl w:val="1"/>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Security: SSL Certificate (HTTPS), AES-256 data encryption.</w:t>
      </w:r>
    </w:p>
    <w:p w14:paraId="4882DED6" w14:textId="2EC8B741" w:rsidR="0014598C" w:rsidRPr="00421456" w:rsidRDefault="00B82EC9" w:rsidP="00EB416F">
      <w:pPr>
        <w:pStyle w:val="Paragraphedeliste"/>
        <w:widowControl/>
        <w:numPr>
          <w:ilvl w:val="0"/>
          <w:numId w:val="23"/>
        </w:numPr>
        <w:spacing w:line="259" w:lineRule="auto"/>
        <w:rPr>
          <w:rFonts w:eastAsiaTheme="minorHAnsi"/>
          <w:sz w:val="22"/>
          <w:szCs w:val="22"/>
          <w:lang w:eastAsia="en-US"/>
          <w14:ligatures w14:val="standardContextual"/>
        </w:rPr>
      </w:pPr>
      <w:r>
        <w:rPr>
          <w:rFonts w:eastAsiaTheme="minorHAnsi"/>
          <w:b/>
          <w:bCs/>
          <w:sz w:val="22"/>
          <w:szCs w:val="22"/>
          <w:lang w:val="en-GB" w:eastAsia="en-US"/>
          <w14:ligatures w14:val="standardContextual"/>
        </w:rPr>
        <w:t>Search Engine (AI?):</w:t>
      </w:r>
      <w:r>
        <w:rPr>
          <w:rFonts w:eastAsiaTheme="minorHAnsi"/>
          <w:sz w:val="22"/>
          <w:szCs w:val="22"/>
          <w:lang w:val="en-GB" w:eastAsia="en-US"/>
          <w14:ligatures w14:val="standardContextual"/>
        </w:rPr>
        <w:t xml:space="preserve"> Algorithm using </w:t>
      </w:r>
      <w:r w:rsidR="0039209B">
        <w:rPr>
          <w:rFonts w:eastAsiaTheme="minorHAnsi"/>
          <w:i/>
          <w:iCs/>
          <w:sz w:val="22"/>
          <w:szCs w:val="22"/>
          <w:lang w:val="en-GB" w:eastAsia="en-US"/>
          <w14:ligatures w14:val="standardContextual"/>
        </w:rPr>
        <w:t>f</w:t>
      </w:r>
      <w:r>
        <w:rPr>
          <w:rFonts w:eastAsiaTheme="minorHAnsi"/>
          <w:i/>
          <w:iCs/>
          <w:sz w:val="22"/>
          <w:szCs w:val="22"/>
          <w:lang w:val="en-GB" w:eastAsia="en-US"/>
          <w14:ligatures w14:val="standardContextual"/>
        </w:rPr>
        <w:t xml:space="preserve">uzzy </w:t>
      </w:r>
      <w:r w:rsidR="0039209B">
        <w:rPr>
          <w:rFonts w:eastAsiaTheme="minorHAnsi"/>
          <w:i/>
          <w:iCs/>
          <w:sz w:val="22"/>
          <w:szCs w:val="22"/>
          <w:lang w:val="en-GB" w:eastAsia="en-US"/>
          <w14:ligatures w14:val="standardContextual"/>
        </w:rPr>
        <w:t>m</w:t>
      </w:r>
      <w:r>
        <w:rPr>
          <w:rFonts w:eastAsiaTheme="minorHAnsi"/>
          <w:i/>
          <w:iCs/>
          <w:sz w:val="22"/>
          <w:szCs w:val="22"/>
          <w:lang w:val="en-GB" w:eastAsia="en-US"/>
          <w14:ligatures w14:val="standardContextual"/>
        </w:rPr>
        <w:t>atching</w:t>
      </w:r>
      <w:r>
        <w:rPr>
          <w:rFonts w:eastAsiaTheme="minorHAnsi"/>
          <w:sz w:val="22"/>
          <w:szCs w:val="22"/>
          <w:lang w:val="en-GB" w:eastAsia="en-US"/>
          <w14:ligatures w14:val="standardContextual"/>
        </w:rPr>
        <w:t xml:space="preserve"> to identify spelling variations, circumvention attempts, and typographical errors</w:t>
      </w:r>
      <w:r w:rsidR="0014598C">
        <w:rPr>
          <w:rFonts w:eastAsiaTheme="minorHAnsi"/>
          <w:sz w:val="22"/>
          <w:szCs w:val="22"/>
          <w:lang w:val="en-GB" w:eastAsia="en-US"/>
          <w14:ligatures w14:val="standardContextual"/>
        </w:rPr>
        <w:t>.</w:t>
      </w:r>
      <w:r w:rsidR="00EB416F">
        <w:rPr>
          <w:rFonts w:eastAsiaTheme="minorHAnsi"/>
          <w:sz w:val="22"/>
          <w:szCs w:val="22"/>
          <w:lang w:val="en-GB" w:eastAsia="en-US"/>
          <w14:ligatures w14:val="standardContextual"/>
        </w:rPr>
        <w:t xml:space="preserve"> </w:t>
      </w:r>
      <w:r w:rsidR="00EB416F" w:rsidRPr="00EB416F">
        <w:rPr>
          <w:rFonts w:eastAsiaTheme="minorHAnsi"/>
          <w:sz w:val="22"/>
          <w:szCs w:val="22"/>
          <w:lang w:val="en" w:eastAsia="en-US"/>
          <w14:ligatures w14:val="standardContextual"/>
        </w:rPr>
        <w:t>Fuzzy matching rules and thresholds still need to be defined for names, aliases, countries, etc.</w:t>
      </w:r>
      <w:r w:rsidR="00EB416F">
        <w:rPr>
          <w:rFonts w:eastAsiaTheme="minorHAnsi"/>
          <w:sz w:val="22"/>
          <w:szCs w:val="22"/>
          <w:lang w:val="en" w:eastAsia="en-US"/>
          <w14:ligatures w14:val="standardContextual"/>
        </w:rPr>
        <w:t xml:space="preserve"> </w:t>
      </w:r>
      <w:r w:rsidR="0014598C" w:rsidRPr="00EB416F">
        <w:rPr>
          <w:rFonts w:eastAsiaTheme="minorHAnsi"/>
          <w:sz w:val="22"/>
          <w:szCs w:val="22"/>
          <w:lang w:val="en-GB" w:eastAsia="en-US"/>
          <w14:ligatures w14:val="standardContextual"/>
        </w:rPr>
        <w:t>Also, It would be on</w:t>
      </w:r>
      <w:r w:rsidR="00EB416F">
        <w:rPr>
          <w:rFonts w:eastAsiaTheme="minorHAnsi"/>
          <w:sz w:val="22"/>
          <w:szCs w:val="22"/>
          <w:lang w:val="en-GB" w:eastAsia="en-US"/>
          <w14:ligatures w14:val="standardContextual"/>
        </w:rPr>
        <w:t>e</w:t>
      </w:r>
      <w:r w:rsidR="0014598C" w:rsidRPr="00EB416F">
        <w:rPr>
          <w:rFonts w:eastAsiaTheme="minorHAnsi"/>
          <w:sz w:val="22"/>
          <w:szCs w:val="22"/>
          <w:lang w:val="en-GB" w:eastAsia="en-US"/>
          <w14:ligatures w14:val="standardContextual"/>
        </w:rPr>
        <w:t>-off screening, ie the user would enter a name and th</w:t>
      </w:r>
      <w:r w:rsidR="00EB416F">
        <w:rPr>
          <w:rFonts w:eastAsiaTheme="minorHAnsi"/>
          <w:sz w:val="22"/>
          <w:szCs w:val="22"/>
          <w:lang w:val="en-GB" w:eastAsia="en-US"/>
          <w14:ligatures w14:val="standardContextual"/>
        </w:rPr>
        <w:t>e</w:t>
      </w:r>
      <w:r w:rsidR="0014598C" w:rsidRPr="00EB416F">
        <w:rPr>
          <w:rFonts w:eastAsiaTheme="minorHAnsi"/>
          <w:sz w:val="22"/>
          <w:szCs w:val="22"/>
          <w:lang w:val="en-GB" w:eastAsia="en-US"/>
          <w14:ligatures w14:val="standardContextual"/>
        </w:rPr>
        <w:t xml:space="preserve"> tool will look into the database</w:t>
      </w:r>
      <w:r w:rsidR="00EB416F">
        <w:rPr>
          <w:rFonts w:eastAsiaTheme="minorHAnsi"/>
          <w:sz w:val="22"/>
          <w:szCs w:val="22"/>
          <w:lang w:val="en-GB" w:eastAsia="en-US"/>
          <w14:ligatures w14:val="standardContextual"/>
        </w:rPr>
        <w:t>.</w:t>
      </w:r>
    </w:p>
    <w:p w14:paraId="4CB70787" w14:textId="77777777" w:rsidR="00421456" w:rsidRDefault="00421456" w:rsidP="00EB416F">
      <w:pPr>
        <w:pStyle w:val="Paragraphedeliste"/>
        <w:widowControl/>
        <w:numPr>
          <w:ilvl w:val="0"/>
          <w:numId w:val="23"/>
        </w:numPr>
        <w:spacing w:line="259" w:lineRule="auto"/>
        <w:rPr>
          <w:rFonts w:eastAsiaTheme="minorHAnsi"/>
          <w:sz w:val="22"/>
          <w:szCs w:val="22"/>
          <w:lang w:eastAsia="en-US"/>
          <w14:ligatures w14:val="standardContextual"/>
        </w:rPr>
      </w:pPr>
      <w:r w:rsidRPr="00421456">
        <w:rPr>
          <w:rFonts w:eastAsiaTheme="minorHAnsi"/>
          <w:b/>
          <w:bCs/>
          <w:sz w:val="22"/>
          <w:szCs w:val="22"/>
          <w:lang w:eastAsia="en-US"/>
          <w14:ligatures w14:val="standardContextual"/>
        </w:rPr>
        <w:t>Real-time screening</w:t>
      </w:r>
      <w:r w:rsidRPr="00421456">
        <w:rPr>
          <w:rFonts w:eastAsiaTheme="minorHAnsi"/>
          <w:sz w:val="22"/>
          <w:szCs w:val="22"/>
          <w:lang w:eastAsia="en-US"/>
          <w14:ligatures w14:val="standardContextual"/>
        </w:rPr>
        <w:t xml:space="preserve">: </w:t>
      </w:r>
      <w:r>
        <w:rPr>
          <w:rFonts w:eastAsiaTheme="minorHAnsi"/>
          <w:sz w:val="22"/>
          <w:szCs w:val="22"/>
          <w:lang w:eastAsia="en-US"/>
          <w14:ligatures w14:val="standardContextual"/>
        </w:rPr>
        <w:t>Two modes are supported:</w:t>
      </w:r>
    </w:p>
    <w:p w14:paraId="4E3E6372" w14:textId="2C242B26" w:rsidR="00421456" w:rsidRDefault="00421456" w:rsidP="00421456">
      <w:pPr>
        <w:pStyle w:val="Paragraphedeliste"/>
        <w:widowControl/>
        <w:numPr>
          <w:ilvl w:val="1"/>
          <w:numId w:val="23"/>
        </w:numPr>
        <w:spacing w:line="259" w:lineRule="auto"/>
        <w:rPr>
          <w:rFonts w:eastAsiaTheme="minorHAnsi"/>
          <w:sz w:val="22"/>
          <w:szCs w:val="22"/>
          <w:lang w:eastAsia="en-US"/>
          <w14:ligatures w14:val="standardContextual"/>
        </w:rPr>
      </w:pPr>
      <w:r>
        <w:rPr>
          <w:rFonts w:eastAsiaTheme="minorHAnsi"/>
          <w:sz w:val="22"/>
          <w:szCs w:val="22"/>
          <w:lang w:eastAsia="en-US"/>
          <w14:ligatures w14:val="standardContextual"/>
        </w:rPr>
        <w:t xml:space="preserve">Instant screening: </w:t>
      </w:r>
      <w:r w:rsidRPr="00421456">
        <w:rPr>
          <w:rFonts w:eastAsiaTheme="minorHAnsi"/>
          <w:sz w:val="22"/>
          <w:szCs w:val="22"/>
          <w:lang w:eastAsia="en-US"/>
          <w14:ligatures w14:val="standardContextual"/>
        </w:rPr>
        <w:t xml:space="preserve">when a user searches a counterparty, the system </w:t>
      </w:r>
      <w:r>
        <w:rPr>
          <w:rFonts w:eastAsiaTheme="minorHAnsi"/>
          <w:sz w:val="22"/>
          <w:szCs w:val="22"/>
          <w:lang w:eastAsia="en-US"/>
          <w14:ligatures w14:val="standardContextual"/>
        </w:rPr>
        <w:t xml:space="preserve">instatntly </w:t>
      </w:r>
      <w:r w:rsidRPr="00421456">
        <w:rPr>
          <w:rFonts w:eastAsiaTheme="minorHAnsi"/>
          <w:sz w:val="22"/>
          <w:szCs w:val="22"/>
          <w:lang w:eastAsia="en-US"/>
          <w14:ligatures w14:val="standardContextual"/>
        </w:rPr>
        <w:t xml:space="preserve">performs fuzzy matching against the sanctions database. </w:t>
      </w:r>
    </w:p>
    <w:p w14:paraId="76DE7A59" w14:textId="7B406726" w:rsidR="00421456" w:rsidRDefault="00421456" w:rsidP="00421456">
      <w:pPr>
        <w:pStyle w:val="Paragraphedeliste"/>
        <w:widowControl/>
        <w:numPr>
          <w:ilvl w:val="1"/>
          <w:numId w:val="23"/>
        </w:numPr>
        <w:spacing w:line="259" w:lineRule="auto"/>
        <w:rPr>
          <w:rFonts w:eastAsiaTheme="minorHAnsi"/>
          <w:sz w:val="22"/>
          <w:szCs w:val="22"/>
          <w:lang w:eastAsia="en-US"/>
          <w14:ligatures w14:val="standardContextual"/>
        </w:rPr>
      </w:pPr>
      <w:r w:rsidRPr="00421456">
        <w:rPr>
          <w:rFonts w:eastAsiaTheme="minorHAnsi"/>
          <w:sz w:val="22"/>
          <w:szCs w:val="22"/>
          <w:lang w:eastAsia="en-US"/>
          <w14:ligatures w14:val="standardContextual"/>
        </w:rPr>
        <w:t>Batch screening: organizations can upload CSV</w:t>
      </w:r>
      <w:r w:rsidR="008B2288">
        <w:rPr>
          <w:rFonts w:eastAsiaTheme="minorHAnsi"/>
          <w:sz w:val="22"/>
          <w:szCs w:val="22"/>
          <w:lang w:eastAsia="en-US"/>
          <w14:ligatures w14:val="standardContextual"/>
        </w:rPr>
        <w:t xml:space="preserve"> or </w:t>
      </w:r>
      <w:r w:rsidRPr="00421456">
        <w:rPr>
          <w:rFonts w:eastAsiaTheme="minorHAnsi"/>
          <w:sz w:val="22"/>
          <w:szCs w:val="22"/>
          <w:lang w:eastAsia="en-US"/>
          <w14:ligatures w14:val="standardContextual"/>
        </w:rPr>
        <w:t>Excel lists of counterparties to scan large datasets at once.</w:t>
      </w:r>
    </w:p>
    <w:p w14:paraId="1E5CAF9F" w14:textId="5EFEC328" w:rsidR="00667F1B" w:rsidRPr="00667F1B" w:rsidRDefault="00667F1B" w:rsidP="00667F1B">
      <w:pPr>
        <w:pStyle w:val="Paragraphedeliste"/>
        <w:widowControl/>
        <w:numPr>
          <w:ilvl w:val="0"/>
          <w:numId w:val="23"/>
        </w:numPr>
        <w:spacing w:line="259" w:lineRule="auto"/>
        <w:rPr>
          <w:rFonts w:eastAsiaTheme="minorHAnsi"/>
          <w:sz w:val="22"/>
          <w:szCs w:val="22"/>
          <w:lang w:eastAsia="en-US"/>
          <w14:ligatures w14:val="standardContextual"/>
        </w:rPr>
      </w:pPr>
      <w:r w:rsidRPr="00667F1B">
        <w:rPr>
          <w:rFonts w:eastAsiaTheme="minorHAnsi"/>
          <w:sz w:val="22"/>
          <w:szCs w:val="22"/>
          <w:lang w:val="en-GB" w:eastAsia="en-US"/>
          <w14:ligatures w14:val="standardContextual"/>
        </w:rPr>
        <w:t>RapidFuzz</w:t>
      </w:r>
      <w:r w:rsidRPr="00667F1B">
        <w:rPr>
          <w:rFonts w:eastAsiaTheme="minorHAnsi"/>
          <w:sz w:val="22"/>
          <w:szCs w:val="22"/>
          <w:lang w:eastAsia="en-US"/>
          <w14:ligatures w14:val="standardContextual"/>
        </w:rPr>
        <w:t xml:space="preserve"> or similar high-performance algorithms combined with name normalization and scoring thresholds </w:t>
      </w:r>
      <w:r w:rsidR="005E4A72">
        <w:rPr>
          <w:rFonts w:eastAsiaTheme="minorHAnsi"/>
          <w:sz w:val="22"/>
          <w:szCs w:val="22"/>
          <w:lang w:eastAsia="en-US"/>
          <w14:ligatures w14:val="standardContextual"/>
        </w:rPr>
        <w:t>(</w:t>
      </w:r>
      <w:r w:rsidRPr="00667F1B">
        <w:rPr>
          <w:rFonts w:eastAsiaTheme="minorHAnsi"/>
          <w:sz w:val="22"/>
          <w:szCs w:val="22"/>
          <w:lang w:eastAsia="en-US"/>
          <w14:ligatures w14:val="standardContextual"/>
        </w:rPr>
        <w:t>to reduce false positives</w:t>
      </w:r>
      <w:r w:rsidR="005E4A72">
        <w:rPr>
          <w:rFonts w:eastAsiaTheme="minorHAnsi"/>
          <w:sz w:val="22"/>
          <w:szCs w:val="22"/>
          <w:lang w:eastAsia="en-US"/>
          <w14:ligatures w14:val="standardContextual"/>
        </w:rPr>
        <w:t>) could be used</w:t>
      </w:r>
      <w:r w:rsidRPr="00667F1B">
        <w:rPr>
          <w:rFonts w:eastAsiaTheme="minorHAnsi"/>
          <w:sz w:val="22"/>
          <w:szCs w:val="22"/>
          <w:lang w:eastAsia="en-US"/>
          <w14:ligatures w14:val="standardContextual"/>
        </w:rPr>
        <w:t>.</w:t>
      </w:r>
    </w:p>
    <w:p w14:paraId="11FA8A16" w14:textId="44245B5A" w:rsidR="00B045EE" w:rsidRDefault="00EB416F" w:rsidP="0014598C">
      <w:pPr>
        <w:pStyle w:val="Paragraphedeliste"/>
        <w:widowControl/>
        <w:numPr>
          <w:ilvl w:val="0"/>
          <w:numId w:val="23"/>
        </w:numPr>
        <w:spacing w:after="0" w:line="259" w:lineRule="auto"/>
        <w:rPr>
          <w:rFonts w:eastAsiaTheme="minorHAnsi"/>
          <w:sz w:val="22"/>
          <w:szCs w:val="22"/>
          <w:lang w:val="en-GB" w:eastAsia="en-US"/>
          <w14:ligatures w14:val="standardContextual"/>
        </w:rPr>
      </w:pPr>
      <w:r w:rsidRPr="00EB416F">
        <w:rPr>
          <w:rFonts w:eastAsiaTheme="minorHAnsi"/>
          <w:b/>
          <w:bCs/>
          <w:sz w:val="22"/>
          <w:szCs w:val="22"/>
          <w:lang w:val="en-GB" w:eastAsia="en-US"/>
          <w14:ligatures w14:val="standardContextual"/>
        </w:rPr>
        <w:t>Compliance Reports:</w:t>
      </w:r>
      <w:r>
        <w:rPr>
          <w:rFonts w:eastAsiaTheme="minorHAnsi"/>
          <w:sz w:val="22"/>
          <w:szCs w:val="22"/>
          <w:lang w:val="en-GB" w:eastAsia="en-US"/>
          <w14:ligatures w14:val="standardContextual"/>
        </w:rPr>
        <w:t xml:space="preserve"> </w:t>
      </w:r>
      <w:r w:rsidRPr="00EB416F">
        <w:rPr>
          <w:rFonts w:eastAsiaTheme="minorHAnsi"/>
          <w:sz w:val="22"/>
          <w:szCs w:val="22"/>
          <w:lang w:val="en-GB" w:eastAsia="en-US"/>
          <w14:ligatures w14:val="standardContextual"/>
        </w:rPr>
        <w:t>Auditable reports and audit logs must be saved based on the search of the users. The tool must allow compliance reports (template to be dfined) to be downloaded</w:t>
      </w:r>
      <w:r>
        <w:rPr>
          <w:rFonts w:eastAsiaTheme="minorHAnsi"/>
          <w:sz w:val="22"/>
          <w:szCs w:val="22"/>
          <w:lang w:val="en-GB" w:eastAsia="en-US"/>
          <w14:ligatures w14:val="standardContextual"/>
        </w:rPr>
        <w:t>.</w:t>
      </w:r>
    </w:p>
    <w:p w14:paraId="23047E25" w14:textId="1AE55B9C" w:rsidR="00164C3D" w:rsidRPr="00B045EE" w:rsidRDefault="00164C3D" w:rsidP="00F8168D">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lastRenderedPageBreak/>
        <w:t>AI Agent</w:t>
      </w:r>
      <w:r>
        <w:rPr>
          <w:rFonts w:eastAsiaTheme="minorHAnsi"/>
          <w:sz w:val="22"/>
          <w:szCs w:val="22"/>
          <w:lang w:val="en-GB" w:eastAsia="en-US"/>
          <w14:ligatures w14:val="standardContextual"/>
        </w:rPr>
        <w:t xml:space="preserve"> : Use of an AI Agent to analyse relationships between entities and interpret complex results from sanctions lists.</w:t>
      </w:r>
      <w:r w:rsidR="00EB416F" w:rsidRPr="00EB416F">
        <w:rPr>
          <w:rFonts w:eastAsiaTheme="minorHAnsi"/>
          <w:sz w:val="22"/>
          <w:szCs w:val="22"/>
          <w:lang w:val="en-GB" w:eastAsia="en-US"/>
          <w14:ligatures w14:val="standardContextual"/>
        </w:rPr>
        <w:t xml:space="preserve"> </w:t>
      </w:r>
      <w:r w:rsidR="00EB416F" w:rsidRPr="0014598C">
        <w:rPr>
          <w:rFonts w:eastAsiaTheme="minorHAnsi"/>
          <w:sz w:val="22"/>
          <w:szCs w:val="22"/>
          <w:lang w:val="en-GB" w:eastAsia="en-US"/>
          <w14:ligatures w14:val="standardContextual"/>
        </w:rPr>
        <w:t>IA Role could be to retreive information in a database on a daily basis + match explanation, relationship analysis + case summaries</w:t>
      </w:r>
    </w:p>
    <w:p w14:paraId="15E7E640" w14:textId="23DF112D" w:rsidR="00D2305E" w:rsidRDefault="00EB5881" w:rsidP="00EB5881">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Security</w:t>
      </w:r>
      <w:r>
        <w:rPr>
          <w:rFonts w:eastAsiaTheme="minorHAnsi"/>
          <w:sz w:val="22"/>
          <w:szCs w:val="22"/>
          <w:lang w:val="en-GB" w:eastAsia="en-US"/>
          <w14:ligatures w14:val="standardContextual"/>
        </w:rPr>
        <w:t xml:space="preserve"> </w:t>
      </w:r>
      <w:r>
        <w:rPr>
          <w:rFonts w:eastAsiaTheme="minorHAnsi"/>
          <w:b/>
          <w:bCs/>
          <w:sz w:val="22"/>
          <w:szCs w:val="22"/>
          <w:lang w:val="en-GB" w:eastAsia="en-US"/>
          <w14:ligatures w14:val="standardContextual"/>
        </w:rPr>
        <w:t>&amp; Hosting</w:t>
      </w:r>
      <w:r>
        <w:rPr>
          <w:rFonts w:eastAsiaTheme="minorHAnsi"/>
          <w:sz w:val="22"/>
          <w:szCs w:val="22"/>
          <w:lang w:val="en-GB" w:eastAsia="en-US"/>
          <w14:ligatures w14:val="standardContextual"/>
        </w:rPr>
        <w:t xml:space="preserve"> : Deployment on an isolated VPS environment</w:t>
      </w:r>
      <w:r w:rsidR="003F0A8E">
        <w:rPr>
          <w:rFonts w:eastAsiaTheme="minorHAnsi"/>
          <w:sz w:val="22"/>
          <w:szCs w:val="22"/>
          <w:lang w:val="en-GB" w:eastAsia="en-US"/>
          <w14:ligatures w14:val="standardContextual"/>
        </w:rPr>
        <w:t>,</w:t>
      </w:r>
      <w:r>
        <w:rPr>
          <w:rFonts w:eastAsiaTheme="minorHAnsi"/>
          <w:sz w:val="22"/>
          <w:szCs w:val="22"/>
          <w:lang w:val="en-GB" w:eastAsia="en-US"/>
          <w14:ligatures w14:val="standardContextual"/>
        </w:rPr>
        <w:t xml:space="preserve"> </w:t>
      </w:r>
      <w:r w:rsidR="003F0A8E">
        <w:rPr>
          <w:rFonts w:eastAsiaTheme="minorHAnsi"/>
          <w:sz w:val="22"/>
          <w:szCs w:val="22"/>
          <w:lang w:val="en-GB" w:eastAsia="en-US"/>
          <w14:ligatures w14:val="standardContextual"/>
        </w:rPr>
        <w:t xml:space="preserve">we could use </w:t>
      </w:r>
      <w:r>
        <w:rPr>
          <w:rFonts w:eastAsiaTheme="minorHAnsi"/>
          <w:sz w:val="22"/>
          <w:szCs w:val="22"/>
          <w:lang w:val="en-GB" w:eastAsia="en-US"/>
          <w14:ligatures w14:val="standardContextual"/>
        </w:rPr>
        <w:t>Contabo-type</w:t>
      </w:r>
      <w:r w:rsidR="003F0A8E">
        <w:rPr>
          <w:rFonts w:eastAsiaTheme="minorHAnsi"/>
          <w:sz w:val="22"/>
          <w:szCs w:val="22"/>
          <w:lang w:val="en-GB" w:eastAsia="en-US"/>
          <w14:ligatures w14:val="standardContextual"/>
        </w:rPr>
        <w:t xml:space="preserve">, </w:t>
      </w:r>
      <w:r w:rsidR="00C3610A" w:rsidRPr="00C3610A">
        <w:rPr>
          <w:rFonts w:eastAsiaTheme="minorHAnsi"/>
          <w:sz w:val="22"/>
          <w:szCs w:val="22"/>
          <w:lang w:eastAsia="en-US"/>
          <w14:ligatures w14:val="standardContextual"/>
        </w:rPr>
        <w:t xml:space="preserve">DigitalOcean, AWS (EC2 + RDS) </w:t>
      </w:r>
      <w:r w:rsidR="00C3610A">
        <w:rPr>
          <w:rFonts w:eastAsiaTheme="minorHAnsi"/>
          <w:sz w:val="22"/>
          <w:szCs w:val="22"/>
          <w:lang w:eastAsia="en-US"/>
          <w14:ligatures w14:val="standardContextual"/>
        </w:rPr>
        <w:t>or</w:t>
      </w:r>
      <w:r w:rsidR="00C3610A" w:rsidRPr="00C3610A">
        <w:rPr>
          <w:rFonts w:eastAsiaTheme="minorHAnsi"/>
          <w:sz w:val="22"/>
          <w:szCs w:val="22"/>
          <w:lang w:eastAsia="en-US"/>
          <w14:ligatures w14:val="standardContextual"/>
        </w:rPr>
        <w:t xml:space="preserve"> Hetzener Cloud</w:t>
      </w:r>
      <w:r w:rsidR="003F0A8E">
        <w:rPr>
          <w:rFonts w:eastAsiaTheme="minorHAnsi"/>
          <w:sz w:val="22"/>
          <w:szCs w:val="22"/>
          <w:lang w:eastAsia="en-US"/>
          <w14:ligatures w14:val="standardContextual"/>
        </w:rPr>
        <w:t xml:space="preserve"> </w:t>
      </w:r>
      <w:r w:rsidR="003F0A8E">
        <w:rPr>
          <w:rFonts w:eastAsiaTheme="minorHAnsi"/>
          <w:sz w:val="22"/>
          <w:szCs w:val="22"/>
          <w:lang w:val="en-GB" w:eastAsia="en-US"/>
          <w14:ligatures w14:val="standardContextual"/>
        </w:rPr>
        <w:t>with data encryption at rest (AES-256) and in transit (TLS 1.3)</w:t>
      </w:r>
      <w:r w:rsidR="003F0A8E">
        <w:rPr>
          <w:rFonts w:eastAsiaTheme="minorHAnsi"/>
          <w:sz w:val="22"/>
          <w:szCs w:val="22"/>
          <w:lang w:val="en-GB" w:eastAsia="en-US"/>
          <w14:ligatures w14:val="standardContextual"/>
        </w:rPr>
        <w:t>.</w:t>
      </w:r>
    </w:p>
    <w:p w14:paraId="259D51BA" w14:textId="7CB4AFB7" w:rsidR="00D2305E" w:rsidRDefault="00EB5881" w:rsidP="00EB5881">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Data Sovereignty</w:t>
      </w:r>
      <w:r>
        <w:rPr>
          <w:rFonts w:eastAsiaTheme="minorHAnsi"/>
          <w:sz w:val="22"/>
          <w:szCs w:val="22"/>
          <w:lang w:val="en-GB" w:eastAsia="en-US"/>
          <w14:ligatures w14:val="standardContextual"/>
        </w:rPr>
        <w:t xml:space="preserve"> : Strict client-level data segregation (multi-tenancy). Searches performed by </w:t>
      </w:r>
      <w:r w:rsidR="0039209B">
        <w:rPr>
          <w:rFonts w:eastAsiaTheme="minorHAnsi"/>
          <w:sz w:val="22"/>
          <w:szCs w:val="22"/>
          <w:lang w:val="en-GB" w:eastAsia="en-US"/>
          <w14:ligatures w14:val="standardContextual"/>
        </w:rPr>
        <w:t>a client</w:t>
      </w:r>
      <w:r>
        <w:rPr>
          <w:rFonts w:eastAsiaTheme="minorHAnsi"/>
          <w:sz w:val="22"/>
          <w:szCs w:val="22"/>
          <w:lang w:val="en-GB" w:eastAsia="en-US"/>
          <w14:ligatures w14:val="standardContextual"/>
        </w:rPr>
        <w:t xml:space="preserve"> A are never accessible to </w:t>
      </w:r>
      <w:r w:rsidR="0039209B">
        <w:rPr>
          <w:rFonts w:eastAsiaTheme="minorHAnsi"/>
          <w:sz w:val="22"/>
          <w:szCs w:val="22"/>
          <w:lang w:val="en-GB" w:eastAsia="en-US"/>
          <w14:ligatures w14:val="standardContextual"/>
        </w:rPr>
        <w:t xml:space="preserve">client </w:t>
      </w:r>
      <w:r>
        <w:rPr>
          <w:rFonts w:eastAsiaTheme="minorHAnsi"/>
          <w:sz w:val="22"/>
          <w:szCs w:val="22"/>
          <w:lang w:val="en-GB" w:eastAsia="en-US"/>
          <w14:ligatures w14:val="standardContextual"/>
        </w:rPr>
        <w:t>B.</w:t>
      </w:r>
    </w:p>
    <w:p w14:paraId="17AB861E" w14:textId="14C35B96" w:rsidR="00482AA1" w:rsidRDefault="00EB5881" w:rsidP="00EB5881">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Audit Trail</w:t>
      </w:r>
      <w:r>
        <w:rPr>
          <w:rFonts w:eastAsiaTheme="minorHAnsi"/>
          <w:sz w:val="22"/>
          <w:szCs w:val="22"/>
          <w:lang w:val="en-GB" w:eastAsia="en-US"/>
          <w14:ligatures w14:val="standardContextual"/>
        </w:rPr>
        <w:t xml:space="preserve"> : Immutable logging of every search query (Who, What, When, Result) to meet the requirements of auditors and regulators.</w:t>
      </w:r>
    </w:p>
    <w:p w14:paraId="1B85174F" w14:textId="6D972046" w:rsidR="00D2305E" w:rsidRDefault="0011784F" w:rsidP="0039209B">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 xml:space="preserve">Analysis Report: </w:t>
      </w:r>
      <w:r>
        <w:rPr>
          <w:rFonts w:eastAsiaTheme="minorHAnsi"/>
          <w:sz w:val="22"/>
          <w:szCs w:val="22"/>
          <w:lang w:val="en-GB" w:eastAsia="en-US"/>
          <w14:ligatures w14:val="standardContextual"/>
        </w:rPr>
        <w:t>Based on a template (currently under development)</w:t>
      </w:r>
      <w:r w:rsidR="00256539">
        <w:rPr>
          <w:rFonts w:eastAsiaTheme="minorHAnsi"/>
          <w:sz w:val="22"/>
          <w:szCs w:val="22"/>
          <w:lang w:val="en-GB" w:eastAsia="en-US"/>
          <w14:ligatures w14:val="standardContextual"/>
        </w:rPr>
        <w:t>, the analysis r</w:t>
      </w:r>
      <w:r w:rsidR="00A618C3">
        <w:rPr>
          <w:rFonts w:eastAsiaTheme="minorHAnsi"/>
          <w:sz w:val="22"/>
          <w:szCs w:val="22"/>
          <w:lang w:val="en-GB" w:eastAsia="en-US"/>
          <w14:ligatures w14:val="standardContextual"/>
        </w:rPr>
        <w:t>ep</w:t>
      </w:r>
      <w:r w:rsidR="00256539">
        <w:rPr>
          <w:rFonts w:eastAsiaTheme="minorHAnsi"/>
          <w:sz w:val="22"/>
          <w:szCs w:val="22"/>
          <w:lang w:val="en-GB" w:eastAsia="en-US"/>
          <w14:ligatures w14:val="standardContextual"/>
        </w:rPr>
        <w:t>ort could be sent via email</w:t>
      </w:r>
      <w:r w:rsidR="00451536">
        <w:rPr>
          <w:rFonts w:eastAsiaTheme="minorHAnsi"/>
          <w:sz w:val="22"/>
          <w:szCs w:val="22"/>
          <w:lang w:val="en-GB" w:eastAsia="en-US"/>
          <w14:ligatures w14:val="standardContextual"/>
        </w:rPr>
        <w:t xml:space="preserve"> and must be downloadable.</w:t>
      </w:r>
      <w:r w:rsidR="00CE3C30">
        <w:rPr>
          <w:rFonts w:eastAsiaTheme="minorHAnsi"/>
          <w:sz w:val="22"/>
          <w:szCs w:val="22"/>
          <w:lang w:val="en-GB" w:eastAsia="en-US"/>
          <w14:ligatures w14:val="standardContextual"/>
        </w:rPr>
        <w:t xml:space="preserve"> Both options must be suggested.</w:t>
      </w:r>
    </w:p>
    <w:p w14:paraId="3C2ADFE7" w14:textId="54DFB813" w:rsidR="006951E2" w:rsidRDefault="006951E2" w:rsidP="0039209B">
      <w:pPr>
        <w:pStyle w:val="Paragraphedeliste"/>
        <w:widowControl/>
        <w:numPr>
          <w:ilvl w:val="0"/>
          <w:numId w:val="23"/>
        </w:numPr>
        <w:spacing w:after="0" w:line="259" w:lineRule="auto"/>
        <w:rPr>
          <w:rFonts w:eastAsiaTheme="minorHAnsi"/>
          <w:b/>
          <w:bCs/>
          <w:sz w:val="22"/>
          <w:szCs w:val="22"/>
          <w:lang w:val="en-GB" w:eastAsia="en-US"/>
          <w14:ligatures w14:val="standardContextual"/>
        </w:rPr>
      </w:pPr>
      <w:r w:rsidRPr="006951E2">
        <w:rPr>
          <w:rFonts w:eastAsiaTheme="minorHAnsi"/>
          <w:b/>
          <w:bCs/>
          <w:sz w:val="22"/>
          <w:szCs w:val="22"/>
          <w:lang w:val="en-GB" w:eastAsia="en-US"/>
          <w14:ligatures w14:val="standardContextual"/>
        </w:rPr>
        <w:t>No scrapping is allowed.</w:t>
      </w:r>
    </w:p>
    <w:p w14:paraId="750481F4" w14:textId="6FD4C7D2" w:rsidR="00823582" w:rsidRPr="00823582" w:rsidRDefault="00823582" w:rsidP="0039209B">
      <w:pPr>
        <w:pStyle w:val="Paragraphedeliste"/>
        <w:widowControl/>
        <w:numPr>
          <w:ilvl w:val="0"/>
          <w:numId w:val="23"/>
        </w:numPr>
        <w:spacing w:after="0" w:line="259" w:lineRule="auto"/>
        <w:rPr>
          <w:rFonts w:eastAsiaTheme="minorHAnsi"/>
          <w:sz w:val="22"/>
          <w:szCs w:val="22"/>
          <w:lang w:val="en-GB" w:eastAsia="en-US"/>
          <w14:ligatures w14:val="standardContextual"/>
        </w:rPr>
      </w:pPr>
      <w:r w:rsidRPr="00823582">
        <w:rPr>
          <w:rFonts w:eastAsiaTheme="minorHAnsi"/>
          <w:b/>
          <w:bCs/>
          <w:sz w:val="22"/>
          <w:szCs w:val="22"/>
          <w:lang w:eastAsia="en-US"/>
          <w14:ligatures w14:val="standardContextual"/>
        </w:rPr>
        <w:t xml:space="preserve">API access </w:t>
      </w:r>
      <w:r w:rsidRPr="00823582">
        <w:rPr>
          <w:rFonts w:eastAsiaTheme="minorHAnsi"/>
          <w:sz w:val="22"/>
          <w:szCs w:val="22"/>
          <w:lang w:eastAsia="en-US"/>
          <w14:ligatures w14:val="standardContextual"/>
        </w:rPr>
        <w:t xml:space="preserve">can </w:t>
      </w:r>
      <w:r w:rsidRPr="00823582">
        <w:rPr>
          <w:rFonts w:eastAsiaTheme="minorHAnsi"/>
          <w:sz w:val="22"/>
          <w:szCs w:val="22"/>
          <w:lang w:eastAsia="en-US"/>
          <w14:ligatures w14:val="standardContextual"/>
        </w:rPr>
        <w:t xml:space="preserve">later </w:t>
      </w:r>
      <w:r w:rsidRPr="00823582">
        <w:rPr>
          <w:rFonts w:eastAsiaTheme="minorHAnsi"/>
          <w:sz w:val="22"/>
          <w:szCs w:val="22"/>
          <w:lang w:eastAsia="en-US"/>
          <w14:ligatures w14:val="standardContextual"/>
        </w:rPr>
        <w:t xml:space="preserve">be added </w:t>
      </w:r>
      <w:r w:rsidRPr="00823582">
        <w:rPr>
          <w:rFonts w:eastAsiaTheme="minorHAnsi"/>
          <w:sz w:val="22"/>
          <w:szCs w:val="22"/>
          <w:lang w:eastAsia="en-US"/>
          <w14:ligatures w14:val="standardContextual"/>
        </w:rPr>
        <w:t>for companies that want automated integrations.</w:t>
      </w:r>
    </w:p>
    <w:p w14:paraId="099A6324" w14:textId="77777777" w:rsidR="009B1BE3" w:rsidRPr="00D2305E" w:rsidRDefault="009B1BE3" w:rsidP="00D2305E">
      <w:pPr>
        <w:pStyle w:val="Paragraphedeliste"/>
        <w:widowControl/>
        <w:spacing w:after="0" w:line="259" w:lineRule="auto"/>
        <w:rPr>
          <w:rFonts w:eastAsiaTheme="minorHAnsi"/>
          <w:sz w:val="22"/>
          <w:szCs w:val="22"/>
          <w:lang w:val="en-GB" w:eastAsia="en-US"/>
          <w14:ligatures w14:val="standardContextual"/>
        </w:rPr>
      </w:pPr>
    </w:p>
    <w:p w14:paraId="29931694" w14:textId="32B0D4D8" w:rsidR="000B74BA" w:rsidRPr="000B74BA" w:rsidRDefault="000B33FF" w:rsidP="00400CEB">
      <w:pPr>
        <w:pStyle w:val="Style2"/>
        <w:rPr>
          <w:sz w:val="22"/>
          <w:szCs w:val="22"/>
        </w:rPr>
      </w:pPr>
      <w:bookmarkStart w:id="6" w:name="_Toc226666006"/>
      <w:r>
        <w:t>Access Controls and Security</w:t>
      </w:r>
      <w:bookmarkEnd w:id="6"/>
    </w:p>
    <w:p w14:paraId="18746D2E" w14:textId="7BB19061" w:rsidR="00203DCE" w:rsidRPr="00203DCE" w:rsidRDefault="00203DCE" w:rsidP="008B1C77">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Multi-Tenancy:</w:t>
      </w:r>
      <w:r>
        <w:rPr>
          <w:rFonts w:eastAsiaTheme="minorHAnsi"/>
          <w:sz w:val="22"/>
          <w:szCs w:val="22"/>
          <w:lang w:val="en-GB" w:eastAsia="en-US"/>
          <w14:ligatures w14:val="standardContextual"/>
        </w:rPr>
        <w:t xml:space="preserve"> Each client (e.g., Port of Mombasa) must have a segregated environment. Search data from one client is never shared with another.</w:t>
      </w:r>
      <w:r w:rsidR="001C4251" w:rsidRPr="001C4251">
        <w:rPr>
          <w:rFonts w:eastAsiaTheme="minorHAnsi"/>
          <w:sz w:val="22"/>
          <w:szCs w:val="22"/>
          <w:lang w:val="en-GB" w:eastAsia="en-US"/>
          <w14:ligatures w14:val="standardContextual"/>
        </w:rPr>
        <w:t xml:space="preserve"> </w:t>
      </w:r>
      <w:r w:rsidR="001C4251">
        <w:rPr>
          <w:rFonts w:eastAsiaTheme="minorHAnsi"/>
          <w:sz w:val="22"/>
          <w:szCs w:val="22"/>
          <w:lang w:val="en-GB" w:eastAsia="en-US"/>
          <w14:ligatures w14:val="standardContextual"/>
        </w:rPr>
        <w:t>It is required to hav</w:t>
      </w:r>
      <w:r w:rsidR="0014598C">
        <w:rPr>
          <w:rFonts w:eastAsiaTheme="minorHAnsi"/>
          <w:sz w:val="22"/>
          <w:szCs w:val="22"/>
          <w:lang w:val="en-GB" w:eastAsia="en-US"/>
          <w14:ligatures w14:val="standardContextual"/>
        </w:rPr>
        <w:t>e</w:t>
      </w:r>
      <w:r w:rsidR="001C4251">
        <w:rPr>
          <w:rFonts w:eastAsiaTheme="minorHAnsi"/>
          <w:sz w:val="22"/>
          <w:szCs w:val="22"/>
          <w:lang w:val="en-GB" w:eastAsia="en-US"/>
          <w14:ligatures w14:val="standardContextual"/>
        </w:rPr>
        <w:t xml:space="preserve"> </w:t>
      </w:r>
      <w:r w:rsidR="001C4251" w:rsidRPr="001C4251">
        <w:rPr>
          <w:rFonts w:eastAsiaTheme="minorHAnsi"/>
          <w:sz w:val="22"/>
          <w:szCs w:val="22"/>
          <w:lang w:val="en-GB" w:eastAsia="en-US"/>
          <w14:ligatures w14:val="standardContextual"/>
        </w:rPr>
        <w:t>strict tenant-level data isolation with separate databases/schemas</w:t>
      </w:r>
      <w:r w:rsidR="001C4251">
        <w:rPr>
          <w:rFonts w:eastAsiaTheme="minorHAnsi"/>
          <w:sz w:val="22"/>
          <w:szCs w:val="22"/>
          <w:lang w:val="en-GB" w:eastAsia="en-US"/>
          <w14:ligatures w14:val="standardContextual"/>
        </w:rPr>
        <w:t>. The data must be stored in European Union.</w:t>
      </w:r>
    </w:p>
    <w:p w14:paraId="3D8DBBEE" w14:textId="77777777" w:rsidR="008E7F8E" w:rsidRPr="008E7F8E" w:rsidRDefault="00203DCE" w:rsidP="008E7F8E">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Access Management:</w:t>
      </w:r>
    </w:p>
    <w:p w14:paraId="41144040" w14:textId="71E4B625" w:rsidR="008E7F8E" w:rsidRDefault="00203DCE" w:rsidP="008E7F8E">
      <w:pPr>
        <w:pStyle w:val="Paragraphedeliste"/>
        <w:widowControl/>
        <w:numPr>
          <w:ilvl w:val="1"/>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Administrator interface for Complaye Consulting (account creation/</w:t>
      </w:r>
      <w:r w:rsidR="0085653B">
        <w:rPr>
          <w:rFonts w:eastAsiaTheme="minorHAnsi"/>
          <w:sz w:val="22"/>
          <w:szCs w:val="22"/>
          <w:lang w:val="en-GB" w:eastAsia="en-US"/>
          <w14:ligatures w14:val="standardContextual"/>
        </w:rPr>
        <w:t>modification/</w:t>
      </w:r>
      <w:r>
        <w:rPr>
          <w:rFonts w:eastAsiaTheme="minorHAnsi"/>
          <w:sz w:val="22"/>
          <w:szCs w:val="22"/>
          <w:lang w:val="en-GB" w:eastAsia="en-US"/>
          <w14:ligatures w14:val="standardContextual"/>
        </w:rPr>
        <w:t>suspension).</w:t>
      </w:r>
    </w:p>
    <w:p w14:paraId="72C1522E" w14:textId="08748409" w:rsidR="00203DCE" w:rsidRPr="007B5F24" w:rsidRDefault="00203DCE" w:rsidP="008E7F8E">
      <w:pPr>
        <w:pStyle w:val="Paragraphedeliste"/>
        <w:widowControl/>
        <w:numPr>
          <w:ilvl w:val="1"/>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Strong authentication (2FA) for all users.</w:t>
      </w:r>
    </w:p>
    <w:p w14:paraId="22FB581B" w14:textId="7D16080C" w:rsidR="0011784F" w:rsidRDefault="0011784F" w:rsidP="008B1C77">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API Keys:</w:t>
      </w:r>
      <w:r>
        <w:rPr>
          <w:rFonts w:eastAsiaTheme="minorHAnsi"/>
          <w:sz w:val="22"/>
          <w:szCs w:val="22"/>
          <w:lang w:val="en-GB" w:eastAsia="en-US"/>
          <w14:ligatures w14:val="standardContextual"/>
        </w:rPr>
        <w:t xml:space="preserve"> Possibility of API integration (</w:t>
      </w:r>
      <w:r w:rsidR="009032EB">
        <w:rPr>
          <w:rFonts w:eastAsiaTheme="minorHAnsi"/>
          <w:sz w:val="22"/>
          <w:szCs w:val="22"/>
          <w:lang w:val="en-GB" w:eastAsia="en-US"/>
          <w14:ligatures w14:val="standardContextual"/>
        </w:rPr>
        <w:t>sold</w:t>
      </w:r>
      <w:r>
        <w:rPr>
          <w:rFonts w:eastAsiaTheme="minorHAnsi"/>
          <w:sz w:val="22"/>
          <w:szCs w:val="22"/>
          <w:lang w:val="en-GB" w:eastAsia="en-US"/>
          <w14:ligatures w14:val="standardContextual"/>
        </w:rPr>
        <w:t xml:space="preserve"> by Complaye Consulting of a direct “API Key” with a monthly search quota) for integration into Terminal Operating Systems (TOS) or </w:t>
      </w:r>
      <w:r w:rsidR="009032EB">
        <w:rPr>
          <w:rFonts w:eastAsiaTheme="minorHAnsi"/>
          <w:sz w:val="22"/>
          <w:szCs w:val="22"/>
          <w:lang w:val="en-GB" w:eastAsia="en-US"/>
          <w14:ligatures w14:val="standardContextual"/>
        </w:rPr>
        <w:t>clients’</w:t>
      </w:r>
      <w:r>
        <w:rPr>
          <w:rFonts w:eastAsiaTheme="minorHAnsi"/>
          <w:sz w:val="22"/>
          <w:szCs w:val="22"/>
          <w:lang w:val="en-GB" w:eastAsia="en-US"/>
          <w14:ligatures w14:val="standardContextual"/>
        </w:rPr>
        <w:t xml:space="preserve"> Single Windows.</w:t>
      </w:r>
    </w:p>
    <w:p w14:paraId="63CAFD51" w14:textId="77777777" w:rsidR="0024343D" w:rsidRDefault="0024343D" w:rsidP="0024343D">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Audit Log:</w:t>
      </w:r>
      <w:r>
        <w:rPr>
          <w:rFonts w:eastAsiaTheme="minorHAnsi"/>
          <w:sz w:val="22"/>
          <w:szCs w:val="22"/>
          <w:lang w:val="en-GB" w:eastAsia="en-US"/>
          <w14:ligatures w14:val="standardContextual"/>
        </w:rPr>
        <w:t xml:space="preserve"> Recording of every action (who searched for which vessel, at what time, and the result obtained).</w:t>
      </w:r>
    </w:p>
    <w:p w14:paraId="5AF88B2D" w14:textId="3AFE0112" w:rsidR="007E6C82" w:rsidRDefault="007E6C82" w:rsidP="0024343D">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The workflow</w:t>
      </w:r>
      <w:r w:rsidR="00CF77BB">
        <w:rPr>
          <w:rFonts w:eastAsiaTheme="minorHAnsi"/>
          <w:b/>
          <w:bCs/>
          <w:sz w:val="22"/>
          <w:szCs w:val="22"/>
          <w:lang w:val="en-GB" w:eastAsia="en-US"/>
          <w14:ligatures w14:val="standardContextual"/>
        </w:rPr>
        <w:t xml:space="preserve"> </w:t>
      </w:r>
      <w:r>
        <w:rPr>
          <w:rFonts w:eastAsiaTheme="minorHAnsi"/>
          <w:b/>
          <w:bCs/>
          <w:sz w:val="22"/>
          <w:szCs w:val="22"/>
          <w:lang w:val="en-GB" w:eastAsia="en-US"/>
          <w14:ligatures w14:val="standardContextual"/>
        </w:rPr>
        <w:t>w</w:t>
      </w:r>
      <w:r w:rsidR="00CF77BB">
        <w:rPr>
          <w:rFonts w:eastAsiaTheme="minorHAnsi"/>
          <w:b/>
          <w:bCs/>
          <w:sz w:val="22"/>
          <w:szCs w:val="22"/>
          <w:lang w:val="en-GB" w:eastAsia="en-US"/>
          <w14:ligatures w14:val="standardContextual"/>
        </w:rPr>
        <w:t>o</w:t>
      </w:r>
      <w:r>
        <w:rPr>
          <w:rFonts w:eastAsiaTheme="minorHAnsi"/>
          <w:b/>
          <w:bCs/>
          <w:sz w:val="22"/>
          <w:szCs w:val="22"/>
          <w:lang w:val="en-GB" w:eastAsia="en-US"/>
          <w14:ligatures w14:val="standardContextual"/>
        </w:rPr>
        <w:t>uld look like:</w:t>
      </w:r>
    </w:p>
    <w:p w14:paraId="79F2A0A6" w14:textId="77777777" w:rsidR="007E6C82" w:rsidRPr="007E6C82" w:rsidRDefault="007E6C82" w:rsidP="007E6C82">
      <w:pPr>
        <w:pStyle w:val="Paragraphedeliste"/>
        <w:widowControl/>
        <w:numPr>
          <w:ilvl w:val="1"/>
          <w:numId w:val="23"/>
        </w:numPr>
        <w:spacing w:after="0" w:line="259" w:lineRule="auto"/>
        <w:rPr>
          <w:rFonts w:eastAsiaTheme="minorHAnsi"/>
          <w:sz w:val="22"/>
          <w:szCs w:val="22"/>
          <w:lang w:val="en-GB" w:eastAsia="en-US"/>
          <w14:ligatures w14:val="standardContextual"/>
        </w:rPr>
      </w:pPr>
      <w:r w:rsidRPr="007E6C82">
        <w:rPr>
          <w:rFonts w:eastAsiaTheme="minorHAnsi"/>
          <w:sz w:val="22"/>
          <w:szCs w:val="22"/>
          <w:lang w:eastAsia="en-US"/>
          <w14:ligatures w14:val="standardContextual"/>
        </w:rPr>
        <w:t>User enters a name or uploads a file</w:t>
      </w:r>
    </w:p>
    <w:p w14:paraId="5DADFF67" w14:textId="77777777" w:rsidR="007E6C82" w:rsidRPr="007E6C82" w:rsidRDefault="007E6C82" w:rsidP="007E6C82">
      <w:pPr>
        <w:pStyle w:val="Paragraphedeliste"/>
        <w:widowControl/>
        <w:numPr>
          <w:ilvl w:val="1"/>
          <w:numId w:val="23"/>
        </w:numPr>
        <w:spacing w:after="0" w:line="259" w:lineRule="auto"/>
        <w:rPr>
          <w:rFonts w:eastAsiaTheme="minorHAnsi"/>
          <w:sz w:val="22"/>
          <w:szCs w:val="22"/>
          <w:lang w:val="en-GB" w:eastAsia="en-US"/>
          <w14:ligatures w14:val="standardContextual"/>
        </w:rPr>
      </w:pPr>
      <w:r w:rsidRPr="007E6C82">
        <w:rPr>
          <w:rFonts w:eastAsiaTheme="minorHAnsi"/>
          <w:sz w:val="22"/>
          <w:szCs w:val="22"/>
          <w:lang w:eastAsia="en-US"/>
          <w14:ligatures w14:val="standardContextual"/>
        </w:rPr>
        <w:t>System runs fuzzy matching against the sanctions database</w:t>
      </w:r>
    </w:p>
    <w:p w14:paraId="413D9549" w14:textId="77777777" w:rsidR="007E6C82" w:rsidRPr="007E6C82" w:rsidRDefault="007E6C82" w:rsidP="007E6C82">
      <w:pPr>
        <w:pStyle w:val="Paragraphedeliste"/>
        <w:widowControl/>
        <w:numPr>
          <w:ilvl w:val="1"/>
          <w:numId w:val="23"/>
        </w:numPr>
        <w:spacing w:after="0" w:line="259" w:lineRule="auto"/>
        <w:rPr>
          <w:rFonts w:eastAsiaTheme="minorHAnsi"/>
          <w:sz w:val="22"/>
          <w:szCs w:val="22"/>
          <w:lang w:val="en-GB" w:eastAsia="en-US"/>
          <w14:ligatures w14:val="standardContextual"/>
        </w:rPr>
      </w:pPr>
      <w:r w:rsidRPr="007E6C82">
        <w:rPr>
          <w:rFonts w:eastAsiaTheme="minorHAnsi"/>
          <w:sz w:val="22"/>
          <w:szCs w:val="22"/>
          <w:lang w:eastAsia="en-US"/>
          <w14:ligatures w14:val="standardContextual"/>
        </w:rPr>
        <w:t>Results are scored and classified</w:t>
      </w:r>
    </w:p>
    <w:p w14:paraId="3CC1AA1C" w14:textId="77777777" w:rsidR="007E6C82" w:rsidRPr="007E6C82" w:rsidRDefault="007E6C82" w:rsidP="007E6C82">
      <w:pPr>
        <w:pStyle w:val="Paragraphedeliste"/>
        <w:widowControl/>
        <w:numPr>
          <w:ilvl w:val="1"/>
          <w:numId w:val="23"/>
        </w:numPr>
        <w:spacing w:after="0" w:line="259" w:lineRule="auto"/>
        <w:rPr>
          <w:rFonts w:eastAsiaTheme="minorHAnsi"/>
          <w:sz w:val="22"/>
          <w:szCs w:val="22"/>
          <w:lang w:val="en-GB" w:eastAsia="en-US"/>
          <w14:ligatures w14:val="standardContextual"/>
        </w:rPr>
      </w:pPr>
      <w:r w:rsidRPr="007E6C82">
        <w:rPr>
          <w:rFonts w:eastAsiaTheme="minorHAnsi"/>
          <w:sz w:val="22"/>
          <w:szCs w:val="22"/>
          <w:lang w:eastAsia="en-US"/>
          <w14:ligatures w14:val="standardContextual"/>
        </w:rPr>
        <w:t>System generates a compliance report</w:t>
      </w:r>
    </w:p>
    <w:p w14:paraId="266EFF04" w14:textId="77777777" w:rsidR="007E6C82" w:rsidRPr="007E6C82" w:rsidRDefault="007E6C82" w:rsidP="007E6C82">
      <w:pPr>
        <w:pStyle w:val="Paragraphedeliste"/>
        <w:widowControl/>
        <w:numPr>
          <w:ilvl w:val="1"/>
          <w:numId w:val="23"/>
        </w:numPr>
        <w:spacing w:after="0" w:line="259" w:lineRule="auto"/>
        <w:rPr>
          <w:rFonts w:eastAsiaTheme="minorHAnsi"/>
          <w:sz w:val="22"/>
          <w:szCs w:val="22"/>
          <w:lang w:val="en-GB" w:eastAsia="en-US"/>
          <w14:ligatures w14:val="standardContextual"/>
        </w:rPr>
      </w:pPr>
      <w:r w:rsidRPr="007E6C82">
        <w:rPr>
          <w:rFonts w:eastAsiaTheme="minorHAnsi"/>
          <w:sz w:val="22"/>
          <w:szCs w:val="22"/>
          <w:lang w:eastAsia="en-US"/>
          <w14:ligatures w14:val="standardContextual"/>
        </w:rPr>
        <w:t>Report is downloadable and optionally sent via email</w:t>
      </w:r>
    </w:p>
    <w:p w14:paraId="60898DA3" w14:textId="0E246CCF" w:rsidR="007E6C82" w:rsidRPr="007E6C82" w:rsidRDefault="007E6C82" w:rsidP="007E6C82">
      <w:pPr>
        <w:pStyle w:val="Paragraphedeliste"/>
        <w:widowControl/>
        <w:numPr>
          <w:ilvl w:val="1"/>
          <w:numId w:val="23"/>
        </w:numPr>
        <w:spacing w:after="0" w:line="259" w:lineRule="auto"/>
        <w:rPr>
          <w:rFonts w:eastAsiaTheme="minorHAnsi"/>
          <w:sz w:val="22"/>
          <w:szCs w:val="22"/>
          <w:lang w:val="en-GB" w:eastAsia="en-US"/>
          <w14:ligatures w14:val="standardContextual"/>
        </w:rPr>
      </w:pPr>
      <w:r w:rsidRPr="007E6C82">
        <w:rPr>
          <w:rFonts w:eastAsiaTheme="minorHAnsi"/>
          <w:sz w:val="22"/>
          <w:szCs w:val="22"/>
          <w:lang w:eastAsia="en-US"/>
          <w14:ligatures w14:val="standardContextual"/>
        </w:rPr>
        <w:t>All searches are stored in audit logs</w:t>
      </w:r>
    </w:p>
    <w:p w14:paraId="276A3D91" w14:textId="77777777" w:rsidR="000B33FF" w:rsidRDefault="000B33FF" w:rsidP="000B33FF">
      <w:pPr>
        <w:widowControl/>
        <w:spacing w:after="0" w:line="259" w:lineRule="auto"/>
        <w:rPr>
          <w:rFonts w:eastAsiaTheme="minorHAnsi"/>
          <w:sz w:val="22"/>
          <w:szCs w:val="22"/>
          <w:lang w:val="en-GB" w:eastAsia="en-US"/>
          <w14:ligatures w14:val="standardContextual"/>
        </w:rPr>
      </w:pPr>
    </w:p>
    <w:p w14:paraId="01713953" w14:textId="77777777" w:rsidR="009B1BE3" w:rsidRDefault="009B1BE3" w:rsidP="000B33FF">
      <w:pPr>
        <w:widowControl/>
        <w:spacing w:after="0" w:line="259" w:lineRule="auto"/>
        <w:rPr>
          <w:rFonts w:eastAsiaTheme="minorHAnsi"/>
          <w:sz w:val="22"/>
          <w:szCs w:val="22"/>
          <w:lang w:val="en-GB" w:eastAsia="en-US"/>
          <w14:ligatures w14:val="standardContextual"/>
        </w:rPr>
      </w:pPr>
    </w:p>
    <w:p w14:paraId="4B86E9ED" w14:textId="77777777" w:rsidR="00CD11E1" w:rsidRDefault="00CD11E1" w:rsidP="000B33FF">
      <w:pPr>
        <w:widowControl/>
        <w:spacing w:after="0" w:line="259" w:lineRule="auto"/>
        <w:rPr>
          <w:rFonts w:eastAsiaTheme="minorHAnsi"/>
          <w:sz w:val="22"/>
          <w:szCs w:val="22"/>
          <w:lang w:val="en-GB" w:eastAsia="en-US"/>
          <w14:ligatures w14:val="standardContextual"/>
        </w:rPr>
      </w:pPr>
    </w:p>
    <w:p w14:paraId="71833997" w14:textId="77777777" w:rsidR="00CD11E1" w:rsidRDefault="00CD11E1" w:rsidP="000B33FF">
      <w:pPr>
        <w:widowControl/>
        <w:spacing w:after="0" w:line="259" w:lineRule="auto"/>
        <w:rPr>
          <w:rFonts w:eastAsiaTheme="minorHAnsi"/>
          <w:sz w:val="22"/>
          <w:szCs w:val="22"/>
          <w:lang w:val="en-GB" w:eastAsia="en-US"/>
          <w14:ligatures w14:val="standardContextual"/>
        </w:rPr>
      </w:pPr>
    </w:p>
    <w:p w14:paraId="1ACA5891" w14:textId="77777777" w:rsidR="00BA2B1E" w:rsidRDefault="00BA2B1E" w:rsidP="000B33FF">
      <w:pPr>
        <w:widowControl/>
        <w:spacing w:after="0" w:line="259" w:lineRule="auto"/>
        <w:rPr>
          <w:rFonts w:eastAsiaTheme="minorHAnsi"/>
          <w:sz w:val="22"/>
          <w:szCs w:val="22"/>
          <w:lang w:val="en-GB" w:eastAsia="en-US"/>
          <w14:ligatures w14:val="standardContextual"/>
        </w:rPr>
      </w:pPr>
    </w:p>
    <w:p w14:paraId="2B7CC144" w14:textId="77777777" w:rsidR="00BA2B1E" w:rsidRDefault="00BA2B1E" w:rsidP="000B33FF">
      <w:pPr>
        <w:widowControl/>
        <w:spacing w:after="0" w:line="259" w:lineRule="auto"/>
        <w:rPr>
          <w:rFonts w:eastAsiaTheme="minorHAnsi"/>
          <w:sz w:val="22"/>
          <w:szCs w:val="22"/>
          <w:lang w:val="en-GB" w:eastAsia="en-US"/>
          <w14:ligatures w14:val="standardContextual"/>
        </w:rPr>
      </w:pPr>
    </w:p>
    <w:p w14:paraId="1A72E7EF" w14:textId="77777777" w:rsidR="00BA2B1E" w:rsidRDefault="00BA2B1E" w:rsidP="000B33FF">
      <w:pPr>
        <w:widowControl/>
        <w:spacing w:after="0" w:line="259" w:lineRule="auto"/>
        <w:rPr>
          <w:rFonts w:eastAsiaTheme="minorHAnsi"/>
          <w:sz w:val="22"/>
          <w:szCs w:val="22"/>
          <w:lang w:val="en-GB" w:eastAsia="en-US"/>
          <w14:ligatures w14:val="standardContextual"/>
        </w:rPr>
      </w:pPr>
    </w:p>
    <w:p w14:paraId="207D355F" w14:textId="77777777" w:rsidR="00BA2B1E" w:rsidRDefault="00BA2B1E" w:rsidP="000B33FF">
      <w:pPr>
        <w:widowControl/>
        <w:spacing w:after="0" w:line="259" w:lineRule="auto"/>
        <w:rPr>
          <w:rFonts w:eastAsiaTheme="minorHAnsi"/>
          <w:sz w:val="22"/>
          <w:szCs w:val="22"/>
          <w:lang w:val="en-GB" w:eastAsia="en-US"/>
          <w14:ligatures w14:val="standardContextual"/>
        </w:rPr>
      </w:pPr>
    </w:p>
    <w:p w14:paraId="3A53DB89" w14:textId="77777777" w:rsidR="00CD11E1" w:rsidRDefault="00CD11E1" w:rsidP="000B33FF">
      <w:pPr>
        <w:widowControl/>
        <w:spacing w:after="0" w:line="259" w:lineRule="auto"/>
        <w:rPr>
          <w:rFonts w:eastAsiaTheme="minorHAnsi"/>
          <w:sz w:val="22"/>
          <w:szCs w:val="22"/>
          <w:lang w:val="en-GB" w:eastAsia="en-US"/>
          <w14:ligatures w14:val="standardContextual"/>
        </w:rPr>
      </w:pPr>
    </w:p>
    <w:p w14:paraId="4392C463" w14:textId="1EB88129" w:rsidR="005F3424" w:rsidRPr="00590E0C" w:rsidRDefault="005F3424" w:rsidP="00400CEB">
      <w:pPr>
        <w:pStyle w:val="Style2"/>
        <w:rPr>
          <w:sz w:val="22"/>
          <w:szCs w:val="22"/>
          <w:lang w:val="en-US"/>
        </w:rPr>
      </w:pPr>
      <w:bookmarkStart w:id="7" w:name="_Toc226666007"/>
      <w:r w:rsidRPr="00590E0C">
        <w:rPr>
          <w:lang w:val="en-US"/>
        </w:rPr>
        <w:lastRenderedPageBreak/>
        <w:t>Solution Development (CIS Engine)</w:t>
      </w:r>
      <w:bookmarkEnd w:id="7"/>
    </w:p>
    <w:p w14:paraId="7084D8B6" w14:textId="387D8D81" w:rsidR="005F3424" w:rsidRPr="005F3424" w:rsidRDefault="005F3424" w:rsidP="005F3424">
      <w:pPr>
        <w:widowControl/>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CIS can be structured in three layers:</w:t>
      </w:r>
    </w:p>
    <w:p w14:paraId="337ABAA6" w14:textId="210E098C" w:rsidR="005F3424" w:rsidRPr="005F3424" w:rsidRDefault="005F3424" w:rsidP="005F3424">
      <w:pPr>
        <w:widowControl/>
        <w:numPr>
          <w:ilvl w:val="0"/>
          <w:numId w:val="26"/>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The Collector (Python):</w:t>
      </w:r>
      <w:r>
        <w:rPr>
          <w:rFonts w:eastAsiaTheme="minorHAnsi"/>
          <w:sz w:val="22"/>
          <w:szCs w:val="22"/>
          <w:lang w:val="en-GB" w:eastAsia="en-US"/>
          <w14:ligatures w14:val="standardContextual"/>
        </w:rPr>
        <w:t xml:space="preserve"> An automated script that retrieves </w:t>
      </w:r>
      <w:r w:rsidR="009032EB">
        <w:rPr>
          <w:rFonts w:eastAsiaTheme="minorHAnsi"/>
          <w:sz w:val="22"/>
          <w:szCs w:val="22"/>
          <w:lang w:val="en-GB" w:eastAsia="en-US"/>
          <w14:ligatures w14:val="standardContextual"/>
        </w:rPr>
        <w:t>(</w:t>
      </w:r>
      <w:r>
        <w:rPr>
          <w:rFonts w:eastAsiaTheme="minorHAnsi"/>
          <w:sz w:val="22"/>
          <w:szCs w:val="22"/>
          <w:lang w:val="en-GB" w:eastAsia="en-US"/>
          <w14:ligatures w14:val="standardContextual"/>
        </w:rPr>
        <w:t>XML/CSV</w:t>
      </w:r>
      <w:r w:rsidR="009032EB">
        <w:rPr>
          <w:rFonts w:eastAsiaTheme="minorHAnsi"/>
          <w:sz w:val="22"/>
          <w:szCs w:val="22"/>
          <w:lang w:val="en-GB" w:eastAsia="en-US"/>
          <w14:ligatures w14:val="standardContextual"/>
        </w:rPr>
        <w:t>, etc.)</w:t>
      </w:r>
      <w:r>
        <w:rPr>
          <w:rFonts w:eastAsiaTheme="minorHAnsi"/>
          <w:sz w:val="22"/>
          <w:szCs w:val="22"/>
          <w:lang w:val="en-GB" w:eastAsia="en-US"/>
          <w14:ligatures w14:val="standardContextual"/>
        </w:rPr>
        <w:t xml:space="preserve"> files from OFAC, the EU, and the UN (via the official links referenced </w:t>
      </w:r>
      <w:r w:rsidR="009032EB">
        <w:rPr>
          <w:rFonts w:eastAsiaTheme="minorHAnsi"/>
          <w:sz w:val="22"/>
          <w:szCs w:val="22"/>
          <w:lang w:val="en-GB" w:eastAsia="en-US"/>
          <w14:ligatures w14:val="standardContextual"/>
        </w:rPr>
        <w:t>in th appendix</w:t>
      </w:r>
      <w:r>
        <w:rPr>
          <w:rFonts w:eastAsiaTheme="minorHAnsi"/>
          <w:sz w:val="22"/>
          <w:szCs w:val="22"/>
          <w:lang w:val="en-GB" w:eastAsia="en-US"/>
          <w14:ligatures w14:val="standardContextual"/>
        </w:rPr>
        <w:t>) and stores them in the database (PostgreSQL is ideal for this purpose).</w:t>
      </w:r>
    </w:p>
    <w:p w14:paraId="065747F4" w14:textId="5E0E4B09" w:rsidR="005F3424" w:rsidRPr="005F3424" w:rsidRDefault="005F3424" w:rsidP="005F3424">
      <w:pPr>
        <w:widowControl/>
        <w:numPr>
          <w:ilvl w:val="0"/>
          <w:numId w:val="26"/>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The Search Interface:</w:t>
      </w:r>
      <w:r>
        <w:rPr>
          <w:rFonts w:eastAsiaTheme="minorHAnsi"/>
          <w:sz w:val="22"/>
          <w:szCs w:val="22"/>
          <w:lang w:val="en-GB" w:eastAsia="en-US"/>
          <w14:ligatures w14:val="standardContextual"/>
        </w:rPr>
        <w:t xml:space="preserve"> A simple web page where the client enters a vessel name, company name, or individual name</w:t>
      </w:r>
      <w:r w:rsidR="005735AC">
        <w:rPr>
          <w:rFonts w:eastAsiaTheme="minorHAnsi"/>
          <w:sz w:val="22"/>
          <w:szCs w:val="22"/>
          <w:lang w:val="en-GB" w:eastAsia="en-US"/>
          <w14:ligatures w14:val="standardContextual"/>
        </w:rPr>
        <w:t xml:space="preserve"> along with the citiz</w:t>
      </w:r>
      <w:r w:rsidR="008F2FEF">
        <w:rPr>
          <w:rFonts w:eastAsiaTheme="minorHAnsi"/>
          <w:sz w:val="22"/>
          <w:szCs w:val="22"/>
          <w:lang w:val="en-GB" w:eastAsia="en-US"/>
          <w14:ligatures w14:val="standardContextual"/>
        </w:rPr>
        <w:t>e</w:t>
      </w:r>
      <w:r w:rsidR="005735AC">
        <w:rPr>
          <w:rFonts w:eastAsiaTheme="minorHAnsi"/>
          <w:sz w:val="22"/>
          <w:szCs w:val="22"/>
          <w:lang w:val="en-GB" w:eastAsia="en-US"/>
          <w14:ligatures w14:val="standardContextual"/>
        </w:rPr>
        <w:t>nship/registration country and their date of birth/ registration date</w:t>
      </w:r>
      <w:r>
        <w:rPr>
          <w:rFonts w:eastAsiaTheme="minorHAnsi"/>
          <w:sz w:val="22"/>
          <w:szCs w:val="22"/>
          <w:lang w:val="en-GB" w:eastAsia="en-US"/>
          <w14:ligatures w14:val="standardContextual"/>
        </w:rPr>
        <w:t>.</w:t>
      </w:r>
    </w:p>
    <w:p w14:paraId="5D70005B" w14:textId="08F2291D" w:rsidR="005F3424" w:rsidRPr="005F3424" w:rsidRDefault="005F3424" w:rsidP="005F3424">
      <w:pPr>
        <w:widowControl/>
        <w:numPr>
          <w:ilvl w:val="0"/>
          <w:numId w:val="26"/>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The AI Agent (The Brain):</w:t>
      </w:r>
      <w:r>
        <w:rPr>
          <w:rFonts w:eastAsiaTheme="minorHAnsi"/>
          <w:sz w:val="22"/>
          <w:szCs w:val="22"/>
          <w:lang w:val="en-GB" w:eastAsia="en-US"/>
          <w14:ligatures w14:val="standardContextual"/>
        </w:rPr>
        <w:t xml:space="preserve"> Rather than a basic keyword search, an </w:t>
      </w:r>
      <w:r>
        <w:rPr>
          <w:rFonts w:eastAsiaTheme="minorHAnsi"/>
          <w:b/>
          <w:bCs/>
          <w:sz w:val="22"/>
          <w:szCs w:val="22"/>
          <w:lang w:val="en-GB" w:eastAsia="en-US"/>
          <w14:ligatures w14:val="standardContextual"/>
        </w:rPr>
        <w:t>AI Agent</w:t>
      </w:r>
      <w:r>
        <w:rPr>
          <w:rFonts w:eastAsiaTheme="minorHAnsi"/>
          <w:sz w:val="22"/>
          <w:szCs w:val="22"/>
          <w:lang w:val="en-GB" w:eastAsia="en-US"/>
          <w14:ligatures w14:val="standardContextual"/>
        </w:rPr>
        <w:t xml:space="preserve"> (via an API such as OpenAI or a local solution such as Llama 3) can be used to:</w:t>
      </w:r>
    </w:p>
    <w:p w14:paraId="2CCA7D0D" w14:textId="4715EFAB" w:rsidR="005F3424" w:rsidRPr="005F3424" w:rsidRDefault="005F3424" w:rsidP="005F3424">
      <w:pPr>
        <w:widowControl/>
        <w:numPr>
          <w:ilvl w:val="1"/>
          <w:numId w:val="26"/>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 xml:space="preserve">Handle </w:t>
      </w:r>
      <w:r>
        <w:rPr>
          <w:rFonts w:eastAsiaTheme="minorHAnsi"/>
          <w:b/>
          <w:bCs/>
          <w:sz w:val="22"/>
          <w:szCs w:val="22"/>
          <w:lang w:val="en-GB" w:eastAsia="en-US"/>
          <w14:ligatures w14:val="standardContextual"/>
        </w:rPr>
        <w:t>Fuzzy Matching</w:t>
      </w:r>
      <w:r>
        <w:rPr>
          <w:rFonts w:eastAsiaTheme="minorHAnsi"/>
          <w:sz w:val="22"/>
          <w:szCs w:val="22"/>
          <w:lang w:val="en-GB" w:eastAsia="en-US"/>
          <w14:ligatures w14:val="standardContextual"/>
        </w:rPr>
        <w:t xml:space="preserve"> (e.g., if the user types “Maresk” instead of “Maersk”).</w:t>
      </w:r>
      <w:r w:rsidR="00EB0138" w:rsidRPr="00EB0138">
        <w:rPr>
          <w:rFonts w:ascii="Helvetica" w:hAnsi="Helvetica"/>
          <w:color w:val="222325"/>
          <w:szCs w:val="21"/>
          <w:shd w:val="clear" w:color="auto" w:fill="FFFFFF"/>
        </w:rPr>
        <w:t xml:space="preserve"> </w:t>
      </w:r>
      <w:r w:rsidR="00EB0138">
        <w:rPr>
          <w:rFonts w:eastAsiaTheme="minorHAnsi"/>
          <w:sz w:val="22"/>
          <w:szCs w:val="22"/>
          <w:lang w:eastAsia="en-US"/>
          <w14:ligatures w14:val="standardContextual"/>
        </w:rPr>
        <w:t>The</w:t>
      </w:r>
      <w:r w:rsidR="00EB0138" w:rsidRPr="00EB0138">
        <w:rPr>
          <w:rFonts w:eastAsiaTheme="minorHAnsi"/>
          <w:sz w:val="22"/>
          <w:szCs w:val="22"/>
          <w:lang w:eastAsia="en-US"/>
          <w14:ligatures w14:val="standardContextual"/>
        </w:rPr>
        <w:t xml:space="preserve"> fuzzy matching rules and risk thresholds </w:t>
      </w:r>
      <w:r w:rsidR="00EB0138">
        <w:rPr>
          <w:rFonts w:eastAsiaTheme="minorHAnsi"/>
          <w:sz w:val="22"/>
          <w:szCs w:val="22"/>
          <w:lang w:eastAsia="en-US"/>
          <w14:ligatures w14:val="standardContextual"/>
        </w:rPr>
        <w:t>nd to be ascertained</w:t>
      </w:r>
      <w:r w:rsidR="00EB0138" w:rsidRPr="00EB0138">
        <w:rPr>
          <w:rFonts w:eastAsiaTheme="minorHAnsi"/>
          <w:sz w:val="22"/>
          <w:szCs w:val="22"/>
          <w:lang w:eastAsia="en-US"/>
          <w14:ligatures w14:val="standardContextual"/>
        </w:rPr>
        <w:t>, for names, aliases, countries, entities, and related-party relationships</w:t>
      </w:r>
      <w:r w:rsidR="00EB0138">
        <w:rPr>
          <w:rFonts w:eastAsiaTheme="minorHAnsi"/>
          <w:sz w:val="22"/>
          <w:szCs w:val="22"/>
          <w:lang w:eastAsia="en-US"/>
          <w14:ligatures w14:val="standardContextual"/>
        </w:rPr>
        <w:t>, etc.</w:t>
      </w:r>
    </w:p>
    <w:p w14:paraId="6F2C14F7" w14:textId="77777777" w:rsidR="005F3424" w:rsidRDefault="005F3424" w:rsidP="005F3424">
      <w:pPr>
        <w:widowControl/>
        <w:numPr>
          <w:ilvl w:val="1"/>
          <w:numId w:val="26"/>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Analyse relationships between entities (beneficial ownership detection).</w:t>
      </w:r>
    </w:p>
    <w:p w14:paraId="7857E86B" w14:textId="526615C7" w:rsidR="00E70833" w:rsidRPr="005F3424" w:rsidRDefault="00E70833" w:rsidP="00543F5E">
      <w:pPr>
        <w:widowControl/>
        <w:numPr>
          <w:ilvl w:val="0"/>
          <w:numId w:val="26"/>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The interface</w:t>
      </w:r>
      <w:r>
        <w:rPr>
          <w:rFonts w:eastAsiaTheme="minorHAnsi"/>
          <w:sz w:val="22"/>
          <w:szCs w:val="22"/>
          <w:lang w:val="en-GB" w:eastAsia="en-US"/>
          <w14:ligatures w14:val="standardContextual"/>
        </w:rPr>
        <w:t xml:space="preserve"> must comply with the Complaye Consulting brand guidelines.</w:t>
      </w:r>
    </w:p>
    <w:p w14:paraId="7AEB8281" w14:textId="77777777" w:rsidR="00065794" w:rsidRDefault="00065794" w:rsidP="000B33FF">
      <w:pPr>
        <w:widowControl/>
        <w:spacing w:after="0" w:line="259" w:lineRule="auto"/>
        <w:rPr>
          <w:rFonts w:eastAsiaTheme="minorHAnsi"/>
          <w:sz w:val="22"/>
          <w:szCs w:val="22"/>
          <w:lang w:val="en-GB" w:eastAsia="en-US"/>
          <w14:ligatures w14:val="standardContextual"/>
        </w:rPr>
      </w:pPr>
    </w:p>
    <w:p w14:paraId="0E1C4FC5" w14:textId="69404522" w:rsidR="00065794" w:rsidRPr="005560E5" w:rsidRDefault="004E63D1" w:rsidP="005560E5">
      <w:pPr>
        <w:pStyle w:val="Style2"/>
        <w:rPr>
          <w:sz w:val="22"/>
          <w:szCs w:val="22"/>
        </w:rPr>
      </w:pPr>
      <w:bookmarkStart w:id="8" w:name="_Toc226666008"/>
      <w:r>
        <w:t>Data Sources</w:t>
      </w:r>
      <w:bookmarkEnd w:id="8"/>
    </w:p>
    <w:p w14:paraId="65068A6B" w14:textId="36057057" w:rsidR="005560E5" w:rsidRPr="005560E5" w:rsidRDefault="005560E5" w:rsidP="005560E5">
      <w:pPr>
        <w:widowControl/>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 xml:space="preserve">Data shall be retrieved from the sources listed in the </w:t>
      </w:r>
      <w:r w:rsidR="008F2FEF">
        <w:rPr>
          <w:rFonts w:eastAsiaTheme="minorHAnsi"/>
          <w:sz w:val="22"/>
          <w:szCs w:val="22"/>
          <w:lang w:val="en-GB" w:eastAsia="en-US"/>
          <w14:ligatures w14:val="standardContextual"/>
        </w:rPr>
        <w:t>appendix</w:t>
      </w:r>
      <w:r>
        <w:rPr>
          <w:rFonts w:eastAsiaTheme="minorHAnsi"/>
          <w:sz w:val="22"/>
          <w:szCs w:val="22"/>
          <w:lang w:val="en-GB" w:eastAsia="en-US"/>
          <w14:ligatures w14:val="standardContextual"/>
        </w:rPr>
        <w:t>.</w:t>
      </w:r>
    </w:p>
    <w:p w14:paraId="5BF4EC9E" w14:textId="2760D6D6" w:rsidR="00793EDA" w:rsidRDefault="005048C5" w:rsidP="005560E5">
      <w:pPr>
        <w:widowControl/>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In a second phase, the scope may be expanded to include the creation of a database of domestic Politically Exposed Pe</w:t>
      </w:r>
      <w:r w:rsidR="008F2FEF">
        <w:rPr>
          <w:rFonts w:eastAsiaTheme="minorHAnsi"/>
          <w:sz w:val="22"/>
          <w:szCs w:val="22"/>
          <w:lang w:val="en-GB" w:eastAsia="en-US"/>
          <w14:ligatures w14:val="standardContextual"/>
        </w:rPr>
        <w:t>ople</w:t>
      </w:r>
      <w:r>
        <w:rPr>
          <w:rFonts w:eastAsiaTheme="minorHAnsi"/>
          <w:sz w:val="22"/>
          <w:szCs w:val="22"/>
          <w:lang w:val="en-GB" w:eastAsia="en-US"/>
          <w14:ligatures w14:val="standardContextual"/>
        </w:rPr>
        <w:t xml:space="preserve"> (PEPs). This would need to be underpinned by a solid legal basis — legitimate interest or a legal obligation under AML/CTF regulations — and the processing must be documented in a GDPR register.</w:t>
      </w:r>
    </w:p>
    <w:p w14:paraId="008990FF" w14:textId="77777777" w:rsidR="00ED6012" w:rsidRDefault="00ED6012" w:rsidP="005560E5">
      <w:pPr>
        <w:widowControl/>
        <w:spacing w:after="0" w:line="259" w:lineRule="auto"/>
        <w:rPr>
          <w:sz w:val="22"/>
          <w:szCs w:val="22"/>
          <w:lang w:val="en-GB"/>
        </w:rPr>
      </w:pPr>
    </w:p>
    <w:p w14:paraId="3B36B16D" w14:textId="77777777" w:rsidR="00ED6012" w:rsidRPr="005048C5" w:rsidRDefault="00ED6012" w:rsidP="005560E5">
      <w:pPr>
        <w:widowControl/>
        <w:spacing w:after="0" w:line="259" w:lineRule="auto"/>
        <w:rPr>
          <w:sz w:val="22"/>
          <w:szCs w:val="22"/>
          <w:lang w:val="en-GB"/>
        </w:rPr>
      </w:pPr>
    </w:p>
    <w:p w14:paraId="4EC2B585" w14:textId="1236274D" w:rsidR="000B33FF" w:rsidRPr="000B74BA" w:rsidRDefault="007B6A4B" w:rsidP="000B33FF">
      <w:pPr>
        <w:pStyle w:val="Style1bis"/>
        <w:rPr>
          <w:sz w:val="22"/>
          <w:szCs w:val="22"/>
        </w:rPr>
      </w:pPr>
      <w:bookmarkStart w:id="9" w:name="_Toc226666009"/>
      <w:r>
        <w:t>Development Phases</w:t>
      </w:r>
      <w:bookmarkEnd w:id="9"/>
      <w:r>
        <w:t xml:space="preserve"> </w:t>
      </w:r>
    </w:p>
    <w:p w14:paraId="29E664D7" w14:textId="77777777" w:rsidR="00B141AA" w:rsidRPr="00B141AA" w:rsidRDefault="00B141AA" w:rsidP="00B141AA">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Phase 1 (Design)</w:t>
      </w:r>
      <w:r>
        <w:rPr>
          <w:rFonts w:eastAsiaTheme="minorHAnsi"/>
          <w:sz w:val="22"/>
          <w:szCs w:val="22"/>
          <w:lang w:val="en-GB" w:eastAsia="en-US"/>
          <w14:ligatures w14:val="standardContextual"/>
        </w:rPr>
        <w:t xml:space="preserve"> : Finalisation of the user interface (UI/UX) and database schema.</w:t>
      </w:r>
    </w:p>
    <w:p w14:paraId="41D508DC" w14:textId="7AF0D036" w:rsidR="00B141AA" w:rsidRPr="00B141AA" w:rsidRDefault="00B141AA" w:rsidP="00B141AA">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Phase 2 (Collectors)</w:t>
      </w:r>
      <w:r>
        <w:rPr>
          <w:rFonts w:eastAsiaTheme="minorHAnsi"/>
          <w:sz w:val="22"/>
          <w:szCs w:val="22"/>
          <w:lang w:val="en-GB" w:eastAsia="en-US"/>
          <w14:ligatures w14:val="standardContextual"/>
        </w:rPr>
        <w:t xml:space="preserve"> : Development of automated ingestion scripts (official integration) for OFAC, EU,</w:t>
      </w:r>
      <w:r w:rsidR="008F2FEF">
        <w:rPr>
          <w:rFonts w:eastAsiaTheme="minorHAnsi"/>
          <w:sz w:val="22"/>
          <w:szCs w:val="22"/>
          <w:lang w:val="en-GB" w:eastAsia="en-US"/>
          <w14:ligatures w14:val="standardContextual"/>
        </w:rPr>
        <w:t xml:space="preserve"> </w:t>
      </w:r>
      <w:r>
        <w:rPr>
          <w:rFonts w:eastAsiaTheme="minorHAnsi"/>
          <w:sz w:val="22"/>
          <w:szCs w:val="22"/>
          <w:lang w:val="en-GB" w:eastAsia="en-US"/>
          <w14:ligatures w14:val="standardContextual"/>
        </w:rPr>
        <w:t>UN lists</w:t>
      </w:r>
      <w:r w:rsidR="008F2FEF">
        <w:rPr>
          <w:rFonts w:eastAsiaTheme="minorHAnsi"/>
          <w:sz w:val="22"/>
          <w:szCs w:val="22"/>
          <w:lang w:val="en-GB" w:eastAsia="en-US"/>
          <w14:ligatures w14:val="standardContextual"/>
        </w:rPr>
        <w:t>, etc</w:t>
      </w:r>
      <w:r>
        <w:rPr>
          <w:rFonts w:eastAsiaTheme="minorHAnsi"/>
          <w:sz w:val="22"/>
          <w:szCs w:val="22"/>
          <w:lang w:val="en-GB" w:eastAsia="en-US"/>
          <w14:ligatures w14:val="standardContextual"/>
        </w:rPr>
        <w:t>.</w:t>
      </w:r>
    </w:p>
    <w:p w14:paraId="33DE4398" w14:textId="77777777" w:rsidR="00B141AA" w:rsidRPr="00B141AA" w:rsidRDefault="00B141AA" w:rsidP="00B141AA">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Phase 3 (Search Engine)</w:t>
      </w:r>
      <w:r>
        <w:rPr>
          <w:rFonts w:eastAsiaTheme="minorHAnsi"/>
          <w:sz w:val="22"/>
          <w:szCs w:val="22"/>
          <w:lang w:val="en-GB" w:eastAsia="en-US"/>
          <w14:ligatures w14:val="standardContextual"/>
        </w:rPr>
        <w:t xml:space="preserve"> : Development of the screening algorithm and AI integration.</w:t>
      </w:r>
    </w:p>
    <w:p w14:paraId="0EA3CBD7" w14:textId="77777777" w:rsidR="00B141AA" w:rsidRPr="00B141AA" w:rsidRDefault="00B141AA" w:rsidP="00B141AA">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Phase 4 (Pilot)</w:t>
      </w:r>
      <w:r>
        <w:rPr>
          <w:rFonts w:eastAsiaTheme="minorHAnsi"/>
          <w:sz w:val="22"/>
          <w:szCs w:val="22"/>
          <w:lang w:val="en-GB" w:eastAsia="en-US"/>
          <w14:ligatures w14:val="standardContextual"/>
        </w:rPr>
        <w:t xml:space="preserve"> : Beta deployment for a PMAESA member port.</w:t>
      </w:r>
    </w:p>
    <w:p w14:paraId="3C7067BD" w14:textId="073A1782" w:rsidR="00B141AA" w:rsidRDefault="00B141AA" w:rsidP="00B141AA">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b/>
          <w:bCs/>
          <w:sz w:val="22"/>
          <w:szCs w:val="22"/>
          <w:lang w:val="en-GB" w:eastAsia="en-US"/>
          <w14:ligatures w14:val="standardContextual"/>
        </w:rPr>
        <w:t>Phase 5 (Launch)</w:t>
      </w:r>
      <w:r>
        <w:rPr>
          <w:rFonts w:eastAsiaTheme="minorHAnsi"/>
          <w:sz w:val="22"/>
          <w:szCs w:val="22"/>
          <w:lang w:val="en-GB" w:eastAsia="en-US"/>
          <w14:ligatures w14:val="standardContextual"/>
        </w:rPr>
        <w:t xml:space="preserve"> : Full production launch on Contabo servers.</w:t>
      </w:r>
    </w:p>
    <w:p w14:paraId="7F5495F1" w14:textId="77777777" w:rsidR="00D47DD1" w:rsidRDefault="00D47DD1" w:rsidP="00D47DD1">
      <w:pPr>
        <w:widowControl/>
        <w:spacing w:after="0" w:line="259" w:lineRule="auto"/>
        <w:rPr>
          <w:rFonts w:eastAsiaTheme="minorHAnsi"/>
          <w:sz w:val="22"/>
          <w:szCs w:val="22"/>
          <w:lang w:val="en-GB" w:eastAsia="en-US"/>
          <w14:ligatures w14:val="standardContextual"/>
        </w:rPr>
      </w:pPr>
    </w:p>
    <w:p w14:paraId="3E40AACB" w14:textId="77777777" w:rsidR="00ED6012" w:rsidRDefault="00ED6012" w:rsidP="00D47DD1">
      <w:pPr>
        <w:widowControl/>
        <w:spacing w:after="0" w:line="259" w:lineRule="auto"/>
        <w:rPr>
          <w:rFonts w:eastAsiaTheme="minorHAnsi"/>
          <w:sz w:val="22"/>
          <w:szCs w:val="22"/>
          <w:lang w:val="en-GB" w:eastAsia="en-US"/>
          <w14:ligatures w14:val="standardContextual"/>
        </w:rPr>
      </w:pPr>
    </w:p>
    <w:p w14:paraId="6B0934DC" w14:textId="15FFFD2B" w:rsidR="00D47DD1" w:rsidRPr="000B74BA" w:rsidRDefault="008B4EEA" w:rsidP="00D47DD1">
      <w:pPr>
        <w:pStyle w:val="Style1bis"/>
        <w:rPr>
          <w:sz w:val="22"/>
          <w:szCs w:val="22"/>
        </w:rPr>
      </w:pPr>
      <w:bookmarkStart w:id="10" w:name="_Toc226666010"/>
      <w:r>
        <w:t>Maintenance and Updates</w:t>
      </w:r>
      <w:bookmarkEnd w:id="10"/>
      <w:r>
        <w:t xml:space="preserve"> </w:t>
      </w:r>
    </w:p>
    <w:p w14:paraId="20323883" w14:textId="3CC30775" w:rsidR="00D47DD1" w:rsidRPr="00D47DD1" w:rsidRDefault="00D47DD1" w:rsidP="00D47DD1">
      <w:pPr>
        <w:pStyle w:val="Paragraphedeliste"/>
        <w:widowControl/>
        <w:numPr>
          <w:ilvl w:val="0"/>
          <w:numId w:val="23"/>
        </w:numPr>
        <w:spacing w:after="0" w:line="259" w:lineRule="auto"/>
        <w:rPr>
          <w:rFonts w:eastAsiaTheme="minorHAnsi"/>
          <w:b/>
          <w:bCs/>
          <w:sz w:val="22"/>
          <w:szCs w:val="22"/>
          <w:lang w:val="en-GB" w:eastAsia="en-US"/>
          <w14:ligatures w14:val="standardContextual"/>
        </w:rPr>
      </w:pPr>
      <w:r>
        <w:rPr>
          <w:rFonts w:eastAsiaTheme="minorHAnsi"/>
          <w:b/>
          <w:bCs/>
          <w:sz w:val="22"/>
          <w:szCs w:val="22"/>
          <w:lang w:val="en-GB" w:eastAsia="en-US"/>
          <w14:ligatures w14:val="standardContextual"/>
        </w:rPr>
        <w:t xml:space="preserve">Updates: </w:t>
      </w:r>
      <w:r>
        <w:rPr>
          <w:rFonts w:eastAsiaTheme="minorHAnsi"/>
          <w:sz w:val="22"/>
          <w:szCs w:val="22"/>
          <w:lang w:val="en-GB" w:eastAsia="en-US"/>
          <w14:ligatures w14:val="standardContextual"/>
        </w:rPr>
        <w:t>Automated sanctions list updates every 24 hours.</w:t>
      </w:r>
    </w:p>
    <w:p w14:paraId="41AEB156" w14:textId="77777777" w:rsidR="00D47DD1" w:rsidRPr="00D47DD1" w:rsidRDefault="00D47DD1" w:rsidP="00D47DD1">
      <w:pPr>
        <w:pStyle w:val="Paragraphedeliste"/>
        <w:widowControl/>
        <w:numPr>
          <w:ilvl w:val="0"/>
          <w:numId w:val="23"/>
        </w:numPr>
        <w:spacing w:after="0" w:line="259" w:lineRule="auto"/>
        <w:rPr>
          <w:rFonts w:eastAsiaTheme="minorHAnsi"/>
          <w:b/>
          <w:bCs/>
          <w:sz w:val="22"/>
          <w:szCs w:val="22"/>
          <w:lang w:val="en-GB" w:eastAsia="en-US"/>
          <w14:ligatures w14:val="standardContextual"/>
        </w:rPr>
      </w:pPr>
      <w:r>
        <w:rPr>
          <w:rFonts w:eastAsiaTheme="minorHAnsi"/>
          <w:b/>
          <w:bCs/>
          <w:sz w:val="22"/>
          <w:szCs w:val="22"/>
          <w:lang w:val="en-GB" w:eastAsia="en-US"/>
          <w14:ligatures w14:val="standardContextual"/>
        </w:rPr>
        <w:t xml:space="preserve">Support: </w:t>
      </w:r>
      <w:r>
        <w:rPr>
          <w:rFonts w:eastAsiaTheme="minorHAnsi"/>
          <w:sz w:val="22"/>
          <w:szCs w:val="22"/>
          <w:lang w:val="en-GB" w:eastAsia="en-US"/>
          <w14:ligatures w14:val="standardContextual"/>
        </w:rPr>
        <w:t>Technical and functional support provided by Complaye Consulting.</w:t>
      </w:r>
    </w:p>
    <w:p w14:paraId="5200AF5E" w14:textId="31B9A1DD" w:rsidR="00D47DD1" w:rsidRDefault="00D47DD1" w:rsidP="0011784F">
      <w:pPr>
        <w:widowControl/>
        <w:spacing w:after="0" w:line="259" w:lineRule="auto"/>
        <w:ind w:left="360"/>
        <w:rPr>
          <w:lang w:val="en-GB"/>
        </w:rPr>
      </w:pPr>
    </w:p>
    <w:p w14:paraId="7432458F" w14:textId="77777777" w:rsidR="00BA2B1E" w:rsidRDefault="00BA2B1E" w:rsidP="0011784F">
      <w:pPr>
        <w:widowControl/>
        <w:spacing w:after="0" w:line="259" w:lineRule="auto"/>
        <w:ind w:left="360"/>
        <w:rPr>
          <w:lang w:val="en-GB"/>
        </w:rPr>
      </w:pPr>
    </w:p>
    <w:p w14:paraId="62E7F43A" w14:textId="77777777" w:rsidR="00BA2B1E" w:rsidRDefault="00BA2B1E" w:rsidP="0011784F">
      <w:pPr>
        <w:widowControl/>
        <w:spacing w:after="0" w:line="259" w:lineRule="auto"/>
        <w:ind w:left="360"/>
        <w:rPr>
          <w:lang w:val="en-GB"/>
        </w:rPr>
      </w:pPr>
    </w:p>
    <w:p w14:paraId="08C6FB37" w14:textId="77777777" w:rsidR="008F2FEF" w:rsidRDefault="008F2FEF" w:rsidP="00C8320F">
      <w:pPr>
        <w:widowControl/>
        <w:spacing w:after="0" w:line="259" w:lineRule="auto"/>
        <w:ind w:left="8820"/>
        <w:rPr>
          <w:lang w:val="en-GB"/>
        </w:rPr>
      </w:pPr>
    </w:p>
    <w:p w14:paraId="1AFD7B8E" w14:textId="625BF8F9" w:rsidR="008B437B" w:rsidRDefault="008B437B" w:rsidP="008B437B">
      <w:pPr>
        <w:pStyle w:val="Style1bis"/>
        <w:rPr>
          <w:sz w:val="22"/>
          <w:szCs w:val="22"/>
        </w:rPr>
      </w:pPr>
      <w:bookmarkStart w:id="11" w:name="_Toc226666011"/>
      <w:r>
        <w:t>Regulatory and Legal Aspects</w:t>
      </w:r>
      <w:bookmarkEnd w:id="11"/>
    </w:p>
    <w:p w14:paraId="5B4B2406" w14:textId="1092D7AB" w:rsidR="00A570C2" w:rsidRDefault="008B437B" w:rsidP="008B437B">
      <w:pPr>
        <w:widowControl/>
        <w:spacing w:after="0" w:line="259" w:lineRule="auto"/>
        <w:ind w:left="360"/>
        <w:rPr>
          <w:rFonts w:eastAsiaTheme="minorHAnsi"/>
          <w:sz w:val="22"/>
          <w:szCs w:val="22"/>
          <w:lang w:val="en-GB" w:eastAsia="en-US"/>
          <w14:ligatures w14:val="standardContextual"/>
        </w:rPr>
      </w:pPr>
      <w:r>
        <w:rPr>
          <w:rFonts w:eastAsiaTheme="minorHAnsi"/>
          <w:sz w:val="22"/>
          <w:szCs w:val="22"/>
          <w:lang w:val="en-GB" w:eastAsia="en-US"/>
          <w14:ligatures w14:val="standardContextual"/>
        </w:rPr>
        <w:lastRenderedPageBreak/>
        <w:t>CIS is a SaaS (Software as a Service) solution for ingesting open</w:t>
      </w:r>
      <w:r w:rsidR="00FD471F">
        <w:rPr>
          <w:rFonts w:eastAsiaTheme="minorHAnsi"/>
          <w:sz w:val="22"/>
          <w:szCs w:val="22"/>
          <w:lang w:val="en-GB" w:eastAsia="en-US"/>
          <w14:ligatures w14:val="standardContextual"/>
        </w:rPr>
        <w:t>/public</w:t>
      </w:r>
      <w:r>
        <w:rPr>
          <w:rFonts w:eastAsiaTheme="minorHAnsi"/>
          <w:sz w:val="22"/>
          <w:szCs w:val="22"/>
          <w:lang w:val="en-GB" w:eastAsia="en-US"/>
          <w14:ligatures w14:val="standardContextual"/>
        </w:rPr>
        <w:t xml:space="preserve"> data or official data feeds. The solution enables the aggregation of regulatory data through official feeds (and not through scraping). </w:t>
      </w:r>
    </w:p>
    <w:p w14:paraId="37273AB1" w14:textId="77777777" w:rsidR="00503501" w:rsidRPr="00503501" w:rsidRDefault="00503501" w:rsidP="00503501">
      <w:pPr>
        <w:widowControl/>
        <w:spacing w:after="0" w:line="259" w:lineRule="auto"/>
        <w:ind w:left="360"/>
        <w:rPr>
          <w:rFonts w:eastAsiaTheme="minorHAnsi"/>
          <w:sz w:val="22"/>
          <w:szCs w:val="22"/>
          <w:lang w:val="en-GB" w:eastAsia="en-US"/>
          <w14:ligatures w14:val="standardContextual"/>
        </w:rPr>
      </w:pPr>
      <w:r>
        <w:rPr>
          <w:rFonts w:eastAsiaTheme="minorHAnsi"/>
          <w:sz w:val="22"/>
          <w:szCs w:val="22"/>
          <w:lang w:val="en-GB" w:eastAsia="en-US"/>
          <w14:ligatures w14:val="standardContextual"/>
        </w:rPr>
        <w:t>The CIS platform aggregates and processes publicly available sanctions data from official government sources (OFAC, UN, EU, United Kingdom, etc.).</w:t>
      </w:r>
    </w:p>
    <w:p w14:paraId="59CE85CB" w14:textId="2AD61475" w:rsidR="00503501" w:rsidRPr="00FD471F" w:rsidRDefault="00503501" w:rsidP="00FD471F">
      <w:pPr>
        <w:widowControl/>
        <w:spacing w:after="0" w:line="259" w:lineRule="auto"/>
        <w:ind w:left="360"/>
        <w:rPr>
          <w:rFonts w:eastAsiaTheme="minorHAnsi"/>
          <w:sz w:val="22"/>
          <w:szCs w:val="22"/>
          <w:lang w:eastAsia="en-US"/>
          <w14:ligatures w14:val="standardContextual"/>
        </w:rPr>
      </w:pPr>
      <w:r>
        <w:rPr>
          <w:rFonts w:eastAsiaTheme="minorHAnsi"/>
          <w:sz w:val="22"/>
          <w:szCs w:val="22"/>
          <w:lang w:val="en-GB" w:eastAsia="en-US"/>
          <w14:ligatures w14:val="standardContextual"/>
        </w:rPr>
        <w:t>Complaye Consulting claims no proprietary rights over these datasets. The platform provides analytical tools to facilitate compliance screening</w:t>
      </w:r>
      <w:r w:rsidR="00FD471F">
        <w:rPr>
          <w:rFonts w:eastAsiaTheme="minorHAnsi"/>
          <w:sz w:val="22"/>
          <w:szCs w:val="22"/>
          <w:lang w:val="en-GB" w:eastAsia="en-US"/>
          <w14:ligatures w14:val="standardContextual"/>
        </w:rPr>
        <w:t xml:space="preserve"> </w:t>
      </w:r>
      <w:r w:rsidR="00FD471F" w:rsidRPr="00FD471F">
        <w:rPr>
          <w:rFonts w:eastAsiaTheme="minorHAnsi"/>
          <w:sz w:val="22"/>
          <w:szCs w:val="22"/>
          <w:lang w:eastAsia="en-US"/>
          <w14:ligatures w14:val="standardContextual"/>
        </w:rPr>
        <w:t>through modules that need to be developpd by IT developper.</w:t>
      </w:r>
    </w:p>
    <w:p w14:paraId="427EB9B3" w14:textId="352C2932" w:rsidR="00A570C2" w:rsidRDefault="00A570C2" w:rsidP="008B437B">
      <w:pPr>
        <w:widowControl/>
        <w:spacing w:after="0" w:line="259" w:lineRule="auto"/>
        <w:ind w:left="360"/>
        <w:rPr>
          <w:rFonts w:eastAsiaTheme="minorHAnsi"/>
          <w:sz w:val="22"/>
          <w:szCs w:val="22"/>
          <w:lang w:val="en-GB" w:eastAsia="en-US"/>
          <w14:ligatures w14:val="standardContextual"/>
        </w:rPr>
      </w:pPr>
      <w:r>
        <w:rPr>
          <w:rFonts w:eastAsiaTheme="minorHAnsi"/>
          <w:sz w:val="22"/>
          <w:szCs w:val="22"/>
          <w:lang w:val="en-GB" w:eastAsia="en-US"/>
          <w14:ligatures w14:val="standardContextual"/>
        </w:rPr>
        <w:t xml:space="preserve">It is essential that the following </w:t>
      </w:r>
      <w:r w:rsidR="00FD471F">
        <w:rPr>
          <w:rFonts w:eastAsiaTheme="minorHAnsi"/>
          <w:sz w:val="22"/>
          <w:szCs w:val="22"/>
          <w:lang w:val="en-GB" w:eastAsia="en-US"/>
          <w14:ligatures w14:val="standardContextual"/>
        </w:rPr>
        <w:t>r</w:t>
      </w:r>
      <w:r w:rsidR="00FD471F" w:rsidRPr="00FD471F">
        <w:rPr>
          <w:rFonts w:eastAsiaTheme="minorHAnsi"/>
          <w:sz w:val="22"/>
          <w:szCs w:val="22"/>
          <w:lang w:eastAsia="en-US"/>
          <w14:ligatures w14:val="standardContextual"/>
        </w:rPr>
        <w:t>equirem</w:t>
      </w:r>
      <w:r w:rsidR="00FD471F" w:rsidRPr="002D39D6">
        <w:rPr>
          <w:rFonts w:eastAsiaTheme="minorHAnsi"/>
          <w:sz w:val="22"/>
          <w:szCs w:val="22"/>
          <w:lang w:eastAsia="en-US"/>
          <w14:ligatures w14:val="standardContextual"/>
        </w:rPr>
        <w:t>en</w:t>
      </w:r>
      <w:r w:rsidR="00FD471F" w:rsidRPr="00FD471F">
        <w:rPr>
          <w:rFonts w:eastAsiaTheme="minorHAnsi"/>
          <w:sz w:val="22"/>
          <w:szCs w:val="22"/>
          <w:lang w:eastAsia="en-US"/>
          <w14:ligatures w14:val="standardContextual"/>
        </w:rPr>
        <w:t>t</w:t>
      </w:r>
      <w:r w:rsidR="00FD471F">
        <w:rPr>
          <w:rFonts w:eastAsiaTheme="minorHAnsi"/>
          <w:sz w:val="22"/>
          <w:szCs w:val="22"/>
          <w:lang w:eastAsia="en-US"/>
          <w14:ligatures w14:val="standardContextual"/>
        </w:rPr>
        <w:t>s</w:t>
      </w:r>
      <w:r w:rsidR="00FD471F" w:rsidRPr="00FD471F">
        <w:rPr>
          <w:rFonts w:eastAsiaTheme="minorHAnsi"/>
          <w:sz w:val="22"/>
          <w:szCs w:val="22"/>
          <w:lang w:eastAsia="en-US"/>
          <w14:ligatures w14:val="standardContextual"/>
        </w:rPr>
        <w:t xml:space="preserve"> are met</w:t>
      </w:r>
      <w:r>
        <w:rPr>
          <w:rFonts w:eastAsiaTheme="minorHAnsi"/>
          <w:sz w:val="22"/>
          <w:szCs w:val="22"/>
          <w:lang w:val="en-GB" w:eastAsia="en-US"/>
          <w14:ligatures w14:val="standardContextual"/>
        </w:rPr>
        <w:t>:</w:t>
      </w:r>
    </w:p>
    <w:p w14:paraId="59EDA750" w14:textId="50473106" w:rsidR="00A570C2" w:rsidRPr="00A570C2" w:rsidRDefault="00A570C2" w:rsidP="00A570C2">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No circumvention of technical protection measures</w:t>
      </w:r>
    </w:p>
    <w:p w14:paraId="0D389456" w14:textId="204E229A" w:rsidR="00A570C2" w:rsidRPr="00A570C2" w:rsidRDefault="00A570C2" w:rsidP="00A570C2">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No extraction from private databases</w:t>
      </w:r>
    </w:p>
    <w:p w14:paraId="4E9F6CC6" w14:textId="70923221" w:rsidR="00A570C2" w:rsidRPr="00A570C2" w:rsidRDefault="00A570C2" w:rsidP="00A570C2">
      <w:pPr>
        <w:pStyle w:val="Paragraphedeliste"/>
        <w:widowControl/>
        <w:numPr>
          <w:ilvl w:val="0"/>
          <w:numId w:val="23"/>
        </w:numPr>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Use consistent with the purpose of the data (AML/CTF compliance)</w:t>
      </w:r>
    </w:p>
    <w:p w14:paraId="551CD759" w14:textId="3627C45D" w:rsidR="00A570C2" w:rsidRPr="00A570C2" w:rsidRDefault="00A570C2" w:rsidP="00A570C2">
      <w:pPr>
        <w:pStyle w:val="Paragraphedeliste"/>
        <w:widowControl/>
        <w:numPr>
          <w:ilvl w:val="0"/>
          <w:numId w:val="23"/>
        </w:numPr>
        <w:spacing w:after="0" w:line="259" w:lineRule="auto"/>
        <w:rPr>
          <w:lang w:val="en-GB"/>
        </w:rPr>
      </w:pPr>
      <w:r>
        <w:rPr>
          <w:rFonts w:eastAsiaTheme="minorHAnsi"/>
          <w:sz w:val="22"/>
          <w:szCs w:val="22"/>
          <w:lang w:val="en-GB" w:eastAsia="en-US"/>
          <w14:ligatures w14:val="standardContextual"/>
        </w:rPr>
        <w:t>Data is largely non-personal in nature (published sanctions lists)</w:t>
      </w:r>
    </w:p>
    <w:tbl>
      <w:tblPr>
        <w:tblpPr w:leftFromText="141" w:rightFromText="141" w:vertAnchor="text" w:horzAnchor="page" w:tblpX="3061" w:tblpY="358"/>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808"/>
        <w:gridCol w:w="2762"/>
      </w:tblGrid>
      <w:tr w:rsidR="00662D1D" w:rsidRPr="003278E5" w14:paraId="6B6722B8" w14:textId="77777777" w:rsidTr="00662D1D">
        <w:trPr>
          <w:tblHeader/>
          <w:tblCellSpacing w:w="15" w:type="dxa"/>
        </w:trPr>
        <w:tc>
          <w:tcPr>
            <w:tcW w:w="0" w:type="auto"/>
            <w:vAlign w:val="center"/>
            <w:hideMark/>
          </w:tcPr>
          <w:p w14:paraId="74E1095D" w14:textId="77777777" w:rsidR="00662D1D" w:rsidRPr="003278E5" w:rsidRDefault="00662D1D" w:rsidP="00662D1D">
            <w:pPr>
              <w:widowControl/>
              <w:spacing w:after="0" w:line="259" w:lineRule="auto"/>
              <w:ind w:left="360"/>
              <w:rPr>
                <w:b/>
                <w:bCs/>
                <w:lang w:val="en-GB"/>
              </w:rPr>
            </w:pPr>
            <w:r>
              <w:rPr>
                <w:b/>
                <w:bCs/>
                <w:lang w:val="en-GB"/>
              </w:rPr>
              <w:t>List</w:t>
            </w:r>
          </w:p>
        </w:tc>
        <w:tc>
          <w:tcPr>
            <w:tcW w:w="0" w:type="auto"/>
            <w:vAlign w:val="center"/>
            <w:hideMark/>
          </w:tcPr>
          <w:p w14:paraId="7831197C" w14:textId="77777777" w:rsidR="00662D1D" w:rsidRPr="003278E5" w:rsidRDefault="00662D1D" w:rsidP="00662D1D">
            <w:pPr>
              <w:widowControl/>
              <w:spacing w:after="0" w:line="259" w:lineRule="auto"/>
              <w:ind w:left="360"/>
              <w:rPr>
                <w:b/>
                <w:bCs/>
                <w:lang w:val="en-GB"/>
              </w:rPr>
            </w:pPr>
            <w:r>
              <w:rPr>
                <w:b/>
                <w:bCs/>
                <w:lang w:val="en-GB"/>
              </w:rPr>
              <w:t>Legal Status</w:t>
            </w:r>
          </w:p>
        </w:tc>
        <w:tc>
          <w:tcPr>
            <w:tcW w:w="0" w:type="auto"/>
            <w:vAlign w:val="center"/>
            <w:hideMark/>
          </w:tcPr>
          <w:p w14:paraId="0EABAF0C" w14:textId="77777777" w:rsidR="00662D1D" w:rsidRPr="003278E5" w:rsidRDefault="00662D1D" w:rsidP="00662D1D">
            <w:pPr>
              <w:widowControl/>
              <w:spacing w:after="0" w:line="259" w:lineRule="auto"/>
              <w:ind w:left="360"/>
              <w:rPr>
                <w:b/>
                <w:bCs/>
                <w:lang w:val="en-GB"/>
              </w:rPr>
            </w:pPr>
            <w:r>
              <w:rPr>
                <w:b/>
                <w:bCs/>
                <w:lang w:val="en-GB"/>
              </w:rPr>
              <w:t>Commercial Redistribution</w:t>
            </w:r>
          </w:p>
        </w:tc>
      </w:tr>
      <w:tr w:rsidR="00662D1D" w:rsidRPr="003278E5" w14:paraId="7790D749" w14:textId="77777777" w:rsidTr="00662D1D">
        <w:trPr>
          <w:tblCellSpacing w:w="15" w:type="dxa"/>
        </w:trPr>
        <w:tc>
          <w:tcPr>
            <w:tcW w:w="0" w:type="auto"/>
            <w:vAlign w:val="center"/>
            <w:hideMark/>
          </w:tcPr>
          <w:p w14:paraId="6EABD1FF" w14:textId="77777777" w:rsidR="00662D1D" w:rsidRPr="003278E5" w:rsidRDefault="00662D1D" w:rsidP="00662D1D">
            <w:pPr>
              <w:widowControl/>
              <w:spacing w:after="0" w:line="259" w:lineRule="auto"/>
              <w:ind w:left="360"/>
              <w:rPr>
                <w:lang w:val="en-GB"/>
              </w:rPr>
            </w:pPr>
            <w:r>
              <w:rPr>
                <w:lang w:val="en-GB"/>
              </w:rPr>
              <w:t>OFAC</w:t>
            </w:r>
          </w:p>
        </w:tc>
        <w:tc>
          <w:tcPr>
            <w:tcW w:w="0" w:type="auto"/>
            <w:vAlign w:val="center"/>
            <w:hideMark/>
          </w:tcPr>
          <w:p w14:paraId="50A405DE" w14:textId="77777777" w:rsidR="00662D1D" w:rsidRPr="003278E5" w:rsidRDefault="00662D1D" w:rsidP="00662D1D">
            <w:pPr>
              <w:widowControl/>
              <w:spacing w:after="0" w:line="259" w:lineRule="auto"/>
              <w:ind w:left="360"/>
              <w:rPr>
                <w:lang w:val="en-GB"/>
              </w:rPr>
            </w:pPr>
            <w:r>
              <w:rPr>
                <w:lang w:val="en-GB"/>
              </w:rPr>
              <w:t>Public Domain (US Gov)</w:t>
            </w:r>
          </w:p>
        </w:tc>
        <w:tc>
          <w:tcPr>
            <w:tcW w:w="0" w:type="auto"/>
            <w:vAlign w:val="center"/>
            <w:hideMark/>
          </w:tcPr>
          <w:p w14:paraId="3F81F495" w14:textId="26FBAE3A" w:rsidR="00662D1D" w:rsidRPr="003278E5" w:rsidRDefault="00662D1D" w:rsidP="00662D1D">
            <w:pPr>
              <w:widowControl/>
              <w:spacing w:after="0" w:line="259" w:lineRule="auto"/>
              <w:ind w:left="360"/>
              <w:rPr>
                <w:lang w:val="en-GB"/>
              </w:rPr>
            </w:pPr>
            <w:r>
              <w:rPr>
                <w:rFonts w:ascii="Segoe UI Symbol" w:hAnsi="Segoe UI Symbol" w:cs="Segoe UI Symbol"/>
                <w:lang w:val="en-GB"/>
              </w:rPr>
              <w:t>✔</w:t>
            </w:r>
            <w:r>
              <w:rPr>
                <w:lang w:val="en-GB"/>
              </w:rPr>
              <w:t xml:space="preserve"> </w:t>
            </w:r>
            <w:r w:rsidR="00511104">
              <w:rPr>
                <w:lang w:val="en-GB"/>
              </w:rPr>
              <w:t>allowed</w:t>
            </w:r>
          </w:p>
        </w:tc>
      </w:tr>
      <w:tr w:rsidR="00662D1D" w:rsidRPr="003278E5" w14:paraId="41ECA742" w14:textId="77777777" w:rsidTr="00662D1D">
        <w:trPr>
          <w:tblCellSpacing w:w="15" w:type="dxa"/>
        </w:trPr>
        <w:tc>
          <w:tcPr>
            <w:tcW w:w="0" w:type="auto"/>
            <w:vAlign w:val="center"/>
            <w:hideMark/>
          </w:tcPr>
          <w:p w14:paraId="0A9FFF96" w14:textId="6A0C179F" w:rsidR="00662D1D" w:rsidRPr="003278E5" w:rsidRDefault="002D39D6" w:rsidP="00662D1D">
            <w:pPr>
              <w:widowControl/>
              <w:spacing w:after="0" w:line="259" w:lineRule="auto"/>
              <w:ind w:left="360"/>
              <w:rPr>
                <w:lang w:val="en-GB"/>
              </w:rPr>
            </w:pPr>
            <w:r>
              <w:rPr>
                <w:lang w:val="en-GB"/>
              </w:rPr>
              <w:t>UN</w:t>
            </w:r>
          </w:p>
        </w:tc>
        <w:tc>
          <w:tcPr>
            <w:tcW w:w="0" w:type="auto"/>
            <w:vAlign w:val="center"/>
            <w:hideMark/>
          </w:tcPr>
          <w:p w14:paraId="371CDEE8" w14:textId="77777777" w:rsidR="00662D1D" w:rsidRPr="003278E5" w:rsidRDefault="00662D1D" w:rsidP="00662D1D">
            <w:pPr>
              <w:widowControl/>
              <w:spacing w:after="0" w:line="259" w:lineRule="auto"/>
              <w:ind w:left="360"/>
              <w:rPr>
                <w:lang w:val="en-GB"/>
              </w:rPr>
            </w:pPr>
            <w:r>
              <w:rPr>
                <w:lang w:val="en-GB"/>
              </w:rPr>
              <w:t>Public Data</w:t>
            </w:r>
          </w:p>
        </w:tc>
        <w:tc>
          <w:tcPr>
            <w:tcW w:w="0" w:type="auto"/>
            <w:vAlign w:val="center"/>
            <w:hideMark/>
          </w:tcPr>
          <w:p w14:paraId="69A033B5" w14:textId="44BC6435" w:rsidR="00662D1D" w:rsidRPr="003278E5" w:rsidRDefault="00662D1D" w:rsidP="00662D1D">
            <w:pPr>
              <w:widowControl/>
              <w:spacing w:after="0" w:line="259" w:lineRule="auto"/>
              <w:ind w:left="360"/>
              <w:rPr>
                <w:lang w:val="en-GB"/>
              </w:rPr>
            </w:pPr>
            <w:r>
              <w:rPr>
                <w:rFonts w:ascii="Segoe UI Symbol" w:hAnsi="Segoe UI Symbol" w:cs="Segoe UI Symbol"/>
                <w:lang w:val="en-GB"/>
              </w:rPr>
              <w:t>✔</w:t>
            </w:r>
            <w:r>
              <w:rPr>
                <w:lang w:val="en-GB"/>
              </w:rPr>
              <w:t xml:space="preserve"> </w:t>
            </w:r>
            <w:r w:rsidR="00511104">
              <w:rPr>
                <w:lang w:val="en-GB"/>
              </w:rPr>
              <w:t>allowed</w:t>
            </w:r>
          </w:p>
        </w:tc>
      </w:tr>
      <w:tr w:rsidR="00662D1D" w:rsidRPr="003278E5" w14:paraId="15588D32" w14:textId="77777777" w:rsidTr="00662D1D">
        <w:trPr>
          <w:tblCellSpacing w:w="15" w:type="dxa"/>
        </w:trPr>
        <w:tc>
          <w:tcPr>
            <w:tcW w:w="0" w:type="auto"/>
            <w:vAlign w:val="center"/>
            <w:hideMark/>
          </w:tcPr>
          <w:p w14:paraId="2ED95629" w14:textId="77777777" w:rsidR="00662D1D" w:rsidRPr="003278E5" w:rsidRDefault="00662D1D" w:rsidP="00662D1D">
            <w:pPr>
              <w:widowControl/>
              <w:spacing w:after="0" w:line="259" w:lineRule="auto"/>
              <w:ind w:left="360"/>
              <w:rPr>
                <w:lang w:val="en-GB"/>
              </w:rPr>
            </w:pPr>
            <w:r>
              <w:rPr>
                <w:lang w:val="en-GB"/>
              </w:rPr>
              <w:t>UE</w:t>
            </w:r>
          </w:p>
        </w:tc>
        <w:tc>
          <w:tcPr>
            <w:tcW w:w="0" w:type="auto"/>
            <w:vAlign w:val="center"/>
            <w:hideMark/>
          </w:tcPr>
          <w:p w14:paraId="62CB2BCC" w14:textId="77777777" w:rsidR="00662D1D" w:rsidRPr="003278E5" w:rsidRDefault="00662D1D" w:rsidP="00662D1D">
            <w:pPr>
              <w:widowControl/>
              <w:spacing w:after="0" w:line="259" w:lineRule="auto"/>
              <w:ind w:left="360"/>
            </w:pPr>
            <w:r>
              <w:t>Open Data (data.europa.eu)</w:t>
            </w:r>
          </w:p>
        </w:tc>
        <w:tc>
          <w:tcPr>
            <w:tcW w:w="0" w:type="auto"/>
            <w:vAlign w:val="center"/>
            <w:hideMark/>
          </w:tcPr>
          <w:p w14:paraId="275C2733" w14:textId="3A2A61E1" w:rsidR="00662D1D" w:rsidRPr="003278E5" w:rsidRDefault="00662D1D" w:rsidP="00662D1D">
            <w:pPr>
              <w:widowControl/>
              <w:spacing w:after="0" w:line="259" w:lineRule="auto"/>
              <w:ind w:left="360"/>
              <w:rPr>
                <w:lang w:val="en-GB"/>
              </w:rPr>
            </w:pPr>
            <w:r>
              <w:rPr>
                <w:rFonts w:ascii="Segoe UI Symbol" w:hAnsi="Segoe UI Symbol" w:cs="Segoe UI Symbol"/>
                <w:lang w:val="en-GB"/>
              </w:rPr>
              <w:t>✔</w:t>
            </w:r>
            <w:r>
              <w:rPr>
                <w:lang w:val="en-GB"/>
              </w:rPr>
              <w:t xml:space="preserve"> </w:t>
            </w:r>
            <w:r w:rsidR="00511104">
              <w:rPr>
                <w:lang w:val="en-GB"/>
              </w:rPr>
              <w:t>allowed</w:t>
            </w:r>
          </w:p>
        </w:tc>
      </w:tr>
      <w:tr w:rsidR="00662D1D" w:rsidRPr="003278E5" w14:paraId="285F1F2A" w14:textId="77777777" w:rsidTr="00662D1D">
        <w:trPr>
          <w:tblCellSpacing w:w="15" w:type="dxa"/>
        </w:trPr>
        <w:tc>
          <w:tcPr>
            <w:tcW w:w="0" w:type="auto"/>
            <w:vAlign w:val="center"/>
            <w:hideMark/>
          </w:tcPr>
          <w:p w14:paraId="012D7D73" w14:textId="77777777" w:rsidR="00662D1D" w:rsidRPr="003278E5" w:rsidRDefault="00662D1D" w:rsidP="00662D1D">
            <w:pPr>
              <w:widowControl/>
              <w:spacing w:after="0" w:line="259" w:lineRule="auto"/>
              <w:ind w:left="360"/>
              <w:rPr>
                <w:lang w:val="en-GB"/>
              </w:rPr>
            </w:pPr>
            <w:r>
              <w:rPr>
                <w:lang w:val="en-GB"/>
              </w:rPr>
              <w:t>UK OFSI</w:t>
            </w:r>
          </w:p>
        </w:tc>
        <w:tc>
          <w:tcPr>
            <w:tcW w:w="0" w:type="auto"/>
            <w:vAlign w:val="center"/>
            <w:hideMark/>
          </w:tcPr>
          <w:p w14:paraId="493266CA" w14:textId="77777777" w:rsidR="00662D1D" w:rsidRPr="003278E5" w:rsidRDefault="00662D1D" w:rsidP="00662D1D">
            <w:pPr>
              <w:widowControl/>
              <w:spacing w:after="0" w:line="259" w:lineRule="auto"/>
              <w:ind w:left="360"/>
              <w:rPr>
                <w:lang w:val="en-GB"/>
              </w:rPr>
            </w:pPr>
            <w:r>
              <w:rPr>
                <w:lang w:val="en-GB"/>
              </w:rPr>
              <w:t>Open Government Licence</w:t>
            </w:r>
          </w:p>
        </w:tc>
        <w:tc>
          <w:tcPr>
            <w:tcW w:w="0" w:type="auto"/>
            <w:vAlign w:val="center"/>
            <w:hideMark/>
          </w:tcPr>
          <w:p w14:paraId="2D9E2E33" w14:textId="203B9DD1" w:rsidR="00662D1D" w:rsidRPr="003278E5" w:rsidRDefault="00662D1D" w:rsidP="00662D1D">
            <w:pPr>
              <w:widowControl/>
              <w:spacing w:after="0" w:line="259" w:lineRule="auto"/>
              <w:ind w:left="360"/>
              <w:rPr>
                <w:lang w:val="en-GB"/>
              </w:rPr>
            </w:pPr>
            <w:r>
              <w:rPr>
                <w:rFonts w:ascii="Segoe UI Symbol" w:hAnsi="Segoe UI Symbol" w:cs="Segoe UI Symbol"/>
                <w:lang w:val="en-GB"/>
              </w:rPr>
              <w:t>✔</w:t>
            </w:r>
            <w:r>
              <w:rPr>
                <w:lang w:val="en-GB"/>
              </w:rPr>
              <w:t xml:space="preserve"> </w:t>
            </w:r>
            <w:r w:rsidR="00511104">
              <w:rPr>
                <w:lang w:val="en-GB"/>
              </w:rPr>
              <w:t>allowed</w:t>
            </w:r>
          </w:p>
        </w:tc>
      </w:tr>
      <w:tr w:rsidR="00662D1D" w:rsidRPr="003278E5" w14:paraId="1B11CC04" w14:textId="77777777" w:rsidTr="00662D1D">
        <w:trPr>
          <w:tblCellSpacing w:w="15" w:type="dxa"/>
        </w:trPr>
        <w:tc>
          <w:tcPr>
            <w:tcW w:w="0" w:type="auto"/>
            <w:vAlign w:val="center"/>
            <w:hideMark/>
          </w:tcPr>
          <w:p w14:paraId="643B506B" w14:textId="77777777" w:rsidR="00662D1D" w:rsidRPr="003278E5" w:rsidRDefault="00662D1D" w:rsidP="00662D1D">
            <w:pPr>
              <w:widowControl/>
              <w:spacing w:after="0" w:line="259" w:lineRule="auto"/>
              <w:ind w:left="360"/>
              <w:rPr>
                <w:lang w:val="en-GB"/>
              </w:rPr>
            </w:pPr>
            <w:r>
              <w:rPr>
                <w:lang w:val="en-GB"/>
              </w:rPr>
              <w:t>Canada</w:t>
            </w:r>
          </w:p>
        </w:tc>
        <w:tc>
          <w:tcPr>
            <w:tcW w:w="0" w:type="auto"/>
            <w:vAlign w:val="center"/>
            <w:hideMark/>
          </w:tcPr>
          <w:p w14:paraId="5289019F" w14:textId="77777777" w:rsidR="00662D1D" w:rsidRPr="003278E5" w:rsidRDefault="00662D1D" w:rsidP="00662D1D">
            <w:pPr>
              <w:widowControl/>
              <w:spacing w:after="0" w:line="259" w:lineRule="auto"/>
              <w:ind w:left="360"/>
              <w:rPr>
                <w:lang w:val="en-GB"/>
              </w:rPr>
            </w:pPr>
            <w:r>
              <w:rPr>
                <w:lang w:val="en-GB"/>
              </w:rPr>
              <w:t>Open Data</w:t>
            </w:r>
          </w:p>
        </w:tc>
        <w:tc>
          <w:tcPr>
            <w:tcW w:w="0" w:type="auto"/>
            <w:vAlign w:val="center"/>
            <w:hideMark/>
          </w:tcPr>
          <w:p w14:paraId="6D10080D" w14:textId="6411CF62" w:rsidR="00662D1D" w:rsidRPr="003278E5" w:rsidRDefault="00662D1D" w:rsidP="00662D1D">
            <w:pPr>
              <w:widowControl/>
              <w:spacing w:after="0" w:line="259" w:lineRule="auto"/>
              <w:ind w:left="360"/>
              <w:rPr>
                <w:lang w:val="en-GB"/>
              </w:rPr>
            </w:pPr>
            <w:r>
              <w:rPr>
                <w:rFonts w:ascii="Segoe UI Symbol" w:hAnsi="Segoe UI Symbol" w:cs="Segoe UI Symbol"/>
                <w:lang w:val="en-GB"/>
              </w:rPr>
              <w:t>✔</w:t>
            </w:r>
            <w:r>
              <w:rPr>
                <w:lang w:val="en-GB"/>
              </w:rPr>
              <w:t xml:space="preserve"> </w:t>
            </w:r>
            <w:r w:rsidR="00511104">
              <w:rPr>
                <w:lang w:val="en-GB"/>
              </w:rPr>
              <w:t>allowed</w:t>
            </w:r>
          </w:p>
        </w:tc>
      </w:tr>
      <w:tr w:rsidR="00662D1D" w:rsidRPr="003278E5" w14:paraId="4E15FAC1" w14:textId="77777777" w:rsidTr="00662D1D">
        <w:trPr>
          <w:tblCellSpacing w:w="15" w:type="dxa"/>
        </w:trPr>
        <w:tc>
          <w:tcPr>
            <w:tcW w:w="0" w:type="auto"/>
            <w:vAlign w:val="center"/>
            <w:hideMark/>
          </w:tcPr>
          <w:p w14:paraId="14CC8182" w14:textId="77777777" w:rsidR="00662D1D" w:rsidRPr="003278E5" w:rsidRDefault="00662D1D" w:rsidP="00662D1D">
            <w:pPr>
              <w:widowControl/>
              <w:spacing w:after="0" w:line="259" w:lineRule="auto"/>
              <w:ind w:left="360"/>
              <w:rPr>
                <w:lang w:val="en-GB"/>
              </w:rPr>
            </w:pPr>
            <w:r>
              <w:rPr>
                <w:lang w:val="en-GB"/>
              </w:rPr>
              <w:t>Switzerland (SECO)</w:t>
            </w:r>
          </w:p>
        </w:tc>
        <w:tc>
          <w:tcPr>
            <w:tcW w:w="0" w:type="auto"/>
            <w:vAlign w:val="center"/>
            <w:hideMark/>
          </w:tcPr>
          <w:p w14:paraId="049119B8" w14:textId="77777777" w:rsidR="00662D1D" w:rsidRPr="003278E5" w:rsidRDefault="00662D1D" w:rsidP="00662D1D">
            <w:pPr>
              <w:widowControl/>
              <w:spacing w:after="0" w:line="259" w:lineRule="auto"/>
              <w:ind w:left="360"/>
              <w:rPr>
                <w:lang w:val="en-GB"/>
              </w:rPr>
            </w:pPr>
            <w:r>
              <w:rPr>
                <w:lang w:val="en-GB"/>
              </w:rPr>
              <w:t>Public Data</w:t>
            </w:r>
          </w:p>
        </w:tc>
        <w:tc>
          <w:tcPr>
            <w:tcW w:w="0" w:type="auto"/>
            <w:vAlign w:val="center"/>
            <w:hideMark/>
          </w:tcPr>
          <w:p w14:paraId="4D9451E1" w14:textId="108D6E93" w:rsidR="00662D1D" w:rsidRPr="003278E5" w:rsidRDefault="00662D1D" w:rsidP="00662D1D">
            <w:pPr>
              <w:widowControl/>
              <w:spacing w:after="0" w:line="259" w:lineRule="auto"/>
              <w:ind w:left="360"/>
              <w:rPr>
                <w:lang w:val="en-GB"/>
              </w:rPr>
            </w:pPr>
            <w:r>
              <w:rPr>
                <w:rFonts w:ascii="Segoe UI Symbol" w:hAnsi="Segoe UI Symbol" w:cs="Segoe UI Symbol"/>
                <w:lang w:val="en-GB"/>
              </w:rPr>
              <w:t>✔</w:t>
            </w:r>
            <w:r>
              <w:rPr>
                <w:lang w:val="en-GB"/>
              </w:rPr>
              <w:t xml:space="preserve"> </w:t>
            </w:r>
            <w:r w:rsidR="00511104">
              <w:rPr>
                <w:lang w:val="en-GB"/>
              </w:rPr>
              <w:t>allowed</w:t>
            </w:r>
          </w:p>
        </w:tc>
      </w:tr>
    </w:tbl>
    <w:p w14:paraId="3A8ACD85" w14:textId="6CACC433" w:rsidR="003278E5" w:rsidRPr="008B437B" w:rsidRDefault="003278E5" w:rsidP="00A26F36">
      <w:pPr>
        <w:widowControl/>
        <w:spacing w:after="0" w:line="259" w:lineRule="auto"/>
        <w:ind w:left="360"/>
        <w:rPr>
          <w:lang w:val="en-GB"/>
        </w:rPr>
      </w:pPr>
    </w:p>
    <w:p w14:paraId="4A5FB1ED" w14:textId="3F805D5F" w:rsidR="00793EDA" w:rsidRPr="008B437B" w:rsidRDefault="00793EDA" w:rsidP="00A26F36">
      <w:pPr>
        <w:widowControl/>
        <w:spacing w:after="0" w:line="259" w:lineRule="auto"/>
        <w:ind w:left="360"/>
        <w:rPr>
          <w:lang w:val="en-GB"/>
        </w:rPr>
      </w:pPr>
    </w:p>
    <w:p w14:paraId="3E719AA7" w14:textId="77777777" w:rsidR="00662D1D" w:rsidRDefault="00662D1D" w:rsidP="00227A56">
      <w:pPr>
        <w:pStyle w:val="Style1"/>
      </w:pPr>
    </w:p>
    <w:p w14:paraId="642BC9B5" w14:textId="77777777" w:rsidR="00662D1D" w:rsidRDefault="00662D1D" w:rsidP="00227A56">
      <w:pPr>
        <w:pStyle w:val="Style1"/>
      </w:pPr>
    </w:p>
    <w:p w14:paraId="5892DCD2" w14:textId="77777777" w:rsidR="00662D1D" w:rsidRDefault="00662D1D" w:rsidP="00227A56">
      <w:pPr>
        <w:pStyle w:val="Style1"/>
      </w:pPr>
    </w:p>
    <w:p w14:paraId="2BA4B78E" w14:textId="77777777" w:rsidR="00662D1D" w:rsidRDefault="00662D1D" w:rsidP="00227A56">
      <w:pPr>
        <w:pStyle w:val="Style1"/>
      </w:pPr>
    </w:p>
    <w:p w14:paraId="1D9F782A" w14:textId="77777777" w:rsidR="002F1E29" w:rsidRDefault="002F1E29" w:rsidP="00227A56">
      <w:pPr>
        <w:pStyle w:val="Style1"/>
      </w:pPr>
    </w:p>
    <w:p w14:paraId="5C24D64C" w14:textId="77777777" w:rsidR="00BA2B1E" w:rsidRDefault="00BA2B1E" w:rsidP="00227A56">
      <w:pPr>
        <w:pStyle w:val="Style1"/>
      </w:pPr>
    </w:p>
    <w:p w14:paraId="7E43AACC" w14:textId="77777777" w:rsidR="00BA2B1E" w:rsidRDefault="00BA2B1E" w:rsidP="00227A56">
      <w:pPr>
        <w:pStyle w:val="Style1"/>
      </w:pPr>
    </w:p>
    <w:p w14:paraId="65021B0E" w14:textId="2746DA27" w:rsidR="00C025C3" w:rsidRPr="00227A56" w:rsidRDefault="00C025C3" w:rsidP="00227A56">
      <w:pPr>
        <w:pStyle w:val="Style1"/>
      </w:pPr>
      <w:bookmarkStart w:id="12" w:name="_Toc226666012"/>
      <w:r>
        <w:t>Conclusion</w:t>
      </w:r>
      <w:bookmarkEnd w:id="12"/>
    </w:p>
    <w:p w14:paraId="3080B68F" w14:textId="06634B0B" w:rsidR="006908E7" w:rsidRDefault="008B600F" w:rsidP="00A13B02">
      <w:pPr>
        <w:widowControl/>
        <w:spacing w:after="0" w:line="259" w:lineRule="auto"/>
        <w:rPr>
          <w:rFonts w:eastAsiaTheme="minorHAnsi"/>
          <w:sz w:val="22"/>
          <w:szCs w:val="22"/>
          <w:lang w:val="en-GB" w:eastAsia="en-US"/>
          <w14:ligatures w14:val="standardContextual"/>
        </w:rPr>
      </w:pPr>
      <w:r>
        <w:rPr>
          <w:rFonts w:eastAsiaTheme="minorHAnsi"/>
          <w:sz w:val="22"/>
          <w:szCs w:val="22"/>
          <w:lang w:val="en-GB" w:eastAsia="en-US"/>
          <w14:ligatures w14:val="standardContextual"/>
        </w:rPr>
        <w:t>Complaye Instant Screening (CIS) is a SaaS (Software as a Service) solution built on the direct integration of official feeds (XML/CSV) made publicly available by regulators themselves. Its purpose is to automate Due Diligence within critical infrastructure (e.g., PMAESA member ports). The tool enables the instant detection of risks related to international sanctions.</w:t>
      </w:r>
    </w:p>
    <w:p w14:paraId="30E384D9" w14:textId="6372B016" w:rsidR="007A7E00" w:rsidRDefault="002F1E29" w:rsidP="002F1E29">
      <w:pPr>
        <w:widowControl/>
        <w:spacing w:after="0" w:line="259" w:lineRule="auto"/>
        <w:rPr>
          <w:sz w:val="18"/>
          <w:lang w:val="en-GB"/>
        </w:rPr>
      </w:pPr>
      <w:r>
        <w:rPr>
          <w:lang w:val="en-GB"/>
        </w:rPr>
        <w:t>CIS aspires to be the first African maritime port screening engine.</w:t>
      </w:r>
      <w:r>
        <w:rPr>
          <w:lang w:val="en-GB"/>
        </w:rPr>
        <w:br w:type="page"/>
      </w:r>
    </w:p>
    <w:p w14:paraId="5618D87E" w14:textId="77777777" w:rsidR="007A7E00" w:rsidRDefault="007A7E00" w:rsidP="000A6FB4">
      <w:pPr>
        <w:pStyle w:val="Pieddepage"/>
        <w:rPr>
          <w:lang w:val="en-GB"/>
        </w:rPr>
        <w:sectPr w:rsidR="007A7E00" w:rsidSect="00B13031">
          <w:headerReference w:type="default" r:id="rId13"/>
          <w:footerReference w:type="default" r:id="rId14"/>
          <w:footerReference w:type="first" r:id="rId15"/>
          <w:pgSz w:w="11906" w:h="16838"/>
          <w:pgMar w:top="1134" w:right="1247" w:bottom="1440" w:left="1797" w:header="397" w:footer="113" w:gutter="0"/>
          <w:pgNumType w:start="2"/>
          <w:cols w:space="0"/>
          <w:docGrid w:type="lines" w:linePitch="312"/>
        </w:sectPr>
      </w:pPr>
    </w:p>
    <w:p w14:paraId="5C00CBC9" w14:textId="12B1BC03" w:rsidR="007A7E00" w:rsidRPr="00227A56" w:rsidRDefault="007A7E00" w:rsidP="007A7E00">
      <w:pPr>
        <w:pStyle w:val="Style1"/>
      </w:pPr>
      <w:bookmarkStart w:id="13" w:name="_Toc226666013"/>
      <w:r>
        <w:lastRenderedPageBreak/>
        <w:t>A</w:t>
      </w:r>
      <w:r w:rsidR="003D4661">
        <w:t>ppendix</w:t>
      </w:r>
      <w:r>
        <w:t>: Data Sources</w:t>
      </w:r>
      <w:bookmarkEnd w:id="13"/>
    </w:p>
    <w:p w14:paraId="05E513B1" w14:textId="77777777" w:rsidR="007A7E00" w:rsidRDefault="007A7E00" w:rsidP="000A6FB4">
      <w:pPr>
        <w:pStyle w:val="Pieddepage"/>
        <w:rPr>
          <w:lang w:val="en-GB"/>
        </w:rPr>
      </w:pPr>
    </w:p>
    <w:p w14:paraId="37E5C26A" w14:textId="77777777" w:rsidR="007A7E00" w:rsidRDefault="007A7E00" w:rsidP="000A6FB4">
      <w:pPr>
        <w:pStyle w:val="Pieddepage"/>
        <w:rPr>
          <w:lang w:val="en-GB"/>
        </w:rPr>
      </w:pPr>
    </w:p>
    <w:p w14:paraId="785719EB" w14:textId="77777777" w:rsidR="007A7E00" w:rsidRDefault="007A7E00" w:rsidP="000A6FB4">
      <w:pPr>
        <w:pStyle w:val="Pieddepage"/>
        <w:rPr>
          <w:lang w:val="en-GB"/>
        </w:rPr>
      </w:pPr>
    </w:p>
    <w:tbl>
      <w:tblPr>
        <w:tblW w:w="5665" w:type="pct"/>
        <w:tblInd w:w="-1276" w:type="dxa"/>
        <w:tblLayout w:type="fixed"/>
        <w:tblCellMar>
          <w:left w:w="70" w:type="dxa"/>
          <w:right w:w="70" w:type="dxa"/>
        </w:tblCellMar>
        <w:tblLook w:val="04A0" w:firstRow="1" w:lastRow="0" w:firstColumn="1" w:lastColumn="0" w:noHBand="0" w:noVBand="1"/>
      </w:tblPr>
      <w:tblGrid>
        <w:gridCol w:w="1703"/>
        <w:gridCol w:w="1135"/>
        <w:gridCol w:w="1558"/>
        <w:gridCol w:w="1700"/>
        <w:gridCol w:w="1700"/>
        <w:gridCol w:w="2980"/>
        <w:gridCol w:w="5385"/>
      </w:tblGrid>
      <w:tr w:rsidR="00021A6E" w:rsidRPr="007A7E00" w14:paraId="410ACDFC" w14:textId="77777777" w:rsidTr="00021A6E">
        <w:trPr>
          <w:trHeight w:val="624"/>
        </w:trPr>
        <w:tc>
          <w:tcPr>
            <w:tcW w:w="527" w:type="pct"/>
            <w:tcBorders>
              <w:top w:val="nil"/>
              <w:left w:val="nil"/>
              <w:bottom w:val="single" w:sz="12" w:space="0" w:color="FFFFFF"/>
              <w:right w:val="single" w:sz="4" w:space="0" w:color="FFFFFF"/>
            </w:tcBorders>
            <w:shd w:val="clear" w:color="E97132" w:fill="E97132"/>
            <w:vAlign w:val="center"/>
            <w:hideMark/>
          </w:tcPr>
          <w:p w14:paraId="0DECF9B6" w14:textId="77777777" w:rsidR="007A7E00" w:rsidRPr="007A7E00" w:rsidRDefault="007A7E00" w:rsidP="007A7E00">
            <w:pPr>
              <w:widowControl/>
              <w:spacing w:after="0" w:line="240" w:lineRule="auto"/>
              <w:jc w:val="center"/>
              <w:rPr>
                <w:rFonts w:ascii="Aptos Narrow" w:eastAsia="Times New Roman" w:hAnsi="Aptos Narrow" w:cs="Times New Roman"/>
                <w:b/>
                <w:bCs/>
                <w:color w:val="FFFFFF"/>
                <w:kern w:val="0"/>
                <w:sz w:val="24"/>
                <w:lang w:val="en-GB" w:eastAsia="en-GB"/>
              </w:rPr>
            </w:pPr>
            <w:r>
              <w:rPr>
                <w:rFonts w:ascii="Aptos Narrow" w:eastAsia="Times New Roman" w:hAnsi="Aptos Narrow" w:cs="Times New Roman"/>
                <w:b/>
                <w:bCs/>
                <w:color w:val="FFFFFF"/>
                <w:kern w:val="0"/>
                <w:sz w:val="24"/>
                <w:lang w:val="en-GB" w:eastAsia="en-GB"/>
              </w:rPr>
              <w:t>Source / Regulator</w:t>
            </w:r>
          </w:p>
        </w:tc>
        <w:tc>
          <w:tcPr>
            <w:tcW w:w="351" w:type="pct"/>
            <w:tcBorders>
              <w:top w:val="nil"/>
              <w:left w:val="single" w:sz="4" w:space="0" w:color="FFFFFF"/>
              <w:bottom w:val="single" w:sz="12" w:space="0" w:color="FFFFFF"/>
              <w:right w:val="single" w:sz="4" w:space="0" w:color="FFFFFF"/>
            </w:tcBorders>
            <w:shd w:val="clear" w:color="E97132" w:fill="E97132"/>
            <w:vAlign w:val="center"/>
            <w:hideMark/>
          </w:tcPr>
          <w:p w14:paraId="57346B25" w14:textId="77777777" w:rsidR="007A7E00" w:rsidRPr="007A7E00" w:rsidRDefault="007A7E00" w:rsidP="007A7E00">
            <w:pPr>
              <w:widowControl/>
              <w:spacing w:after="0" w:line="240" w:lineRule="auto"/>
              <w:jc w:val="center"/>
              <w:rPr>
                <w:rFonts w:ascii="Aptos Narrow" w:eastAsia="Times New Roman" w:hAnsi="Aptos Narrow" w:cs="Times New Roman"/>
                <w:b/>
                <w:bCs/>
                <w:color w:val="FFFFFF"/>
                <w:kern w:val="0"/>
                <w:sz w:val="24"/>
                <w:lang w:val="en-GB" w:eastAsia="en-GB"/>
              </w:rPr>
            </w:pPr>
            <w:r>
              <w:rPr>
                <w:rFonts w:ascii="Aptos Narrow" w:eastAsia="Times New Roman" w:hAnsi="Aptos Narrow" w:cs="Times New Roman"/>
                <w:b/>
                <w:bCs/>
                <w:color w:val="FFFFFF"/>
                <w:kern w:val="0"/>
                <w:sz w:val="24"/>
                <w:lang w:val="en-GB" w:eastAsia="en-GB"/>
              </w:rPr>
              <w:t>Third-Party Type</w:t>
            </w:r>
          </w:p>
        </w:tc>
        <w:tc>
          <w:tcPr>
            <w:tcW w:w="482" w:type="pct"/>
            <w:tcBorders>
              <w:top w:val="nil"/>
              <w:left w:val="single" w:sz="4" w:space="0" w:color="FFFFFF"/>
              <w:bottom w:val="single" w:sz="12" w:space="0" w:color="FFFFFF"/>
              <w:right w:val="single" w:sz="4" w:space="0" w:color="FFFFFF"/>
            </w:tcBorders>
            <w:shd w:val="clear" w:color="E97132" w:fill="E97132"/>
            <w:vAlign w:val="center"/>
            <w:hideMark/>
          </w:tcPr>
          <w:p w14:paraId="10FF54D8" w14:textId="77777777" w:rsidR="007A7E00" w:rsidRPr="007A7E00" w:rsidRDefault="007A7E00" w:rsidP="007A7E00">
            <w:pPr>
              <w:widowControl/>
              <w:spacing w:after="0" w:line="240" w:lineRule="auto"/>
              <w:jc w:val="center"/>
              <w:rPr>
                <w:rFonts w:ascii="Aptos Narrow" w:eastAsia="Times New Roman" w:hAnsi="Aptos Narrow" w:cs="Times New Roman"/>
                <w:b/>
                <w:bCs/>
                <w:color w:val="FFFFFF"/>
                <w:kern w:val="0"/>
                <w:sz w:val="24"/>
                <w:lang w:val="en-GB" w:eastAsia="en-GB"/>
              </w:rPr>
            </w:pPr>
            <w:r>
              <w:rPr>
                <w:rFonts w:ascii="Aptos Narrow" w:eastAsia="Times New Roman" w:hAnsi="Aptos Narrow" w:cs="Times New Roman"/>
                <w:b/>
                <w:bCs/>
                <w:color w:val="FFFFFF"/>
                <w:kern w:val="0"/>
                <w:sz w:val="24"/>
                <w:lang w:val="en-GB" w:eastAsia="en-GB"/>
              </w:rPr>
              <w:t>Retrieval Feasibility</w:t>
            </w:r>
          </w:p>
        </w:tc>
        <w:tc>
          <w:tcPr>
            <w:tcW w:w="526" w:type="pct"/>
            <w:tcBorders>
              <w:top w:val="nil"/>
              <w:left w:val="single" w:sz="4" w:space="0" w:color="FFFFFF"/>
              <w:bottom w:val="single" w:sz="12" w:space="0" w:color="FFFFFF"/>
              <w:right w:val="single" w:sz="4" w:space="0" w:color="FFFFFF"/>
            </w:tcBorders>
            <w:shd w:val="clear" w:color="E97132" w:fill="E97132"/>
            <w:vAlign w:val="center"/>
            <w:hideMark/>
          </w:tcPr>
          <w:p w14:paraId="2E669340" w14:textId="77777777" w:rsidR="007A7E00" w:rsidRPr="007A7E00" w:rsidRDefault="007A7E00" w:rsidP="007A7E00">
            <w:pPr>
              <w:widowControl/>
              <w:spacing w:after="0" w:line="240" w:lineRule="auto"/>
              <w:jc w:val="center"/>
              <w:rPr>
                <w:rFonts w:ascii="Aptos Narrow" w:eastAsia="Times New Roman" w:hAnsi="Aptos Narrow" w:cs="Times New Roman"/>
                <w:b/>
                <w:bCs/>
                <w:color w:val="FFFFFF"/>
                <w:kern w:val="0"/>
                <w:sz w:val="24"/>
                <w:lang w:val="en-GB" w:eastAsia="en-GB"/>
              </w:rPr>
            </w:pPr>
            <w:r>
              <w:rPr>
                <w:rFonts w:ascii="Aptos Narrow" w:eastAsia="Times New Roman" w:hAnsi="Aptos Narrow" w:cs="Times New Roman"/>
                <w:b/>
                <w:bCs/>
                <w:color w:val="FFFFFF"/>
                <w:kern w:val="0"/>
                <w:sz w:val="24"/>
                <w:lang w:val="en-GB" w:eastAsia="en-GB"/>
              </w:rPr>
              <w:t>Recommended Method</w:t>
            </w:r>
          </w:p>
        </w:tc>
        <w:tc>
          <w:tcPr>
            <w:tcW w:w="526" w:type="pct"/>
            <w:tcBorders>
              <w:top w:val="nil"/>
              <w:left w:val="single" w:sz="4" w:space="0" w:color="FFFFFF"/>
              <w:bottom w:val="single" w:sz="12" w:space="0" w:color="FFFFFF"/>
              <w:right w:val="single" w:sz="4" w:space="0" w:color="FFFFFF"/>
            </w:tcBorders>
            <w:shd w:val="clear" w:color="E97132" w:fill="E97132"/>
            <w:vAlign w:val="center"/>
            <w:hideMark/>
          </w:tcPr>
          <w:p w14:paraId="302BBB3E" w14:textId="77777777" w:rsidR="007A7E00" w:rsidRPr="007A7E00" w:rsidRDefault="007A7E00" w:rsidP="007A7E00">
            <w:pPr>
              <w:widowControl/>
              <w:spacing w:after="0" w:line="240" w:lineRule="auto"/>
              <w:jc w:val="center"/>
              <w:rPr>
                <w:rFonts w:ascii="Aptos Narrow" w:eastAsia="Times New Roman" w:hAnsi="Aptos Narrow" w:cs="Times New Roman"/>
                <w:b/>
                <w:bCs/>
                <w:color w:val="FFFFFF"/>
                <w:kern w:val="0"/>
                <w:sz w:val="24"/>
                <w:lang w:val="en-GB" w:eastAsia="en-GB"/>
              </w:rPr>
            </w:pPr>
            <w:r>
              <w:rPr>
                <w:rFonts w:ascii="Aptos Narrow" w:eastAsia="Times New Roman" w:hAnsi="Aptos Narrow" w:cs="Times New Roman"/>
                <w:b/>
                <w:bCs/>
                <w:color w:val="FFFFFF"/>
                <w:kern w:val="0"/>
                <w:sz w:val="24"/>
                <w:lang w:val="en-GB" w:eastAsia="en-GB"/>
              </w:rPr>
              <w:t>API Required?</w:t>
            </w:r>
          </w:p>
        </w:tc>
        <w:tc>
          <w:tcPr>
            <w:tcW w:w="922" w:type="pct"/>
            <w:tcBorders>
              <w:top w:val="nil"/>
              <w:left w:val="single" w:sz="4" w:space="0" w:color="FFFFFF"/>
              <w:bottom w:val="single" w:sz="12" w:space="0" w:color="FFFFFF"/>
              <w:right w:val="single" w:sz="4" w:space="0" w:color="FFFFFF"/>
            </w:tcBorders>
            <w:shd w:val="clear" w:color="E97132" w:fill="E97132"/>
            <w:vAlign w:val="center"/>
            <w:hideMark/>
          </w:tcPr>
          <w:p w14:paraId="18BB0DD2" w14:textId="77777777" w:rsidR="007A7E00" w:rsidRPr="007A7E00" w:rsidRDefault="007A7E00" w:rsidP="007A7E00">
            <w:pPr>
              <w:widowControl/>
              <w:spacing w:after="0" w:line="240" w:lineRule="auto"/>
              <w:jc w:val="center"/>
              <w:rPr>
                <w:rFonts w:ascii="Aptos Narrow" w:eastAsia="Times New Roman" w:hAnsi="Aptos Narrow" w:cs="Times New Roman"/>
                <w:b/>
                <w:bCs/>
                <w:color w:val="FFFFFF"/>
                <w:kern w:val="0"/>
                <w:sz w:val="24"/>
                <w:lang w:val="en-GB" w:eastAsia="en-GB"/>
              </w:rPr>
            </w:pPr>
            <w:r>
              <w:rPr>
                <w:rFonts w:ascii="Aptos Narrow" w:eastAsia="Times New Roman" w:hAnsi="Aptos Narrow" w:cs="Times New Roman"/>
                <w:b/>
                <w:bCs/>
                <w:color w:val="FFFFFF"/>
                <w:kern w:val="0"/>
                <w:sz w:val="24"/>
                <w:lang w:val="en-GB" w:eastAsia="en-GB"/>
              </w:rPr>
              <w:t>Note on Scraping</w:t>
            </w:r>
          </w:p>
        </w:tc>
        <w:tc>
          <w:tcPr>
            <w:tcW w:w="1666" w:type="pct"/>
            <w:tcBorders>
              <w:top w:val="nil"/>
              <w:left w:val="single" w:sz="4" w:space="0" w:color="FFFFFF"/>
              <w:bottom w:val="single" w:sz="12" w:space="0" w:color="FFFFFF"/>
              <w:right w:val="nil"/>
            </w:tcBorders>
            <w:shd w:val="clear" w:color="E97132" w:fill="E97132"/>
            <w:vAlign w:val="center"/>
            <w:hideMark/>
          </w:tcPr>
          <w:p w14:paraId="5B0DF207" w14:textId="77777777" w:rsidR="007A7E00" w:rsidRPr="007A7E00" w:rsidRDefault="007A7E00" w:rsidP="007A7E00">
            <w:pPr>
              <w:widowControl/>
              <w:spacing w:after="0" w:line="240" w:lineRule="auto"/>
              <w:jc w:val="center"/>
              <w:rPr>
                <w:rFonts w:ascii="Aptos Narrow" w:eastAsia="Times New Roman" w:hAnsi="Aptos Narrow" w:cs="Times New Roman"/>
                <w:b/>
                <w:bCs/>
                <w:color w:val="FFFFFF"/>
                <w:kern w:val="0"/>
                <w:sz w:val="24"/>
                <w:lang w:val="en-GB" w:eastAsia="en-GB"/>
              </w:rPr>
            </w:pPr>
            <w:r>
              <w:rPr>
                <w:rFonts w:ascii="Aptos Narrow" w:eastAsia="Times New Roman" w:hAnsi="Aptos Narrow" w:cs="Times New Roman"/>
                <w:b/>
                <w:bCs/>
                <w:color w:val="FFFFFF"/>
                <w:kern w:val="0"/>
                <w:sz w:val="24"/>
                <w:lang w:val="en-GB" w:eastAsia="en-GB"/>
              </w:rPr>
              <w:t>Official Download Portal</w:t>
            </w:r>
          </w:p>
        </w:tc>
      </w:tr>
      <w:tr w:rsidR="00021A6E" w:rsidRPr="000A7197" w14:paraId="3D71D879" w14:textId="77777777" w:rsidTr="00021A6E">
        <w:trPr>
          <w:trHeight w:val="864"/>
        </w:trPr>
        <w:tc>
          <w:tcPr>
            <w:tcW w:w="527" w:type="pct"/>
            <w:tcBorders>
              <w:top w:val="single" w:sz="4" w:space="0" w:color="FFFFFF"/>
              <w:left w:val="nil"/>
              <w:bottom w:val="single" w:sz="4" w:space="0" w:color="FFFFFF"/>
              <w:right w:val="single" w:sz="4" w:space="0" w:color="FFFFFF"/>
            </w:tcBorders>
            <w:shd w:val="clear" w:color="F7C7AC" w:fill="F7C7AC"/>
            <w:vAlign w:val="center"/>
            <w:hideMark/>
          </w:tcPr>
          <w:p w14:paraId="568D1569"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OFAC (USA)</w:t>
            </w:r>
          </w:p>
        </w:tc>
        <w:tc>
          <w:tcPr>
            <w:tcW w:w="351"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7D7B4751"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Vessels, Entities, Individuals</w:t>
            </w:r>
          </w:p>
        </w:tc>
        <w:tc>
          <w:tcPr>
            <w:tcW w:w="48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7D6BD706"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Very High</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2D24F0E6"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Download of official XML/CSV files</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7D3A7ACC"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(TBC)</w:t>
            </w:r>
          </w:p>
        </w:tc>
        <w:tc>
          <w:tcPr>
            <w:tcW w:w="92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4785DCBE"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Scraping unnecessary. OFAC provides “Delta files”</w:t>
            </w:r>
            <w:r>
              <w:rPr>
                <w:rFonts w:ascii="Aptos Narrow" w:eastAsia="Times New Roman" w:hAnsi="Aptos Narrow" w:cs="Times New Roman"/>
                <w:color w:val="000000"/>
                <w:kern w:val="0"/>
                <w:sz w:val="22"/>
                <w:szCs w:val="22"/>
                <w:lang w:val="en-GB" w:eastAsia="en-GB"/>
              </w:rPr>
              <w:br/>
              <w:t>(daily updates)</w:t>
            </w:r>
          </w:p>
        </w:tc>
        <w:tc>
          <w:tcPr>
            <w:tcW w:w="1666" w:type="pct"/>
            <w:tcBorders>
              <w:top w:val="single" w:sz="4" w:space="0" w:color="FFFFFF"/>
              <w:left w:val="single" w:sz="4" w:space="0" w:color="FFFFFF"/>
              <w:bottom w:val="single" w:sz="4" w:space="0" w:color="FFFFFF"/>
              <w:right w:val="nil"/>
            </w:tcBorders>
            <w:shd w:val="clear" w:color="F7C7AC" w:fill="F7C7AC"/>
            <w:vAlign w:val="center"/>
            <w:hideMark/>
          </w:tcPr>
          <w:p w14:paraId="0C096874" w14:textId="74CC5BD9" w:rsidR="007A7E00" w:rsidRDefault="000C01E3" w:rsidP="007A7E00">
            <w:pPr>
              <w:widowControl/>
              <w:spacing w:after="0" w:line="240" w:lineRule="auto"/>
              <w:jc w:val="left"/>
              <w:rPr>
                <w:lang w:val="en-GB"/>
              </w:rPr>
            </w:pPr>
            <w:hyperlink r:id="rId16" w:history="1">
              <w:r>
                <w:rPr>
                  <w:rStyle w:val="Lienhypertexte"/>
                  <w:lang w:val="en-GB"/>
                </w:rPr>
                <w:t>https://sanctionslist.ofac.treas.gov/Home/SdnList</w:t>
              </w:r>
            </w:hyperlink>
          </w:p>
          <w:p w14:paraId="75724FF1" w14:textId="4CCA46EE" w:rsidR="000C01E3" w:rsidRPr="000C01E3" w:rsidRDefault="00241BE1"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r>
              <w:rPr>
                <w:rFonts w:ascii="Aptos Narrow" w:eastAsia="Times New Roman" w:hAnsi="Aptos Narrow" w:cs="Times New Roman"/>
                <w:color w:val="467886"/>
                <w:kern w:val="0"/>
                <w:sz w:val="22"/>
                <w:szCs w:val="22"/>
                <w:u w:val="single"/>
                <w:lang w:val="en-GB" w:eastAsia="en-GB"/>
              </w:rPr>
              <w:t>https://sanctionslist.ofac.treas.gov/Home/ConsolidatedList</w:t>
            </w:r>
          </w:p>
        </w:tc>
      </w:tr>
      <w:tr w:rsidR="00021A6E" w:rsidRPr="000A7197" w14:paraId="76FB8C31" w14:textId="77777777" w:rsidTr="00021A6E">
        <w:trPr>
          <w:trHeight w:val="864"/>
        </w:trPr>
        <w:tc>
          <w:tcPr>
            <w:tcW w:w="527" w:type="pct"/>
            <w:tcBorders>
              <w:top w:val="single" w:sz="4" w:space="0" w:color="FFFFFF"/>
              <w:left w:val="nil"/>
              <w:bottom w:val="single" w:sz="4" w:space="0" w:color="FFFFFF"/>
              <w:right w:val="single" w:sz="4" w:space="0" w:color="FFFFFF"/>
            </w:tcBorders>
            <w:shd w:val="clear" w:color="FBE2D5" w:fill="FBE2D5"/>
            <w:vAlign w:val="center"/>
            <w:hideMark/>
          </w:tcPr>
          <w:p w14:paraId="538A609D" w14:textId="77777777" w:rsidR="007A7E00" w:rsidRPr="00590E0C" w:rsidRDefault="007A7E00" w:rsidP="007A7E00">
            <w:pPr>
              <w:widowControl/>
              <w:spacing w:after="0" w:line="240" w:lineRule="auto"/>
              <w:jc w:val="left"/>
              <w:rPr>
                <w:rFonts w:ascii="Aptos Narrow" w:eastAsia="Times New Roman" w:hAnsi="Aptos Narrow" w:cs="Times New Roman"/>
                <w:color w:val="000000"/>
                <w:kern w:val="0"/>
                <w:sz w:val="22"/>
                <w:szCs w:val="22"/>
                <w:lang w:val="fr-FR" w:eastAsia="en-GB"/>
              </w:rPr>
            </w:pPr>
            <w:r w:rsidRPr="00590E0C">
              <w:rPr>
                <w:rFonts w:ascii="Aptos Narrow" w:eastAsia="Times New Roman" w:hAnsi="Aptos Narrow" w:cs="Times New Roman"/>
                <w:color w:val="000000"/>
                <w:kern w:val="0"/>
                <w:sz w:val="22"/>
                <w:szCs w:val="22"/>
                <w:lang w:val="fr-FR" w:eastAsia="en-GB"/>
              </w:rPr>
              <w:t>European Union (EU Sanctions Map)</w:t>
            </w:r>
          </w:p>
        </w:tc>
        <w:tc>
          <w:tcPr>
            <w:tcW w:w="351"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7EA94BE3"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Entities, Individuals, Vessels</w:t>
            </w:r>
          </w:p>
        </w:tc>
        <w:tc>
          <w:tcPr>
            <w:tcW w:w="48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3FD13009"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Very High</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572CAAC0"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Access via the “EU Sanctions Map” portal (XML/PDF files).</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679F6DA6"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(TBC)</w:t>
            </w:r>
          </w:p>
        </w:tc>
        <w:tc>
          <w:tcPr>
            <w:tcW w:w="92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6A3E7AB4"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Scraping unnecessary. Open data. The site is protected, but the data files are freely available and structured.</w:t>
            </w:r>
          </w:p>
        </w:tc>
        <w:tc>
          <w:tcPr>
            <w:tcW w:w="1666" w:type="pct"/>
            <w:tcBorders>
              <w:top w:val="single" w:sz="4" w:space="0" w:color="FFFFFF"/>
              <w:left w:val="single" w:sz="4" w:space="0" w:color="FFFFFF"/>
              <w:bottom w:val="single" w:sz="4" w:space="0" w:color="FFFFFF"/>
              <w:right w:val="nil"/>
            </w:tcBorders>
            <w:shd w:val="clear" w:color="FBE2D5" w:fill="FBE2D5"/>
            <w:vAlign w:val="center"/>
            <w:hideMark/>
          </w:tcPr>
          <w:p w14:paraId="79F63FD3" w14:textId="77777777" w:rsidR="007A7E00" w:rsidRPr="007A7E00" w:rsidRDefault="007A7E00"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hyperlink r:id="rId17" w:history="1">
              <w:r>
                <w:rPr>
                  <w:rFonts w:ascii="Aptos Narrow" w:eastAsia="Times New Roman" w:hAnsi="Aptos Narrow" w:cs="Times New Roman"/>
                  <w:color w:val="467886"/>
                  <w:kern w:val="0"/>
                  <w:sz w:val="22"/>
                  <w:szCs w:val="22"/>
                  <w:u w:val="single"/>
                  <w:lang w:val="en-GB" w:eastAsia="en-GB"/>
                </w:rPr>
                <w:t>https://data.europa.eu/data/datasets/consolidated-list-of-persons-groups-and-entities-subject-to-eu-financial-sanctions</w:t>
              </w:r>
            </w:hyperlink>
          </w:p>
        </w:tc>
      </w:tr>
      <w:tr w:rsidR="00021A6E" w:rsidRPr="000A7197" w14:paraId="0A238456" w14:textId="77777777" w:rsidTr="00021A6E">
        <w:trPr>
          <w:trHeight w:val="576"/>
        </w:trPr>
        <w:tc>
          <w:tcPr>
            <w:tcW w:w="527" w:type="pct"/>
            <w:tcBorders>
              <w:top w:val="single" w:sz="4" w:space="0" w:color="FFFFFF"/>
              <w:left w:val="nil"/>
              <w:bottom w:val="single" w:sz="4" w:space="0" w:color="FFFFFF"/>
              <w:right w:val="single" w:sz="4" w:space="0" w:color="FFFFFF"/>
            </w:tcBorders>
            <w:shd w:val="clear" w:color="F7C7AC" w:fill="F7C7AC"/>
            <w:vAlign w:val="center"/>
            <w:hideMark/>
          </w:tcPr>
          <w:p w14:paraId="2B3E2E76"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UN (Security Council)</w:t>
            </w:r>
          </w:p>
        </w:tc>
        <w:tc>
          <w:tcPr>
            <w:tcW w:w="351"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0B8925AF"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Terrorism, Sanctioned Vessels</w:t>
            </w:r>
          </w:p>
        </w:tc>
        <w:tc>
          <w:tcPr>
            <w:tcW w:w="48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2777629F"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Very High</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2A0F4282"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Real-time consolidated XML feed</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2677396A"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(TBC)</w:t>
            </w:r>
          </w:p>
        </w:tc>
        <w:tc>
          <w:tcPr>
            <w:tcW w:w="92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46E25639"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Highly stable official method. Scraping offers no additional value.</w:t>
            </w:r>
          </w:p>
        </w:tc>
        <w:tc>
          <w:tcPr>
            <w:tcW w:w="1666" w:type="pct"/>
            <w:tcBorders>
              <w:top w:val="single" w:sz="4" w:space="0" w:color="FFFFFF"/>
              <w:left w:val="single" w:sz="4" w:space="0" w:color="FFFFFF"/>
              <w:bottom w:val="single" w:sz="4" w:space="0" w:color="FFFFFF"/>
              <w:right w:val="nil"/>
            </w:tcBorders>
            <w:shd w:val="clear" w:color="F7C7AC" w:fill="F7C7AC"/>
            <w:vAlign w:val="center"/>
            <w:hideMark/>
          </w:tcPr>
          <w:p w14:paraId="7412A3D1" w14:textId="77777777" w:rsidR="007A7E00" w:rsidRPr="007A7E00" w:rsidRDefault="007A7E00"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hyperlink r:id="rId18" w:history="1">
              <w:r>
                <w:rPr>
                  <w:rFonts w:ascii="Aptos Narrow" w:eastAsia="Times New Roman" w:hAnsi="Aptos Narrow" w:cs="Times New Roman"/>
                  <w:color w:val="467886"/>
                  <w:kern w:val="0"/>
                  <w:sz w:val="22"/>
                  <w:szCs w:val="22"/>
                  <w:u w:val="single"/>
                  <w:lang w:val="en-GB" w:eastAsia="en-GB"/>
                </w:rPr>
                <w:t>https://www.un.org/securitycouncil/content/un-sc-consolidated-list</w:t>
              </w:r>
            </w:hyperlink>
          </w:p>
        </w:tc>
      </w:tr>
      <w:tr w:rsidR="00021A6E" w:rsidRPr="00DF5677" w14:paraId="33543B9D" w14:textId="77777777" w:rsidTr="00021A6E">
        <w:trPr>
          <w:trHeight w:val="864"/>
        </w:trPr>
        <w:tc>
          <w:tcPr>
            <w:tcW w:w="527" w:type="pct"/>
            <w:tcBorders>
              <w:top w:val="single" w:sz="4" w:space="0" w:color="FFFFFF"/>
              <w:left w:val="nil"/>
              <w:bottom w:val="single" w:sz="4" w:space="0" w:color="FFFFFF"/>
              <w:right w:val="single" w:sz="4" w:space="0" w:color="FFFFFF"/>
            </w:tcBorders>
            <w:shd w:val="clear" w:color="FBE2D5" w:fill="FBE2D5"/>
            <w:vAlign w:val="center"/>
            <w:hideMark/>
          </w:tcPr>
          <w:p w14:paraId="0F989104"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UK (OFSI / FCDO)</w:t>
            </w:r>
          </w:p>
        </w:tc>
        <w:tc>
          <w:tcPr>
            <w:tcW w:w="351"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6AFFFBA6"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Entities, Individuals, Vessels</w:t>
            </w:r>
          </w:p>
        </w:tc>
        <w:tc>
          <w:tcPr>
            <w:tcW w:w="48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79660E28"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Very High</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5B3A024D"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Consolidated list in .CSV / .XML</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5B7721DB"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(TBC)</w:t>
            </w:r>
          </w:p>
        </w:tc>
        <w:tc>
          <w:tcPr>
            <w:tcW w:w="92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045ABF41"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Clean and structured data.</w:t>
            </w:r>
            <w:r>
              <w:rPr>
                <w:rFonts w:ascii="Aptos Narrow" w:eastAsia="Times New Roman" w:hAnsi="Aptos Narrow" w:cs="Times New Roman"/>
                <w:color w:val="000000"/>
                <w:kern w:val="0"/>
                <w:sz w:val="22"/>
                <w:szCs w:val="22"/>
                <w:lang w:val="en-GB" w:eastAsia="en-GB"/>
              </w:rPr>
              <w:br/>
              <w:t>Since Brexit, the UK maintains its own clean and easily integrable feed.</w:t>
            </w:r>
          </w:p>
        </w:tc>
        <w:tc>
          <w:tcPr>
            <w:tcW w:w="1666" w:type="pct"/>
            <w:tcBorders>
              <w:top w:val="single" w:sz="4" w:space="0" w:color="FFFFFF"/>
              <w:left w:val="single" w:sz="4" w:space="0" w:color="FFFFFF"/>
              <w:bottom w:val="single" w:sz="4" w:space="0" w:color="FFFFFF"/>
              <w:right w:val="nil"/>
            </w:tcBorders>
            <w:shd w:val="clear" w:color="FBE2D5" w:fill="FBE2D5"/>
            <w:vAlign w:val="center"/>
            <w:hideMark/>
          </w:tcPr>
          <w:p w14:paraId="2867DB49" w14:textId="77777777" w:rsidR="007A7E00" w:rsidRPr="007A7E00" w:rsidRDefault="007A7E00"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hyperlink r:id="rId19" w:history="1">
              <w:r>
                <w:rPr>
                  <w:rFonts w:ascii="Aptos Narrow" w:eastAsia="Times New Roman" w:hAnsi="Aptos Narrow" w:cs="Times New Roman"/>
                  <w:color w:val="467886"/>
                  <w:kern w:val="0"/>
                  <w:sz w:val="22"/>
                  <w:szCs w:val="22"/>
                  <w:u w:val="single"/>
                  <w:lang w:val="en-GB" w:eastAsia="en-GB"/>
                </w:rPr>
                <w:t>https://www.gov.uk/government/publications/financial-sanctions-consolidated-list-of-targets</w:t>
              </w:r>
            </w:hyperlink>
          </w:p>
        </w:tc>
      </w:tr>
      <w:tr w:rsidR="00021A6E" w:rsidRPr="00DF5677" w14:paraId="4E68398C" w14:textId="77777777" w:rsidTr="00021A6E">
        <w:trPr>
          <w:trHeight w:val="864"/>
        </w:trPr>
        <w:tc>
          <w:tcPr>
            <w:tcW w:w="527" w:type="pct"/>
            <w:tcBorders>
              <w:top w:val="single" w:sz="4" w:space="0" w:color="FFFFFF"/>
              <w:left w:val="nil"/>
              <w:bottom w:val="single" w:sz="4" w:space="0" w:color="FFFFFF"/>
              <w:right w:val="single" w:sz="4" w:space="0" w:color="FFFFFF"/>
            </w:tcBorders>
            <w:shd w:val="clear" w:color="F7C7AC" w:fill="F7C7AC"/>
            <w:vAlign w:val="center"/>
            <w:hideMark/>
          </w:tcPr>
          <w:p w14:paraId="417FC370"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Canada (Global Affairs Canada)</w:t>
            </w:r>
          </w:p>
        </w:tc>
        <w:tc>
          <w:tcPr>
            <w:tcW w:w="351"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5D796B83"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Entities, Individuals</w:t>
            </w:r>
          </w:p>
        </w:tc>
        <w:tc>
          <w:tcPr>
            <w:tcW w:w="48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161E79E7"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High</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2A374951"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Download of consolidated list</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26047D52"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(TBC)</w:t>
            </w:r>
          </w:p>
        </w:tc>
        <w:tc>
          <w:tcPr>
            <w:tcW w:w="92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154884EA"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Scraping unnecessary</w:t>
            </w:r>
          </w:p>
        </w:tc>
        <w:tc>
          <w:tcPr>
            <w:tcW w:w="1666" w:type="pct"/>
            <w:tcBorders>
              <w:top w:val="single" w:sz="4" w:space="0" w:color="FFFFFF"/>
              <w:left w:val="single" w:sz="4" w:space="0" w:color="FFFFFF"/>
              <w:bottom w:val="single" w:sz="4" w:space="0" w:color="FFFFFF"/>
              <w:right w:val="nil"/>
            </w:tcBorders>
            <w:shd w:val="clear" w:color="F7C7AC" w:fill="F7C7AC"/>
            <w:vAlign w:val="center"/>
            <w:hideMark/>
          </w:tcPr>
          <w:p w14:paraId="1A1FBB7C" w14:textId="77777777" w:rsidR="007A7E00" w:rsidRPr="007A7E00" w:rsidRDefault="007A7E00"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hyperlink r:id="rId20" w:history="1">
              <w:r>
                <w:rPr>
                  <w:rFonts w:ascii="Aptos Narrow" w:eastAsia="Times New Roman" w:hAnsi="Aptos Narrow" w:cs="Times New Roman"/>
                  <w:color w:val="467886"/>
                  <w:kern w:val="0"/>
                  <w:sz w:val="22"/>
                  <w:szCs w:val="22"/>
                  <w:u w:val="single"/>
                  <w:lang w:val="en-GB" w:eastAsia="en-GB"/>
                </w:rPr>
                <w:t>https://www.international.gc.ca/world-monde/international_relations-relations_internationales/sanctions/consolidated-consolide.aspx</w:t>
              </w:r>
            </w:hyperlink>
          </w:p>
        </w:tc>
      </w:tr>
      <w:tr w:rsidR="00021A6E" w:rsidRPr="00DF5677" w14:paraId="3A552A7D" w14:textId="77777777" w:rsidTr="00021A6E">
        <w:trPr>
          <w:trHeight w:val="576"/>
        </w:trPr>
        <w:tc>
          <w:tcPr>
            <w:tcW w:w="527" w:type="pct"/>
            <w:tcBorders>
              <w:top w:val="single" w:sz="4" w:space="0" w:color="FFFFFF"/>
              <w:left w:val="nil"/>
              <w:bottom w:val="single" w:sz="4" w:space="0" w:color="FFFFFF"/>
              <w:right w:val="single" w:sz="4" w:space="0" w:color="FFFFFF"/>
            </w:tcBorders>
            <w:shd w:val="clear" w:color="FBE2D5" w:fill="FBE2D5"/>
            <w:vAlign w:val="center"/>
            <w:hideMark/>
          </w:tcPr>
          <w:p w14:paraId="0F747DDD"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lastRenderedPageBreak/>
              <w:t>Australia (DFAT)</w:t>
            </w:r>
          </w:p>
        </w:tc>
        <w:tc>
          <w:tcPr>
            <w:tcW w:w="351"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030D3E23"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Entities, Individuals</w:t>
            </w:r>
          </w:p>
        </w:tc>
        <w:tc>
          <w:tcPr>
            <w:tcW w:w="48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2E1576B2"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High</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08774411"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Consolidated List (XML)</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627AE989"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Oui</w:t>
            </w:r>
          </w:p>
        </w:tc>
        <w:tc>
          <w:tcPr>
            <w:tcW w:w="92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205E10CD"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Official API available</w:t>
            </w:r>
          </w:p>
        </w:tc>
        <w:tc>
          <w:tcPr>
            <w:tcW w:w="1666" w:type="pct"/>
            <w:tcBorders>
              <w:top w:val="single" w:sz="4" w:space="0" w:color="FFFFFF"/>
              <w:left w:val="single" w:sz="4" w:space="0" w:color="FFFFFF"/>
              <w:bottom w:val="single" w:sz="4" w:space="0" w:color="FFFFFF"/>
              <w:right w:val="nil"/>
            </w:tcBorders>
            <w:shd w:val="clear" w:color="FBE2D5" w:fill="FBE2D5"/>
            <w:vAlign w:val="center"/>
            <w:hideMark/>
          </w:tcPr>
          <w:p w14:paraId="53B74EC1" w14:textId="77777777" w:rsidR="007A7E00" w:rsidRPr="007A7E00" w:rsidRDefault="007A7E00"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hyperlink r:id="rId21" w:history="1">
              <w:r>
                <w:rPr>
                  <w:rFonts w:ascii="Aptos Narrow" w:eastAsia="Times New Roman" w:hAnsi="Aptos Narrow" w:cs="Times New Roman"/>
                  <w:color w:val="467886"/>
                  <w:kern w:val="0"/>
                  <w:sz w:val="22"/>
                  <w:szCs w:val="22"/>
                  <w:u w:val="single"/>
                  <w:lang w:val="en-GB" w:eastAsia="en-GB"/>
                </w:rPr>
                <w:t>https://www.dfat.gov.au/international-relations/security/sanctions/consolidated-list</w:t>
              </w:r>
            </w:hyperlink>
          </w:p>
        </w:tc>
      </w:tr>
      <w:tr w:rsidR="00021A6E" w:rsidRPr="00DF5677" w14:paraId="766040F7" w14:textId="77777777" w:rsidTr="00021A6E">
        <w:trPr>
          <w:trHeight w:val="864"/>
        </w:trPr>
        <w:tc>
          <w:tcPr>
            <w:tcW w:w="527" w:type="pct"/>
            <w:tcBorders>
              <w:top w:val="single" w:sz="4" w:space="0" w:color="FFFFFF"/>
              <w:left w:val="nil"/>
              <w:bottom w:val="single" w:sz="4" w:space="0" w:color="FFFFFF"/>
              <w:right w:val="single" w:sz="4" w:space="0" w:color="FFFFFF"/>
            </w:tcBorders>
            <w:shd w:val="clear" w:color="F7C7AC" w:fill="F7C7AC"/>
            <w:vAlign w:val="center"/>
            <w:hideMark/>
          </w:tcPr>
          <w:p w14:paraId="704BD838"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Switzerland (SECO)</w:t>
            </w:r>
          </w:p>
        </w:tc>
        <w:tc>
          <w:tcPr>
            <w:tcW w:w="351"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28B2E23E"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Entities, Individuals</w:t>
            </w:r>
          </w:p>
        </w:tc>
        <w:tc>
          <w:tcPr>
            <w:tcW w:w="48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719E2EC6"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High</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5C75625B"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Downloadable list (XML)</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1E4B23CA"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(TBC)</w:t>
            </w:r>
          </w:p>
        </w:tc>
        <w:tc>
          <w:tcPr>
            <w:tcW w:w="92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43A8B0FC"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Clean data</w:t>
            </w:r>
          </w:p>
        </w:tc>
        <w:tc>
          <w:tcPr>
            <w:tcW w:w="1666" w:type="pct"/>
            <w:tcBorders>
              <w:top w:val="single" w:sz="4" w:space="0" w:color="FFFFFF"/>
              <w:left w:val="single" w:sz="4" w:space="0" w:color="FFFFFF"/>
              <w:bottom w:val="single" w:sz="4" w:space="0" w:color="FFFFFF"/>
              <w:right w:val="nil"/>
            </w:tcBorders>
            <w:shd w:val="clear" w:color="F7C7AC" w:fill="F7C7AC"/>
            <w:vAlign w:val="center"/>
            <w:hideMark/>
          </w:tcPr>
          <w:p w14:paraId="399A7AA8" w14:textId="77777777" w:rsidR="007A7E00" w:rsidRPr="007A7E00" w:rsidRDefault="007A7E00"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hyperlink r:id="rId22" w:history="1">
              <w:r>
                <w:rPr>
                  <w:rFonts w:ascii="Aptos Narrow" w:eastAsia="Times New Roman" w:hAnsi="Aptos Narrow" w:cs="Times New Roman"/>
                  <w:color w:val="467886"/>
                  <w:kern w:val="0"/>
                  <w:sz w:val="22"/>
                  <w:szCs w:val="22"/>
                  <w:u w:val="single"/>
                  <w:lang w:val="en-GB" w:eastAsia="en-GB"/>
                </w:rPr>
                <w:t>https://www.seco.admin.ch/seco/en/home/Aussenwirtschaftspolitik_Wirtschaftliche_Zusammenarbeit/Wirtschaftsbeziehungen/exportkontrollen-und-sanktionen/sanktionen.html</w:t>
              </w:r>
            </w:hyperlink>
          </w:p>
        </w:tc>
      </w:tr>
      <w:tr w:rsidR="00021A6E" w:rsidRPr="00DF5677" w14:paraId="6FE933C0" w14:textId="77777777" w:rsidTr="00021A6E">
        <w:trPr>
          <w:trHeight w:val="576"/>
        </w:trPr>
        <w:tc>
          <w:tcPr>
            <w:tcW w:w="527" w:type="pct"/>
            <w:tcBorders>
              <w:top w:val="single" w:sz="4" w:space="0" w:color="FFFFFF"/>
              <w:left w:val="nil"/>
              <w:bottom w:val="single" w:sz="4" w:space="0" w:color="FFFFFF"/>
              <w:right w:val="single" w:sz="4" w:space="0" w:color="FFFFFF"/>
            </w:tcBorders>
            <w:shd w:val="clear" w:color="FBE2D5" w:fill="FBE2D5"/>
            <w:vAlign w:val="center"/>
            <w:hideMark/>
          </w:tcPr>
          <w:p w14:paraId="65A93DF0"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France (DG Trésor)</w:t>
            </w:r>
          </w:p>
        </w:tc>
        <w:tc>
          <w:tcPr>
            <w:tcW w:w="351"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28BA03EB"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Entities, Individuals</w:t>
            </w:r>
          </w:p>
        </w:tc>
        <w:tc>
          <w:tcPr>
            <w:tcW w:w="48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03351F26"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High</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27F8A0F0"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Refers to consolidated EU list</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0842F082"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(TBC)</w:t>
            </w:r>
          </w:p>
        </w:tc>
        <w:tc>
          <w:tcPr>
            <w:tcW w:w="92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0B116320"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separate national list</w:t>
            </w:r>
          </w:p>
        </w:tc>
        <w:tc>
          <w:tcPr>
            <w:tcW w:w="1666" w:type="pct"/>
            <w:tcBorders>
              <w:top w:val="single" w:sz="4" w:space="0" w:color="FFFFFF"/>
              <w:left w:val="single" w:sz="4" w:space="0" w:color="FFFFFF"/>
              <w:bottom w:val="single" w:sz="4" w:space="0" w:color="FFFFFF"/>
              <w:right w:val="nil"/>
            </w:tcBorders>
            <w:shd w:val="clear" w:color="FBE2D5" w:fill="FBE2D5"/>
            <w:vAlign w:val="center"/>
            <w:hideMark/>
          </w:tcPr>
          <w:p w14:paraId="3514896F" w14:textId="77777777" w:rsidR="007A7E00" w:rsidRPr="007A7E00" w:rsidRDefault="007A7E00"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hyperlink r:id="rId23" w:history="1">
              <w:r>
                <w:rPr>
                  <w:rFonts w:ascii="Aptos Narrow" w:eastAsia="Times New Roman" w:hAnsi="Aptos Narrow" w:cs="Times New Roman"/>
                  <w:color w:val="467886"/>
                  <w:kern w:val="0"/>
                  <w:sz w:val="22"/>
                  <w:szCs w:val="22"/>
                  <w:u w:val="single"/>
                  <w:lang w:val="en-GB" w:eastAsia="en-GB"/>
                </w:rPr>
                <w:t>https://www.tresor.economie.gouv.fr/services-aux-entreprises/sanctions-financieres-internationales</w:t>
              </w:r>
            </w:hyperlink>
          </w:p>
        </w:tc>
      </w:tr>
      <w:tr w:rsidR="00021A6E" w:rsidRPr="00DF5677" w14:paraId="4E72422E" w14:textId="77777777" w:rsidTr="00021A6E">
        <w:trPr>
          <w:trHeight w:val="576"/>
        </w:trPr>
        <w:tc>
          <w:tcPr>
            <w:tcW w:w="527" w:type="pct"/>
            <w:tcBorders>
              <w:top w:val="single" w:sz="4" w:space="0" w:color="FFFFFF"/>
              <w:left w:val="nil"/>
              <w:bottom w:val="single" w:sz="4" w:space="0" w:color="FFFFFF"/>
              <w:right w:val="single" w:sz="4" w:space="0" w:color="FFFFFF"/>
            </w:tcBorders>
            <w:shd w:val="clear" w:color="F7C7AC" w:fill="F7C7AC"/>
            <w:vAlign w:val="center"/>
            <w:hideMark/>
          </w:tcPr>
          <w:p w14:paraId="60733114"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US BIS (Entity List)</w:t>
            </w:r>
          </w:p>
        </w:tc>
        <w:tc>
          <w:tcPr>
            <w:tcW w:w="351"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3E2EAE7F"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Entities (export control)</w:t>
            </w:r>
          </w:p>
        </w:tc>
        <w:tc>
          <w:tcPr>
            <w:tcW w:w="48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1FE91D00"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High</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4D0A3AD4"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CSV / Federal Register data</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1C7FA8D7"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(TBC)</w:t>
            </w:r>
          </w:p>
        </w:tc>
        <w:tc>
          <w:tcPr>
            <w:tcW w:w="92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687D0111"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Export control, distinct from OFAC</w:t>
            </w:r>
          </w:p>
        </w:tc>
        <w:tc>
          <w:tcPr>
            <w:tcW w:w="1666" w:type="pct"/>
            <w:tcBorders>
              <w:top w:val="single" w:sz="4" w:space="0" w:color="FFFFFF"/>
              <w:left w:val="single" w:sz="4" w:space="0" w:color="FFFFFF"/>
              <w:bottom w:val="single" w:sz="4" w:space="0" w:color="FFFFFF"/>
              <w:right w:val="nil"/>
            </w:tcBorders>
            <w:shd w:val="clear" w:color="F7C7AC" w:fill="F7C7AC"/>
            <w:vAlign w:val="center"/>
            <w:hideMark/>
          </w:tcPr>
          <w:p w14:paraId="1E9ED586" w14:textId="77777777" w:rsidR="007A7E00" w:rsidRPr="007A7E00" w:rsidRDefault="007A7E00"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hyperlink r:id="rId24" w:history="1">
              <w:r>
                <w:rPr>
                  <w:rFonts w:ascii="Aptos Narrow" w:eastAsia="Times New Roman" w:hAnsi="Aptos Narrow" w:cs="Times New Roman"/>
                  <w:color w:val="467886"/>
                  <w:kern w:val="0"/>
                  <w:sz w:val="22"/>
                  <w:szCs w:val="22"/>
                  <w:u w:val="single"/>
                  <w:lang w:val="en-GB" w:eastAsia="en-GB"/>
                </w:rPr>
                <w:t>https://www.bis.doc.gov/index.php/policy-guidance/lists-of-parties-of-concern/entity-list</w:t>
              </w:r>
            </w:hyperlink>
          </w:p>
        </w:tc>
      </w:tr>
      <w:tr w:rsidR="00021A6E" w:rsidRPr="00DF5677" w14:paraId="06AC3736" w14:textId="77777777" w:rsidTr="00021A6E">
        <w:trPr>
          <w:trHeight w:val="576"/>
        </w:trPr>
        <w:tc>
          <w:tcPr>
            <w:tcW w:w="527" w:type="pct"/>
            <w:tcBorders>
              <w:top w:val="single" w:sz="4" w:space="0" w:color="FFFFFF"/>
              <w:left w:val="nil"/>
              <w:bottom w:val="single" w:sz="4" w:space="0" w:color="FFFFFF"/>
              <w:right w:val="single" w:sz="4" w:space="0" w:color="FFFFFF"/>
            </w:tcBorders>
            <w:shd w:val="clear" w:color="FBE2D5" w:fill="FBE2D5"/>
            <w:vAlign w:val="center"/>
            <w:hideMark/>
          </w:tcPr>
          <w:p w14:paraId="1061CA03"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US State Dept (Non-Proliferation)</w:t>
            </w:r>
          </w:p>
        </w:tc>
        <w:tc>
          <w:tcPr>
            <w:tcW w:w="351"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128F8CC4"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Entities, Individuals</w:t>
            </w:r>
          </w:p>
        </w:tc>
        <w:tc>
          <w:tcPr>
            <w:tcW w:w="48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2817ED1B"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Medium</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38EFFD99"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Federal Register</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69E0B9C9"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No (TBC)</w:t>
            </w:r>
          </w:p>
        </w:tc>
        <w:tc>
          <w:tcPr>
            <w:tcW w:w="92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6D4440BD"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Less structured than OFAC</w:t>
            </w:r>
          </w:p>
        </w:tc>
        <w:tc>
          <w:tcPr>
            <w:tcW w:w="1666" w:type="pct"/>
            <w:tcBorders>
              <w:top w:val="single" w:sz="4" w:space="0" w:color="FFFFFF"/>
              <w:left w:val="single" w:sz="4" w:space="0" w:color="FFFFFF"/>
              <w:bottom w:val="single" w:sz="4" w:space="0" w:color="FFFFFF"/>
              <w:right w:val="nil"/>
            </w:tcBorders>
            <w:shd w:val="clear" w:color="FBE2D5" w:fill="FBE2D5"/>
            <w:vAlign w:val="center"/>
            <w:hideMark/>
          </w:tcPr>
          <w:p w14:paraId="6E748200" w14:textId="77777777" w:rsidR="007A7E00" w:rsidRPr="007A7E00" w:rsidRDefault="007A7E00" w:rsidP="007A7E00">
            <w:pPr>
              <w:widowControl/>
              <w:spacing w:after="0" w:line="240" w:lineRule="auto"/>
              <w:jc w:val="left"/>
              <w:rPr>
                <w:rFonts w:ascii="Aptos Narrow" w:eastAsia="Times New Roman" w:hAnsi="Aptos Narrow" w:cs="Times New Roman"/>
                <w:color w:val="467886"/>
                <w:kern w:val="0"/>
                <w:sz w:val="22"/>
                <w:szCs w:val="22"/>
                <w:u w:val="single"/>
                <w:lang w:val="en-GB" w:eastAsia="en-GB"/>
              </w:rPr>
            </w:pPr>
            <w:hyperlink r:id="rId25" w:history="1">
              <w:r>
                <w:rPr>
                  <w:rFonts w:ascii="Aptos Narrow" w:eastAsia="Times New Roman" w:hAnsi="Aptos Narrow" w:cs="Times New Roman"/>
                  <w:color w:val="467886"/>
                  <w:kern w:val="0"/>
                  <w:sz w:val="22"/>
                  <w:szCs w:val="22"/>
                  <w:u w:val="single"/>
                  <w:lang w:val="en-GB" w:eastAsia="en-GB"/>
                </w:rPr>
                <w:t>https://www.state.gov/key-topics-bureau-of-international-security-and-nonproliferation/sanctions</w:t>
              </w:r>
            </w:hyperlink>
          </w:p>
        </w:tc>
      </w:tr>
      <w:tr w:rsidR="00021A6E" w:rsidRPr="00DF5677" w14:paraId="7CBABB60" w14:textId="77777777" w:rsidTr="00021A6E">
        <w:trPr>
          <w:trHeight w:val="864"/>
        </w:trPr>
        <w:tc>
          <w:tcPr>
            <w:tcW w:w="527" w:type="pct"/>
            <w:tcBorders>
              <w:top w:val="single" w:sz="4" w:space="0" w:color="FFFFFF"/>
              <w:left w:val="nil"/>
              <w:bottom w:val="single" w:sz="4" w:space="0" w:color="FFFFFF"/>
              <w:right w:val="single" w:sz="4" w:space="0" w:color="FFFFFF"/>
            </w:tcBorders>
            <w:shd w:val="clear" w:color="F7C7AC" w:fill="F7C7AC"/>
            <w:vAlign w:val="center"/>
            <w:hideMark/>
          </w:tcPr>
          <w:p w14:paraId="17CEB3D0"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Equasis (Maritime)</w:t>
            </w:r>
          </w:p>
        </w:tc>
        <w:tc>
          <w:tcPr>
            <w:tcW w:w="351"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6FD4F7F2"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Vessel History, Owners</w:t>
            </w:r>
          </w:p>
        </w:tc>
        <w:tc>
          <w:tcPr>
            <w:tcW w:w="48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5838E065"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Medium</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190568AC"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Often requires a partnership or paid API access.</w:t>
            </w:r>
          </w:p>
        </w:tc>
        <w:tc>
          <w:tcPr>
            <w:tcW w:w="526"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7F8D4A20"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Yes (paid)</w:t>
            </w:r>
          </w:p>
        </w:tc>
        <w:tc>
          <w:tcPr>
            <w:tcW w:w="922" w:type="pct"/>
            <w:tcBorders>
              <w:top w:val="single" w:sz="4" w:space="0" w:color="FFFFFF"/>
              <w:left w:val="single" w:sz="4" w:space="0" w:color="FFFFFF"/>
              <w:bottom w:val="single" w:sz="4" w:space="0" w:color="FFFFFF"/>
              <w:right w:val="single" w:sz="4" w:space="0" w:color="FFFFFF"/>
            </w:tcBorders>
            <w:shd w:val="clear" w:color="F7C7AC" w:fill="F7C7AC"/>
            <w:vAlign w:val="center"/>
            <w:hideMark/>
          </w:tcPr>
          <w:p w14:paraId="6A619DF1"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Scraping difficult: the site blocks robots. It is preferable to use their official database.</w:t>
            </w:r>
          </w:p>
        </w:tc>
        <w:tc>
          <w:tcPr>
            <w:tcW w:w="1666" w:type="pct"/>
            <w:tcBorders>
              <w:top w:val="single" w:sz="4" w:space="0" w:color="FFFFFF"/>
              <w:left w:val="single" w:sz="4" w:space="0" w:color="FFFFFF"/>
              <w:bottom w:val="single" w:sz="4" w:space="0" w:color="FFFFFF"/>
              <w:right w:val="nil"/>
            </w:tcBorders>
            <w:shd w:val="clear" w:color="F7C7AC" w:fill="F7C7AC"/>
            <w:vAlign w:val="center"/>
            <w:hideMark/>
          </w:tcPr>
          <w:p w14:paraId="3DF50B2E"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p>
        </w:tc>
      </w:tr>
      <w:tr w:rsidR="00021A6E" w:rsidRPr="00727DE5" w14:paraId="7D8E5DD7" w14:textId="77777777" w:rsidTr="005052CB">
        <w:trPr>
          <w:trHeight w:val="864"/>
        </w:trPr>
        <w:tc>
          <w:tcPr>
            <w:tcW w:w="527" w:type="pct"/>
            <w:tcBorders>
              <w:top w:val="single" w:sz="4" w:space="0" w:color="FFFFFF"/>
              <w:left w:val="nil"/>
              <w:bottom w:val="single" w:sz="4" w:space="0" w:color="FFFFFF"/>
              <w:right w:val="single" w:sz="4" w:space="0" w:color="FFFFFF"/>
            </w:tcBorders>
            <w:shd w:val="clear" w:color="FBE2D5" w:fill="FBE2D5"/>
            <w:vAlign w:val="center"/>
            <w:hideMark/>
          </w:tcPr>
          <w:p w14:paraId="22B33FA6"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MarineTraffic / VesselFinder</w:t>
            </w:r>
          </w:p>
        </w:tc>
        <w:tc>
          <w:tcPr>
            <w:tcW w:w="351"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519D7AD3"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AIS Positions, Flags</w:t>
            </w:r>
          </w:p>
        </w:tc>
        <w:tc>
          <w:tcPr>
            <w:tcW w:w="48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217DE159"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Medium</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753ACDFF"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Paid API for real-time data.</w:t>
            </w:r>
          </w:p>
        </w:tc>
        <w:tc>
          <w:tcPr>
            <w:tcW w:w="526"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6BFDB874"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Yes (paid)</w:t>
            </w:r>
          </w:p>
        </w:tc>
        <w:tc>
          <w:tcPr>
            <w:tcW w:w="922" w:type="pct"/>
            <w:tcBorders>
              <w:top w:val="single" w:sz="4" w:space="0" w:color="FFFFFF"/>
              <w:left w:val="single" w:sz="4" w:space="0" w:color="FFFFFF"/>
              <w:bottom w:val="single" w:sz="4" w:space="0" w:color="FFFFFF"/>
              <w:right w:val="single" w:sz="4" w:space="0" w:color="FFFFFF"/>
            </w:tcBorders>
            <w:shd w:val="clear" w:color="FBE2D5" w:fill="FBE2D5"/>
            <w:vAlign w:val="center"/>
            <w:hideMark/>
          </w:tcPr>
          <w:p w14:paraId="7F9A2E0D" w14:textId="3AD9B52E"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r>
              <w:rPr>
                <w:rFonts w:ascii="Aptos Narrow" w:eastAsia="Times New Roman" w:hAnsi="Aptos Narrow" w:cs="Times New Roman"/>
                <w:color w:val="000000"/>
                <w:kern w:val="0"/>
                <w:sz w:val="22"/>
                <w:szCs w:val="22"/>
                <w:lang w:val="en-GB" w:eastAsia="en-GB"/>
              </w:rPr>
              <w:t>Scraping is prohibited under their Terms of Service and technically complex (anti-bot systems). MarineTraffic: paid API.</w:t>
            </w:r>
          </w:p>
        </w:tc>
        <w:tc>
          <w:tcPr>
            <w:tcW w:w="1666" w:type="pct"/>
            <w:tcBorders>
              <w:top w:val="single" w:sz="4" w:space="0" w:color="FFFFFF"/>
              <w:left w:val="single" w:sz="4" w:space="0" w:color="FFFFFF"/>
              <w:bottom w:val="single" w:sz="4" w:space="0" w:color="FFFFFF"/>
              <w:right w:val="nil"/>
            </w:tcBorders>
            <w:shd w:val="clear" w:color="FBE2D5" w:fill="FBE2D5"/>
            <w:vAlign w:val="center"/>
            <w:hideMark/>
          </w:tcPr>
          <w:p w14:paraId="58E5A8EC" w14:textId="77777777" w:rsidR="007A7E00" w:rsidRPr="007A7E00" w:rsidRDefault="007A7E00" w:rsidP="007A7E00">
            <w:pPr>
              <w:widowControl/>
              <w:spacing w:after="0" w:line="240" w:lineRule="auto"/>
              <w:jc w:val="left"/>
              <w:rPr>
                <w:rFonts w:ascii="Aptos Narrow" w:eastAsia="Times New Roman" w:hAnsi="Aptos Narrow" w:cs="Times New Roman"/>
                <w:color w:val="000000"/>
                <w:kern w:val="0"/>
                <w:sz w:val="22"/>
                <w:szCs w:val="22"/>
                <w:lang w:val="en-GB" w:eastAsia="en-GB"/>
              </w:rPr>
            </w:pPr>
          </w:p>
        </w:tc>
      </w:tr>
      <w:tr w:rsidR="005052CB" w:rsidRPr="005052CB" w14:paraId="7059351B" w14:textId="77777777" w:rsidTr="00021A6E">
        <w:trPr>
          <w:trHeight w:val="864"/>
        </w:trPr>
        <w:tc>
          <w:tcPr>
            <w:tcW w:w="527" w:type="pct"/>
            <w:tcBorders>
              <w:top w:val="single" w:sz="4" w:space="0" w:color="FFFFFF"/>
              <w:left w:val="nil"/>
              <w:bottom w:val="nil"/>
              <w:right w:val="single" w:sz="4" w:space="0" w:color="FFFFFF"/>
            </w:tcBorders>
            <w:shd w:val="clear" w:color="FBE2D5" w:fill="FBE2D5"/>
            <w:vAlign w:val="center"/>
          </w:tcPr>
          <w:p w14:paraId="52B985A6" w14:textId="77777777" w:rsidR="005052CB" w:rsidRPr="007A7E00" w:rsidRDefault="005052CB" w:rsidP="007A7E00">
            <w:pPr>
              <w:widowControl/>
              <w:spacing w:after="0" w:line="240" w:lineRule="auto"/>
              <w:jc w:val="left"/>
              <w:rPr>
                <w:rFonts w:ascii="Aptos Narrow" w:eastAsia="Times New Roman" w:hAnsi="Aptos Narrow" w:cs="Times New Roman"/>
                <w:color w:val="000000"/>
                <w:kern w:val="0"/>
                <w:sz w:val="22"/>
                <w:szCs w:val="22"/>
                <w:lang w:val="en-GB" w:eastAsia="en-GB"/>
              </w:rPr>
            </w:pPr>
          </w:p>
        </w:tc>
        <w:tc>
          <w:tcPr>
            <w:tcW w:w="351" w:type="pct"/>
            <w:tcBorders>
              <w:top w:val="single" w:sz="4" w:space="0" w:color="FFFFFF"/>
              <w:left w:val="single" w:sz="4" w:space="0" w:color="FFFFFF"/>
              <w:bottom w:val="nil"/>
              <w:right w:val="single" w:sz="4" w:space="0" w:color="FFFFFF"/>
            </w:tcBorders>
            <w:shd w:val="clear" w:color="FBE2D5" w:fill="FBE2D5"/>
            <w:vAlign w:val="center"/>
          </w:tcPr>
          <w:p w14:paraId="32491DBA" w14:textId="77777777" w:rsidR="005052CB" w:rsidRPr="007A7E00" w:rsidRDefault="005052CB" w:rsidP="007A7E00">
            <w:pPr>
              <w:widowControl/>
              <w:spacing w:after="0" w:line="240" w:lineRule="auto"/>
              <w:jc w:val="left"/>
              <w:rPr>
                <w:rFonts w:ascii="Aptos Narrow" w:eastAsia="Times New Roman" w:hAnsi="Aptos Narrow" w:cs="Times New Roman"/>
                <w:color w:val="000000"/>
                <w:kern w:val="0"/>
                <w:sz w:val="22"/>
                <w:szCs w:val="22"/>
                <w:lang w:val="en-GB" w:eastAsia="en-GB"/>
              </w:rPr>
            </w:pPr>
          </w:p>
        </w:tc>
        <w:tc>
          <w:tcPr>
            <w:tcW w:w="482" w:type="pct"/>
            <w:tcBorders>
              <w:top w:val="single" w:sz="4" w:space="0" w:color="FFFFFF"/>
              <w:left w:val="single" w:sz="4" w:space="0" w:color="FFFFFF"/>
              <w:bottom w:val="nil"/>
              <w:right w:val="single" w:sz="4" w:space="0" w:color="FFFFFF"/>
            </w:tcBorders>
            <w:shd w:val="clear" w:color="FBE2D5" w:fill="FBE2D5"/>
            <w:vAlign w:val="center"/>
          </w:tcPr>
          <w:p w14:paraId="3A063C0B" w14:textId="77777777" w:rsidR="005052CB" w:rsidRPr="007A7E00" w:rsidRDefault="005052CB" w:rsidP="007A7E00">
            <w:pPr>
              <w:widowControl/>
              <w:spacing w:after="0" w:line="240" w:lineRule="auto"/>
              <w:jc w:val="left"/>
              <w:rPr>
                <w:rFonts w:ascii="Aptos Narrow" w:eastAsia="Times New Roman" w:hAnsi="Aptos Narrow" w:cs="Times New Roman"/>
                <w:color w:val="000000"/>
                <w:kern w:val="0"/>
                <w:sz w:val="22"/>
                <w:szCs w:val="22"/>
                <w:lang w:val="en-GB" w:eastAsia="en-GB"/>
              </w:rPr>
            </w:pPr>
          </w:p>
        </w:tc>
        <w:tc>
          <w:tcPr>
            <w:tcW w:w="526" w:type="pct"/>
            <w:tcBorders>
              <w:top w:val="single" w:sz="4" w:space="0" w:color="FFFFFF"/>
              <w:left w:val="single" w:sz="4" w:space="0" w:color="FFFFFF"/>
              <w:bottom w:val="nil"/>
              <w:right w:val="single" w:sz="4" w:space="0" w:color="FFFFFF"/>
            </w:tcBorders>
            <w:shd w:val="clear" w:color="FBE2D5" w:fill="FBE2D5"/>
            <w:vAlign w:val="center"/>
          </w:tcPr>
          <w:p w14:paraId="1C3A32D0" w14:textId="77777777" w:rsidR="005052CB" w:rsidRPr="007A7E00" w:rsidRDefault="005052CB" w:rsidP="007A7E00">
            <w:pPr>
              <w:widowControl/>
              <w:spacing w:after="0" w:line="240" w:lineRule="auto"/>
              <w:jc w:val="left"/>
              <w:rPr>
                <w:rFonts w:ascii="Aptos Narrow" w:eastAsia="Times New Roman" w:hAnsi="Aptos Narrow" w:cs="Times New Roman"/>
                <w:color w:val="000000"/>
                <w:kern w:val="0"/>
                <w:sz w:val="22"/>
                <w:szCs w:val="22"/>
                <w:lang w:val="en-GB" w:eastAsia="en-GB"/>
              </w:rPr>
            </w:pPr>
          </w:p>
        </w:tc>
        <w:tc>
          <w:tcPr>
            <w:tcW w:w="526" w:type="pct"/>
            <w:tcBorders>
              <w:top w:val="single" w:sz="4" w:space="0" w:color="FFFFFF"/>
              <w:left w:val="single" w:sz="4" w:space="0" w:color="FFFFFF"/>
              <w:bottom w:val="nil"/>
              <w:right w:val="single" w:sz="4" w:space="0" w:color="FFFFFF"/>
            </w:tcBorders>
            <w:shd w:val="clear" w:color="FBE2D5" w:fill="FBE2D5"/>
            <w:vAlign w:val="center"/>
          </w:tcPr>
          <w:p w14:paraId="7FBC0D9B" w14:textId="77777777" w:rsidR="005052CB" w:rsidRPr="007A7E00" w:rsidRDefault="005052CB" w:rsidP="007A7E00">
            <w:pPr>
              <w:widowControl/>
              <w:spacing w:after="0" w:line="240" w:lineRule="auto"/>
              <w:jc w:val="left"/>
              <w:rPr>
                <w:rFonts w:ascii="Aptos Narrow" w:eastAsia="Times New Roman" w:hAnsi="Aptos Narrow" w:cs="Times New Roman"/>
                <w:color w:val="000000"/>
                <w:kern w:val="0"/>
                <w:sz w:val="22"/>
                <w:szCs w:val="22"/>
                <w:lang w:val="en-GB" w:eastAsia="en-GB"/>
              </w:rPr>
            </w:pPr>
          </w:p>
        </w:tc>
        <w:tc>
          <w:tcPr>
            <w:tcW w:w="922" w:type="pct"/>
            <w:tcBorders>
              <w:top w:val="single" w:sz="4" w:space="0" w:color="FFFFFF"/>
              <w:left w:val="single" w:sz="4" w:space="0" w:color="FFFFFF"/>
              <w:bottom w:val="nil"/>
              <w:right w:val="single" w:sz="4" w:space="0" w:color="FFFFFF"/>
            </w:tcBorders>
            <w:shd w:val="clear" w:color="FBE2D5" w:fill="FBE2D5"/>
            <w:vAlign w:val="center"/>
          </w:tcPr>
          <w:p w14:paraId="6C62EE6A" w14:textId="77777777" w:rsidR="005052CB" w:rsidRPr="007A7E00" w:rsidRDefault="005052CB" w:rsidP="007A7E00">
            <w:pPr>
              <w:widowControl/>
              <w:spacing w:after="0" w:line="240" w:lineRule="auto"/>
              <w:jc w:val="left"/>
              <w:rPr>
                <w:rFonts w:ascii="Aptos Narrow" w:eastAsia="Times New Roman" w:hAnsi="Aptos Narrow" w:cs="Times New Roman"/>
                <w:color w:val="000000"/>
                <w:kern w:val="0"/>
                <w:sz w:val="22"/>
                <w:szCs w:val="22"/>
                <w:lang w:val="en-GB" w:eastAsia="en-GB"/>
              </w:rPr>
            </w:pPr>
          </w:p>
        </w:tc>
        <w:tc>
          <w:tcPr>
            <w:tcW w:w="1666" w:type="pct"/>
            <w:tcBorders>
              <w:top w:val="single" w:sz="4" w:space="0" w:color="FFFFFF"/>
              <w:left w:val="single" w:sz="4" w:space="0" w:color="FFFFFF"/>
              <w:bottom w:val="nil"/>
              <w:right w:val="nil"/>
            </w:tcBorders>
            <w:shd w:val="clear" w:color="FBE2D5" w:fill="FBE2D5"/>
            <w:vAlign w:val="center"/>
          </w:tcPr>
          <w:p w14:paraId="2A614322" w14:textId="77777777" w:rsidR="005052CB" w:rsidRPr="007A7E00" w:rsidRDefault="005052CB" w:rsidP="007A7E00">
            <w:pPr>
              <w:widowControl/>
              <w:spacing w:after="0" w:line="240" w:lineRule="auto"/>
              <w:jc w:val="left"/>
              <w:rPr>
                <w:rFonts w:ascii="Aptos Narrow" w:eastAsia="Times New Roman" w:hAnsi="Aptos Narrow" w:cs="Times New Roman"/>
                <w:color w:val="000000"/>
                <w:kern w:val="0"/>
                <w:sz w:val="22"/>
                <w:szCs w:val="22"/>
                <w:lang w:val="en-GB" w:eastAsia="en-GB"/>
              </w:rPr>
            </w:pPr>
          </w:p>
        </w:tc>
      </w:tr>
    </w:tbl>
    <w:p w14:paraId="11F69431" w14:textId="77777777" w:rsidR="007A7E00" w:rsidRPr="005052CB" w:rsidRDefault="007A7E00" w:rsidP="005052CB">
      <w:pPr>
        <w:widowControl/>
        <w:spacing w:after="0" w:line="240" w:lineRule="auto"/>
        <w:jc w:val="left"/>
        <w:rPr>
          <w:rFonts w:ascii="Aptos Narrow" w:eastAsia="Times New Roman" w:hAnsi="Aptos Narrow" w:cs="Times New Roman"/>
          <w:color w:val="000000"/>
          <w:kern w:val="0"/>
          <w:sz w:val="22"/>
          <w:szCs w:val="22"/>
          <w:lang w:val="en-GB" w:eastAsia="en-GB"/>
        </w:rPr>
      </w:pPr>
    </w:p>
    <w:sectPr w:rsidR="007A7E00" w:rsidRPr="005052CB" w:rsidSect="007A7E00">
      <w:pgSz w:w="16838" w:h="11906" w:orient="landscape"/>
      <w:pgMar w:top="1797" w:right="1134" w:bottom="1247" w:left="1440" w:header="397" w:footer="113" w:gutter="0"/>
      <w:pgNumType w:start="2"/>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8342C" w14:textId="77777777" w:rsidR="00D324A8" w:rsidRDefault="00D324A8">
      <w:pPr>
        <w:spacing w:after="0" w:line="240" w:lineRule="auto"/>
      </w:pPr>
      <w:r>
        <w:separator/>
      </w:r>
    </w:p>
  </w:endnote>
  <w:endnote w:type="continuationSeparator" w:id="0">
    <w:p w14:paraId="227F99EB" w14:textId="77777777" w:rsidR="00D324A8" w:rsidRDefault="00D32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 Sans">
    <w:altName w:val="Ebrima"/>
    <w:charset w:val="00"/>
    <w:family w:val="roman"/>
    <w:pitch w:val="default"/>
    <w:sig w:usb0="20007A87"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313693"/>
      <w:docPartObj>
        <w:docPartGallery w:val="Page Numbers (Bottom of Page)"/>
        <w:docPartUnique/>
      </w:docPartObj>
    </w:sdtPr>
    <w:sdtEndPr>
      <w:rPr>
        <w:color w:val="FFFFFF" w:themeColor="background1"/>
      </w:rPr>
    </w:sdtEndPr>
    <w:sdtContent>
      <w:p w14:paraId="187DDE79" w14:textId="498683CD" w:rsidR="00A13B02" w:rsidRDefault="00A13B02" w:rsidP="00A13B02">
        <w:pPr>
          <w:pStyle w:val="Pieddepage"/>
          <w:jc w:val="right"/>
        </w:pPr>
        <w:r w:rsidRPr="00BC7619">
          <w:rPr>
            <w:b/>
            <w:bCs/>
            <w:color w:val="FFFFFF" w:themeColor="background1"/>
          </w:rPr>
          <w:fldChar w:fldCharType="begin"/>
        </w:r>
        <w:r w:rsidRPr="00BC7619">
          <w:rPr>
            <w:b/>
            <w:bCs/>
            <w:color w:val="FFFFFF" w:themeColor="background1"/>
          </w:rPr>
          <w:instrText>PAGE   \* MERGEFORMAT</w:instrText>
        </w:r>
        <w:r w:rsidRPr="00BC7619">
          <w:rPr>
            <w:b/>
            <w:bCs/>
            <w:color w:val="FFFFFF" w:themeColor="background1"/>
          </w:rPr>
          <w:fldChar w:fldCharType="separate"/>
        </w:r>
        <w:r w:rsidRPr="00BC7619">
          <w:rPr>
            <w:b/>
            <w:bCs/>
            <w:color w:val="FFFFFF" w:themeColor="background1"/>
            <w:lang w:val="fr-FR"/>
          </w:rPr>
          <w:t>2</w:t>
        </w:r>
        <w:r w:rsidRPr="00BC7619">
          <w:rPr>
            <w:b/>
            <w:bCs/>
            <w:color w:val="FFFFFF" w:themeColor="background1"/>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21815"/>
      <w:docPartObj>
        <w:docPartGallery w:val="Page Numbers (Bottom of Page)"/>
        <w:docPartUnique/>
      </w:docPartObj>
    </w:sdtPr>
    <w:sdtEndPr/>
    <w:sdtContent>
      <w:p w14:paraId="0148A4B9" w14:textId="3B63E233" w:rsidR="00486AC4" w:rsidRDefault="00486AC4">
        <w:pPr>
          <w:pStyle w:val="Pieddepage"/>
          <w:jc w:val="right"/>
        </w:pPr>
        <w:r>
          <w:fldChar w:fldCharType="begin"/>
        </w:r>
        <w:r>
          <w:instrText>PAGE   \* MERGEFORMAT</w:instrText>
        </w:r>
        <w:r>
          <w:fldChar w:fldCharType="separate"/>
        </w:r>
        <w:r>
          <w:rPr>
            <w:lang w:val="fr-FR"/>
          </w:rPr>
          <w:t>2</w:t>
        </w:r>
        <w:r>
          <w:fldChar w:fldCharType="end"/>
        </w:r>
      </w:p>
    </w:sdtContent>
  </w:sdt>
  <w:p w14:paraId="65C6674F" w14:textId="1D5C8435" w:rsidR="003624D9" w:rsidRDefault="003624D9" w:rsidP="00486AC4">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34323"/>
      <w:docPartObj>
        <w:docPartGallery w:val="Page Numbers (Bottom of Page)"/>
        <w:docPartUnique/>
      </w:docPartObj>
    </w:sdtPr>
    <w:sdtEndPr>
      <w:rPr>
        <w:color w:val="FFFFFF" w:themeColor="background1"/>
      </w:rPr>
    </w:sdtEndPr>
    <w:sdtContent>
      <w:p w14:paraId="02EE23A7" w14:textId="4D1DE9C5" w:rsidR="00024434" w:rsidRDefault="003A6EDB" w:rsidP="00A13B02">
        <w:pPr>
          <w:pStyle w:val="Pieddepage"/>
          <w:jc w:val="right"/>
        </w:pPr>
        <w:r w:rsidRPr="00BC7619">
          <w:rPr>
            <w:b/>
            <w:bCs/>
            <w:noProof/>
            <w:color w:val="FFFFFF" w:themeColor="background1"/>
          </w:rPr>
          <mc:AlternateContent>
            <mc:Choice Requires="wps">
              <w:drawing>
                <wp:anchor distT="0" distB="0" distL="114300" distR="114300" simplePos="0" relativeHeight="251660288" behindDoc="1" locked="0" layoutInCell="1" allowOverlap="1" wp14:anchorId="622D36C9" wp14:editId="7B9BB7E6">
                  <wp:simplePos x="0" y="0"/>
                  <wp:positionH relativeFrom="column">
                    <wp:posOffset>5485130</wp:posOffset>
                  </wp:positionH>
                  <wp:positionV relativeFrom="paragraph">
                    <wp:posOffset>-40005</wp:posOffset>
                  </wp:positionV>
                  <wp:extent cx="265430" cy="234738"/>
                  <wp:effectExtent l="0" t="0" r="20320" b="13335"/>
                  <wp:wrapNone/>
                  <wp:docPr id="756338679" name="Rectangle : avec coins arrondis en diagonale 5"/>
                  <wp:cNvGraphicFramePr/>
                  <a:graphic xmlns:a="http://schemas.openxmlformats.org/drawingml/2006/main">
                    <a:graphicData uri="http://schemas.microsoft.com/office/word/2010/wordprocessingShape">
                      <wps:wsp>
                        <wps:cNvSpPr/>
                        <wps:spPr>
                          <a:xfrm rot="10800000">
                            <a:off x="0" y="0"/>
                            <a:ext cx="265430" cy="234738"/>
                          </a:xfrm>
                          <a:prstGeom prst="round2DiagRect">
                            <a:avLst/>
                          </a:prstGeom>
                          <a:solidFill>
                            <a:srgbClr val="F75835"/>
                          </a:solidFill>
                          <a:ln>
                            <a:solidFill>
                              <a:srgbClr val="F75835"/>
                            </a:solidFill>
                          </a:ln>
                        </wps:spPr>
                        <wps:style>
                          <a:lnRef idx="3">
                            <a:schemeClr val="lt1"/>
                          </a:lnRef>
                          <a:fillRef idx="1">
                            <a:schemeClr val="accent2"/>
                          </a:fillRef>
                          <a:effectRef idx="1">
                            <a:schemeClr val="accent2"/>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794F2C68" id="Rectangle : avec coins arrondis en diagonale 5" o:spid="_x0000_s1026" style="position:absolute;margin-left:431.9pt;margin-top:-3.15pt;width:20.9pt;height:18.5pt;rotation:18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5430,23473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ZVqS3gEAADoEAAAOAAAAZHJzL2Uyb0RvYy54bWysU8tu2zAQvBfoPxC613o4TgzBcg4x3EvR Bkn7ATRFWgQoLrFkLPvvu6QUuY9cGlQHghR3hjND7ub+3Bt2kug12CYrF0XGpBXQantssh/f95/W GfOB25YbsLLJLtJn99uPHzaDq2UFHZhWIiMS6+vBNVkXgqvz3ItO9twvwElLmwqw54GWeMxb5AOx 9yaviuI2HwBbhyCk9/R3N25m28SvlBThm1JeBmaajLSFNGIaD3HMtxteH5G7TotJBn+Hip5rS4fO VDseOHtB/RdVrwWCBxUWAvoclNJCJg/kpiz+cPPccSeTFwrHuzkm//9oxdfTs3tEimFwvvY0jS7O CnuGQGmVxbqIXzJHctk5ZXeZs5PnwAT9rG5XN0tKWNBWtby5W65jtvnIFTkd+vBZQs/ipMkQXmxb 7TQ/PtElJXp++uLDCHotjkAPRrd7bUxa4PHwYJCdOF3o/m61Xq6mc34rM/Z9SNIbofk1jDQLFyMj obFPUjHdkt9lkpzeqZwFmVBOalJlhCgSPoPKt0BcCGlDNQGn+giV6f3+C3hGpJPBhhncawv41ulX yWqsf3U/eo72D9BeHpFhMA8wthG3ogPqIhEwyY5V9EDTfU/NFDvg13Wivbb89icAAAD//wMAUEsD BBQABgAIAAAAIQC+2pLo4gAAAAkBAAAPAAAAZHJzL2Rvd25yZXYueG1sTI9PS8NAFMTvgt9heYIX aTcajG3MS6mCoBWhrR48brIvfzT7NmS3afz2XU96HGaY+U22mkwnRhpcaxnheh6BIC6tbrlG+Hh/ mi1AOK9Yq84yIfyQg1V+fpapVNsj72jc+1qEEnapQmi871MpXdmQUW5ue+LgVXYwygc51FIP6hjK TSdvoiiRRrUcFhrV02ND5ff+YBCed9V6U22Lz+0oH17erpYbfv1SiJcX0/oehKfJ/4XhFz+gQx6Y Cntg7USHsEjigO4RZkkMIgSW0W0CokCIozuQeSb/P8hPAAAA//8DAFBLAQItABQABgAIAAAAIQC2 gziS/gAAAOEBAAATAAAAAAAAAAAAAAAAAAAAAABbQ29udGVudF9UeXBlc10ueG1sUEsBAi0AFAAG AAgAAAAhADj9If/WAAAAlAEAAAsAAAAAAAAAAAAAAAAALwEAAF9yZWxzLy5yZWxzUEsBAi0AFAAG AAgAAAAhAHJlWpLeAQAAOgQAAA4AAAAAAAAAAAAAAAAALgIAAGRycy9lMm9Eb2MueG1sUEsBAi0A FAAGAAgAAAAhAL7akujiAAAACQEAAA8AAAAAAAAAAAAAAAAAOAQAAGRycy9kb3ducmV2LnhtbFBL BQYAAAAABAAEAPMAAABHBQAAAAA= " path="m39124,l265430,r,l265430,195614v,21608,-17516,39124,-39124,39124l,234738r,l,39124c,17516,17516,,39124,xe" fillcolor="#f75835" strokecolor="#f75835" strokeweight="1.5pt">
                  <v:stroke joinstyle="miter"/>
                  <v:path arrowok="t" o:connecttype="custom" o:connectlocs="39124,0;265430,0;265430,0;265430,195614;226306,234738;0,234738;0,234738;0,39124;39124,0" o:connectangles="0,0,0,0,0,0,0,0,0"/>
                </v:shape>
              </w:pict>
            </mc:Fallback>
          </mc:AlternateContent>
        </w:r>
        <w:r w:rsidR="00024434" w:rsidRPr="00BC7619">
          <w:rPr>
            <w:b/>
            <w:bCs/>
            <w:color w:val="FFFFFF" w:themeColor="background1"/>
          </w:rPr>
          <w:fldChar w:fldCharType="begin"/>
        </w:r>
        <w:r w:rsidR="00024434" w:rsidRPr="00BC7619">
          <w:rPr>
            <w:b/>
            <w:bCs/>
            <w:color w:val="FFFFFF" w:themeColor="background1"/>
          </w:rPr>
          <w:instrText>PAGE   \* MERGEFORMAT</w:instrText>
        </w:r>
        <w:r w:rsidR="00024434" w:rsidRPr="00BC7619">
          <w:rPr>
            <w:b/>
            <w:bCs/>
            <w:color w:val="FFFFFF" w:themeColor="background1"/>
          </w:rPr>
          <w:fldChar w:fldCharType="separate"/>
        </w:r>
        <w:r w:rsidR="00024434" w:rsidRPr="00BC7619">
          <w:rPr>
            <w:b/>
            <w:bCs/>
            <w:color w:val="FFFFFF" w:themeColor="background1"/>
            <w:lang w:val="fr-FR"/>
          </w:rPr>
          <w:t>2</w:t>
        </w:r>
        <w:r w:rsidR="00024434" w:rsidRPr="00BC7619">
          <w:rPr>
            <w:b/>
            <w:bCs/>
            <w:color w:val="FFFFFF" w:themeColor="background1"/>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C228" w14:textId="4BDD79B3" w:rsidR="003437B6" w:rsidRDefault="00D324A8" w:rsidP="00ED2657">
    <w:pPr>
      <w:pStyle w:val="Pieddepage"/>
      <w:jc w:val="right"/>
    </w:pPr>
    <w:sdt>
      <w:sdtPr>
        <w:id w:val="1128437913"/>
        <w:docPartObj>
          <w:docPartGallery w:val="Page Numbers (Bottom of Page)"/>
          <w:docPartUnique/>
        </w:docPartObj>
      </w:sdtPr>
      <w:sdtEndPr/>
      <w:sdtContent>
        <w:r w:rsidR="003437B6" w:rsidRPr="002C1748">
          <w:rPr>
            <w:color w:val="FFFFFF" w:themeColor="background1"/>
          </w:rPr>
          <w:fldChar w:fldCharType="begin"/>
        </w:r>
        <w:r w:rsidR="003437B6" w:rsidRPr="002C1748">
          <w:rPr>
            <w:color w:val="FFFFFF" w:themeColor="background1"/>
          </w:rPr>
          <w:instrText>PAGE   \* MERGEFORMAT</w:instrText>
        </w:r>
        <w:r w:rsidR="003437B6" w:rsidRPr="002C1748">
          <w:rPr>
            <w:color w:val="FFFFFF" w:themeColor="background1"/>
          </w:rPr>
          <w:fldChar w:fldCharType="separate"/>
        </w:r>
        <w:r w:rsidR="003437B6" w:rsidRPr="002C1748">
          <w:rPr>
            <w:color w:val="FFFFFF" w:themeColor="background1"/>
            <w:lang w:val="fr-FR"/>
          </w:rPr>
          <w:t>2</w:t>
        </w:r>
        <w:r w:rsidR="003437B6" w:rsidRPr="002C1748">
          <w:rPr>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AB254" w14:textId="77777777" w:rsidR="00D324A8" w:rsidRDefault="00D324A8">
      <w:pPr>
        <w:spacing w:after="0" w:line="240" w:lineRule="auto"/>
      </w:pPr>
      <w:r>
        <w:separator/>
      </w:r>
    </w:p>
  </w:footnote>
  <w:footnote w:type="continuationSeparator" w:id="0">
    <w:p w14:paraId="5EA5CE1B" w14:textId="77777777" w:rsidR="00D324A8" w:rsidRDefault="00D324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7977" w14:textId="5735A725" w:rsidR="00B21FC1" w:rsidRPr="00D839A1" w:rsidRDefault="003624D9">
    <w:pPr>
      <w:rPr>
        <w:lang w:val="fr-FR"/>
      </w:rPr>
    </w:pPr>
    <w:r>
      <w:rPr>
        <w:noProof/>
      </w:rPr>
      <w:drawing>
        <wp:anchor distT="0" distB="0" distL="114300" distR="114300" simplePos="0" relativeHeight="251658240" behindDoc="0" locked="0" layoutInCell="1" allowOverlap="1" wp14:anchorId="36F9797B" wp14:editId="7C50DBB5">
          <wp:simplePos x="0" y="0"/>
          <wp:positionH relativeFrom="page">
            <wp:align>right</wp:align>
          </wp:positionH>
          <wp:positionV relativeFrom="paragraph">
            <wp:posOffset>-154093</wp:posOffset>
          </wp:positionV>
          <wp:extent cx="7624445" cy="10277475"/>
          <wp:effectExtent l="0" t="0" r="0" b="9525"/>
          <wp:wrapNone/>
          <wp:docPr id="1999680440" name="图片 4" descr="编组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编组 2"/>
                  <pic:cNvPicPr>
                    <a:picLocks noChangeAspect="1"/>
                  </pic:cNvPicPr>
                </pic:nvPicPr>
                <pic:blipFill>
                  <a:blip r:embed="rId1"/>
                  <a:stretch>
                    <a:fillRect/>
                  </a:stretch>
                </pic:blipFill>
                <pic:spPr>
                  <a:xfrm>
                    <a:off x="0" y="0"/>
                    <a:ext cx="7624445" cy="10277475"/>
                  </a:xfrm>
                  <a:prstGeom prst="rect">
                    <a:avLst/>
                  </a:prstGeom>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654DB" w14:textId="27A4FC5D" w:rsidR="00C025C3" w:rsidRPr="00B10686" w:rsidRDefault="00B10686" w:rsidP="00C025C3">
    <w:pPr>
      <w:pStyle w:val="En-tte"/>
      <w:rPr>
        <w:lang w:val="fr-FR"/>
      </w:rPr>
    </w:pPr>
    <w:r>
      <w:rPr>
        <w:lang w:val="fr-FR"/>
      </w:rPr>
      <w:t xml:space="preserve">Complaye Consulting </w:t>
    </w:r>
    <w:r>
      <w:rPr>
        <w:lang w:val="fr-FR"/>
      </w:rPr>
      <w:tab/>
    </w:r>
    <w:r>
      <w:rPr>
        <w:lang w:val="fr-FR"/>
      </w:rPr>
      <w:tab/>
      <w:t xml:space="preserve">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FF5"/>
    <w:multiLevelType w:val="multilevel"/>
    <w:tmpl w:val="E84A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3DBD"/>
    <w:multiLevelType w:val="hybridMultilevel"/>
    <w:tmpl w:val="3C424288"/>
    <w:lvl w:ilvl="0" w:tplc="AA96EA3E">
      <w:start w:val="1"/>
      <w:numFmt w:val="upperRoman"/>
      <w:pStyle w:val="Style1bis"/>
      <w:lvlText w:val="%1."/>
      <w:lvlJc w:val="right"/>
      <w:pPr>
        <w:ind w:left="720" w:hanging="360"/>
      </w:pPr>
      <w:rPr>
        <w:b/>
        <w:bCs/>
        <w:sz w:val="28"/>
        <w:szCs w:val="28"/>
      </w:rPr>
    </w:lvl>
    <w:lvl w:ilvl="1" w:tplc="ECC4BB46">
      <w:start w:val="1"/>
      <w:numFmt w:val="decimal"/>
      <w:pStyle w:val="Style2"/>
      <w:lvlText w:val="%2."/>
      <w:lvlJc w:val="left"/>
      <w:pPr>
        <w:ind w:left="1440" w:hanging="360"/>
      </w:pPr>
      <w:rPr>
        <w:b/>
        <w:bCs/>
        <w:color w:val="002060"/>
        <w:sz w:val="24"/>
        <w:szCs w:val="24"/>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E65840"/>
    <w:multiLevelType w:val="hybridMultilevel"/>
    <w:tmpl w:val="7A3270AC"/>
    <w:lvl w:ilvl="0" w:tplc="089EF3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E993B0A"/>
    <w:multiLevelType w:val="multilevel"/>
    <w:tmpl w:val="813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92BA8"/>
    <w:multiLevelType w:val="multilevel"/>
    <w:tmpl w:val="AF5E1D9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66566"/>
    <w:multiLevelType w:val="multilevel"/>
    <w:tmpl w:val="809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94C34"/>
    <w:multiLevelType w:val="multilevel"/>
    <w:tmpl w:val="34C8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9391E"/>
    <w:multiLevelType w:val="multilevel"/>
    <w:tmpl w:val="D500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D3B7C"/>
    <w:multiLevelType w:val="hybridMultilevel"/>
    <w:tmpl w:val="3E78DE20"/>
    <w:lvl w:ilvl="0" w:tplc="BDC2467A">
      <w:start w:val="1"/>
      <w:numFmt w:val="decimal"/>
      <w:lvlText w:val="%1."/>
      <w:lvlJc w:val="left"/>
      <w:pPr>
        <w:ind w:left="780" w:hanging="420"/>
      </w:pPr>
      <w:rPr>
        <w:rFonts w:cstheme="minorHAnsi" w:hint="default"/>
        <w:b/>
        <w:color w:val="0563C1" w:themeColor="hyperlink"/>
        <w:sz w:val="20"/>
        <w:u w:val="single"/>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86E34AA"/>
    <w:multiLevelType w:val="multilevel"/>
    <w:tmpl w:val="35D6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60E36"/>
    <w:multiLevelType w:val="multilevel"/>
    <w:tmpl w:val="D6B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E729E"/>
    <w:multiLevelType w:val="multilevel"/>
    <w:tmpl w:val="D1F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60C7D"/>
    <w:multiLevelType w:val="multilevel"/>
    <w:tmpl w:val="A640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C29CE"/>
    <w:multiLevelType w:val="multilevel"/>
    <w:tmpl w:val="14F8ED94"/>
    <w:lvl w:ilvl="0">
      <w:start w:val="1"/>
      <w:numFmt w:val="bullet"/>
      <w:lvlText w:val=""/>
      <w:lvlJc w:val="left"/>
      <w:pPr>
        <w:tabs>
          <w:tab w:val="num" w:pos="780"/>
        </w:tabs>
        <w:ind w:left="780" w:hanging="360"/>
      </w:pPr>
      <w:rPr>
        <w:rFonts w:ascii="Symbol" w:hAnsi="Symbol" w:hint="default"/>
        <w:sz w:val="20"/>
      </w:rPr>
    </w:lvl>
    <w:lvl w:ilvl="1" w:tentative="1">
      <w:start w:val="1"/>
      <w:numFmt w:val="bullet"/>
      <w:lvlText w:val="o"/>
      <w:lvlJc w:val="left"/>
      <w:pPr>
        <w:tabs>
          <w:tab w:val="num" w:pos="1500"/>
        </w:tabs>
        <w:ind w:left="1500" w:hanging="360"/>
      </w:pPr>
      <w:rPr>
        <w:rFonts w:ascii="Courier New" w:hAnsi="Courier New" w:hint="default"/>
        <w:sz w:val="20"/>
      </w:rPr>
    </w:lvl>
    <w:lvl w:ilvl="2" w:tentative="1">
      <w:start w:val="1"/>
      <w:numFmt w:val="bullet"/>
      <w:lvlText w:val=""/>
      <w:lvlJc w:val="left"/>
      <w:pPr>
        <w:tabs>
          <w:tab w:val="num" w:pos="2220"/>
        </w:tabs>
        <w:ind w:left="2220" w:hanging="360"/>
      </w:pPr>
      <w:rPr>
        <w:rFonts w:ascii="Wingdings" w:hAnsi="Wingdings" w:hint="default"/>
        <w:sz w:val="20"/>
      </w:rPr>
    </w:lvl>
    <w:lvl w:ilvl="3" w:tentative="1">
      <w:start w:val="1"/>
      <w:numFmt w:val="bullet"/>
      <w:lvlText w:val=""/>
      <w:lvlJc w:val="left"/>
      <w:pPr>
        <w:tabs>
          <w:tab w:val="num" w:pos="2940"/>
        </w:tabs>
        <w:ind w:left="2940" w:hanging="360"/>
      </w:pPr>
      <w:rPr>
        <w:rFonts w:ascii="Wingdings" w:hAnsi="Wingdings" w:hint="default"/>
        <w:sz w:val="20"/>
      </w:rPr>
    </w:lvl>
    <w:lvl w:ilvl="4" w:tentative="1">
      <w:start w:val="1"/>
      <w:numFmt w:val="bullet"/>
      <w:lvlText w:val=""/>
      <w:lvlJc w:val="left"/>
      <w:pPr>
        <w:tabs>
          <w:tab w:val="num" w:pos="3660"/>
        </w:tabs>
        <w:ind w:left="3660" w:hanging="360"/>
      </w:pPr>
      <w:rPr>
        <w:rFonts w:ascii="Wingdings" w:hAnsi="Wingdings" w:hint="default"/>
        <w:sz w:val="20"/>
      </w:rPr>
    </w:lvl>
    <w:lvl w:ilvl="5" w:tentative="1">
      <w:start w:val="1"/>
      <w:numFmt w:val="bullet"/>
      <w:lvlText w:val=""/>
      <w:lvlJc w:val="left"/>
      <w:pPr>
        <w:tabs>
          <w:tab w:val="num" w:pos="4380"/>
        </w:tabs>
        <w:ind w:left="4380" w:hanging="360"/>
      </w:pPr>
      <w:rPr>
        <w:rFonts w:ascii="Wingdings" w:hAnsi="Wingdings" w:hint="default"/>
        <w:sz w:val="20"/>
      </w:rPr>
    </w:lvl>
    <w:lvl w:ilvl="6" w:tentative="1">
      <w:start w:val="1"/>
      <w:numFmt w:val="bullet"/>
      <w:lvlText w:val=""/>
      <w:lvlJc w:val="left"/>
      <w:pPr>
        <w:tabs>
          <w:tab w:val="num" w:pos="5100"/>
        </w:tabs>
        <w:ind w:left="5100" w:hanging="360"/>
      </w:pPr>
      <w:rPr>
        <w:rFonts w:ascii="Wingdings" w:hAnsi="Wingdings" w:hint="default"/>
        <w:sz w:val="20"/>
      </w:rPr>
    </w:lvl>
    <w:lvl w:ilvl="7" w:tentative="1">
      <w:start w:val="1"/>
      <w:numFmt w:val="bullet"/>
      <w:lvlText w:val=""/>
      <w:lvlJc w:val="left"/>
      <w:pPr>
        <w:tabs>
          <w:tab w:val="num" w:pos="5820"/>
        </w:tabs>
        <w:ind w:left="5820" w:hanging="360"/>
      </w:pPr>
      <w:rPr>
        <w:rFonts w:ascii="Wingdings" w:hAnsi="Wingdings" w:hint="default"/>
        <w:sz w:val="20"/>
      </w:rPr>
    </w:lvl>
    <w:lvl w:ilvl="8" w:tentative="1">
      <w:start w:val="1"/>
      <w:numFmt w:val="bullet"/>
      <w:lvlText w:val=""/>
      <w:lvlJc w:val="left"/>
      <w:pPr>
        <w:tabs>
          <w:tab w:val="num" w:pos="6540"/>
        </w:tabs>
        <w:ind w:left="6540" w:hanging="360"/>
      </w:pPr>
      <w:rPr>
        <w:rFonts w:ascii="Wingdings" w:hAnsi="Wingdings" w:hint="default"/>
        <w:sz w:val="20"/>
      </w:rPr>
    </w:lvl>
  </w:abstractNum>
  <w:abstractNum w:abstractNumId="14" w15:restartNumberingAfterBreak="0">
    <w:nsid w:val="37D65022"/>
    <w:multiLevelType w:val="multilevel"/>
    <w:tmpl w:val="F5C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107FA"/>
    <w:multiLevelType w:val="multilevel"/>
    <w:tmpl w:val="425A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A3355"/>
    <w:multiLevelType w:val="multilevel"/>
    <w:tmpl w:val="109CB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53679"/>
    <w:multiLevelType w:val="hybridMultilevel"/>
    <w:tmpl w:val="03E6E7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39E1A5D"/>
    <w:multiLevelType w:val="multilevel"/>
    <w:tmpl w:val="38E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847A8"/>
    <w:multiLevelType w:val="multilevel"/>
    <w:tmpl w:val="857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C098D"/>
    <w:multiLevelType w:val="multilevel"/>
    <w:tmpl w:val="184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C58F9"/>
    <w:multiLevelType w:val="hybridMultilevel"/>
    <w:tmpl w:val="2A8C8D4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67D6513"/>
    <w:multiLevelType w:val="hybridMultilevel"/>
    <w:tmpl w:val="70ACF76C"/>
    <w:lvl w:ilvl="0" w:tplc="FC2A808E">
      <w:start w:val="1"/>
      <w:numFmt w:val="decimal"/>
      <w:lvlText w:val="%1."/>
      <w:lvlJc w:val="left"/>
      <w:pPr>
        <w:ind w:left="780" w:hanging="420"/>
      </w:pPr>
      <w:rPr>
        <w:rFonts w:cstheme="minorHAnsi" w:hint="default"/>
        <w:b/>
        <w:color w:val="0563C1" w:themeColor="hyperlink"/>
        <w:sz w:val="2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9532972"/>
    <w:multiLevelType w:val="multilevel"/>
    <w:tmpl w:val="6432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613DE2"/>
    <w:multiLevelType w:val="multilevel"/>
    <w:tmpl w:val="9D8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D4E30"/>
    <w:multiLevelType w:val="multilevel"/>
    <w:tmpl w:val="8C5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075697">
    <w:abstractNumId w:val="0"/>
  </w:num>
  <w:num w:numId="2" w16cid:durableId="16347288">
    <w:abstractNumId w:val="25"/>
  </w:num>
  <w:num w:numId="3" w16cid:durableId="1328482140">
    <w:abstractNumId w:val="14"/>
  </w:num>
  <w:num w:numId="4" w16cid:durableId="102499052">
    <w:abstractNumId w:val="24"/>
  </w:num>
  <w:num w:numId="5" w16cid:durableId="1521242294">
    <w:abstractNumId w:val="18"/>
  </w:num>
  <w:num w:numId="6" w16cid:durableId="1565482560">
    <w:abstractNumId w:val="11"/>
  </w:num>
  <w:num w:numId="7" w16cid:durableId="1979534219">
    <w:abstractNumId w:val="6"/>
  </w:num>
  <w:num w:numId="8" w16cid:durableId="298463355">
    <w:abstractNumId w:val="20"/>
  </w:num>
  <w:num w:numId="9" w16cid:durableId="596988200">
    <w:abstractNumId w:val="5"/>
  </w:num>
  <w:num w:numId="10" w16cid:durableId="1231235405">
    <w:abstractNumId w:val="9"/>
  </w:num>
  <w:num w:numId="11" w16cid:durableId="1524201186">
    <w:abstractNumId w:val="7"/>
  </w:num>
  <w:num w:numId="12" w16cid:durableId="1461072721">
    <w:abstractNumId w:val="3"/>
  </w:num>
  <w:num w:numId="13" w16cid:durableId="281229990">
    <w:abstractNumId w:val="23"/>
  </w:num>
  <w:num w:numId="14" w16cid:durableId="1914244223">
    <w:abstractNumId w:val="12"/>
  </w:num>
  <w:num w:numId="15" w16cid:durableId="566961116">
    <w:abstractNumId w:val="10"/>
  </w:num>
  <w:num w:numId="16" w16cid:durableId="171527146">
    <w:abstractNumId w:val="1"/>
  </w:num>
  <w:num w:numId="17" w16cid:durableId="288122706">
    <w:abstractNumId w:val="2"/>
  </w:num>
  <w:num w:numId="18" w16cid:durableId="1546402664">
    <w:abstractNumId w:val="17"/>
  </w:num>
  <w:num w:numId="19" w16cid:durableId="2118329562">
    <w:abstractNumId w:val="1"/>
  </w:num>
  <w:num w:numId="20" w16cid:durableId="672538578">
    <w:abstractNumId w:val="1"/>
  </w:num>
  <w:num w:numId="21" w16cid:durableId="283313439">
    <w:abstractNumId w:val="1"/>
  </w:num>
  <w:num w:numId="22" w16cid:durableId="857502169">
    <w:abstractNumId w:val="21"/>
  </w:num>
  <w:num w:numId="23" w16cid:durableId="737941987">
    <w:abstractNumId w:val="16"/>
  </w:num>
  <w:num w:numId="24" w16cid:durableId="1934363664">
    <w:abstractNumId w:val="13"/>
  </w:num>
  <w:num w:numId="25" w16cid:durableId="1997493667">
    <w:abstractNumId w:val="19"/>
  </w:num>
  <w:num w:numId="26" w16cid:durableId="1981417455">
    <w:abstractNumId w:val="4"/>
  </w:num>
  <w:num w:numId="27" w16cid:durableId="484322496">
    <w:abstractNumId w:val="1"/>
  </w:num>
  <w:num w:numId="28" w16cid:durableId="223565048">
    <w:abstractNumId w:val="1"/>
  </w:num>
  <w:num w:numId="29" w16cid:durableId="2242437">
    <w:abstractNumId w:val="1"/>
  </w:num>
  <w:num w:numId="30" w16cid:durableId="919095183">
    <w:abstractNumId w:val="22"/>
  </w:num>
  <w:num w:numId="31" w16cid:durableId="965620971">
    <w:abstractNumId w:val="8"/>
  </w:num>
  <w:num w:numId="32" w16cid:durableId="57175824">
    <w:abstractNumId w:val="1"/>
  </w:num>
  <w:num w:numId="33" w16cid:durableId="2113236757">
    <w:abstractNumId w:val="15"/>
  </w:num>
  <w:num w:numId="34" w16cid:durableId="1893926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BBC10589"/>
    <w:rsid w:val="00000E62"/>
    <w:rsid w:val="00006F90"/>
    <w:rsid w:val="00011806"/>
    <w:rsid w:val="000164C7"/>
    <w:rsid w:val="00021A6E"/>
    <w:rsid w:val="00023B9D"/>
    <w:rsid w:val="00024434"/>
    <w:rsid w:val="00024C91"/>
    <w:rsid w:val="00025266"/>
    <w:rsid w:val="0005375B"/>
    <w:rsid w:val="0005645D"/>
    <w:rsid w:val="00065794"/>
    <w:rsid w:val="00065F57"/>
    <w:rsid w:val="00073830"/>
    <w:rsid w:val="00087368"/>
    <w:rsid w:val="00095674"/>
    <w:rsid w:val="00096205"/>
    <w:rsid w:val="000A093B"/>
    <w:rsid w:val="000A6FB4"/>
    <w:rsid w:val="000A7197"/>
    <w:rsid w:val="000B1E1F"/>
    <w:rsid w:val="000B33FF"/>
    <w:rsid w:val="000B712E"/>
    <w:rsid w:val="000B74BA"/>
    <w:rsid w:val="000C01E3"/>
    <w:rsid w:val="000C09EF"/>
    <w:rsid w:val="000D2388"/>
    <w:rsid w:val="000E30CC"/>
    <w:rsid w:val="000F11C1"/>
    <w:rsid w:val="00101958"/>
    <w:rsid w:val="0011784F"/>
    <w:rsid w:val="00125FCC"/>
    <w:rsid w:val="001272A9"/>
    <w:rsid w:val="001330E1"/>
    <w:rsid w:val="0014598C"/>
    <w:rsid w:val="00146361"/>
    <w:rsid w:val="00152C8B"/>
    <w:rsid w:val="00152D3C"/>
    <w:rsid w:val="00152ECB"/>
    <w:rsid w:val="00153387"/>
    <w:rsid w:val="00164C3D"/>
    <w:rsid w:val="00170F6B"/>
    <w:rsid w:val="001719A1"/>
    <w:rsid w:val="001825C8"/>
    <w:rsid w:val="00187B72"/>
    <w:rsid w:val="001A3DF1"/>
    <w:rsid w:val="001B7402"/>
    <w:rsid w:val="001C4251"/>
    <w:rsid w:val="001F320F"/>
    <w:rsid w:val="001F5F5D"/>
    <w:rsid w:val="00203DCE"/>
    <w:rsid w:val="002165AC"/>
    <w:rsid w:val="00227A56"/>
    <w:rsid w:val="00241BE1"/>
    <w:rsid w:val="0024343D"/>
    <w:rsid w:val="002541BE"/>
    <w:rsid w:val="00256539"/>
    <w:rsid w:val="002745A7"/>
    <w:rsid w:val="002860BA"/>
    <w:rsid w:val="002903D9"/>
    <w:rsid w:val="002A1171"/>
    <w:rsid w:val="002A6F6C"/>
    <w:rsid w:val="002C1748"/>
    <w:rsid w:val="002D39D6"/>
    <w:rsid w:val="002D4305"/>
    <w:rsid w:val="002E1B8B"/>
    <w:rsid w:val="002F13F4"/>
    <w:rsid w:val="002F1E29"/>
    <w:rsid w:val="0030519C"/>
    <w:rsid w:val="00305799"/>
    <w:rsid w:val="003278E5"/>
    <w:rsid w:val="00335D8C"/>
    <w:rsid w:val="00337525"/>
    <w:rsid w:val="003437B6"/>
    <w:rsid w:val="003528CD"/>
    <w:rsid w:val="00353170"/>
    <w:rsid w:val="00354EEF"/>
    <w:rsid w:val="003624D9"/>
    <w:rsid w:val="00373F25"/>
    <w:rsid w:val="0038319C"/>
    <w:rsid w:val="0039209B"/>
    <w:rsid w:val="003967DC"/>
    <w:rsid w:val="003A1643"/>
    <w:rsid w:val="003A4775"/>
    <w:rsid w:val="003A6EDB"/>
    <w:rsid w:val="003C46F3"/>
    <w:rsid w:val="003D4661"/>
    <w:rsid w:val="003E4504"/>
    <w:rsid w:val="003F0A8E"/>
    <w:rsid w:val="003F219F"/>
    <w:rsid w:val="003F21D5"/>
    <w:rsid w:val="003F7645"/>
    <w:rsid w:val="00400CEB"/>
    <w:rsid w:val="00402309"/>
    <w:rsid w:val="00402EAF"/>
    <w:rsid w:val="004043B4"/>
    <w:rsid w:val="00421456"/>
    <w:rsid w:val="00437E7B"/>
    <w:rsid w:val="00440B9D"/>
    <w:rsid w:val="00441674"/>
    <w:rsid w:val="004503C5"/>
    <w:rsid w:val="00451536"/>
    <w:rsid w:val="00453F17"/>
    <w:rsid w:val="00464F06"/>
    <w:rsid w:val="00482AA1"/>
    <w:rsid w:val="00484C54"/>
    <w:rsid w:val="00486AC4"/>
    <w:rsid w:val="00496092"/>
    <w:rsid w:val="004B1716"/>
    <w:rsid w:val="004C2A97"/>
    <w:rsid w:val="004E63D1"/>
    <w:rsid w:val="004E71E4"/>
    <w:rsid w:val="004F07F3"/>
    <w:rsid w:val="004F3D94"/>
    <w:rsid w:val="004F626C"/>
    <w:rsid w:val="00503501"/>
    <w:rsid w:val="005048C5"/>
    <w:rsid w:val="005052CB"/>
    <w:rsid w:val="00511104"/>
    <w:rsid w:val="00543F5E"/>
    <w:rsid w:val="00550685"/>
    <w:rsid w:val="00553E67"/>
    <w:rsid w:val="005560E5"/>
    <w:rsid w:val="00556E79"/>
    <w:rsid w:val="0056092D"/>
    <w:rsid w:val="005735AC"/>
    <w:rsid w:val="00576A6D"/>
    <w:rsid w:val="00577858"/>
    <w:rsid w:val="00584728"/>
    <w:rsid w:val="00590E0C"/>
    <w:rsid w:val="00595F87"/>
    <w:rsid w:val="005A0F92"/>
    <w:rsid w:val="005A31EA"/>
    <w:rsid w:val="005A69B5"/>
    <w:rsid w:val="005B4562"/>
    <w:rsid w:val="005B5555"/>
    <w:rsid w:val="005D0A51"/>
    <w:rsid w:val="005E07E0"/>
    <w:rsid w:val="005E2D1F"/>
    <w:rsid w:val="005E4A72"/>
    <w:rsid w:val="005E5466"/>
    <w:rsid w:val="005E7C58"/>
    <w:rsid w:val="005F3424"/>
    <w:rsid w:val="00632B68"/>
    <w:rsid w:val="0063333D"/>
    <w:rsid w:val="00640829"/>
    <w:rsid w:val="006408CD"/>
    <w:rsid w:val="00650896"/>
    <w:rsid w:val="00662D1D"/>
    <w:rsid w:val="00667F1B"/>
    <w:rsid w:val="00674C23"/>
    <w:rsid w:val="00690225"/>
    <w:rsid w:val="006908E7"/>
    <w:rsid w:val="006951E2"/>
    <w:rsid w:val="006A1549"/>
    <w:rsid w:val="006B5811"/>
    <w:rsid w:val="006C3E59"/>
    <w:rsid w:val="006D1E5D"/>
    <w:rsid w:val="00703A99"/>
    <w:rsid w:val="00715C6D"/>
    <w:rsid w:val="00721D9E"/>
    <w:rsid w:val="00727DE5"/>
    <w:rsid w:val="00730B77"/>
    <w:rsid w:val="0074138C"/>
    <w:rsid w:val="0074500C"/>
    <w:rsid w:val="00777B87"/>
    <w:rsid w:val="00781EBD"/>
    <w:rsid w:val="00792449"/>
    <w:rsid w:val="00793EDA"/>
    <w:rsid w:val="00795039"/>
    <w:rsid w:val="007A3E2F"/>
    <w:rsid w:val="007A7E00"/>
    <w:rsid w:val="007B59D1"/>
    <w:rsid w:val="007B5F24"/>
    <w:rsid w:val="007B6A4B"/>
    <w:rsid w:val="007C1286"/>
    <w:rsid w:val="007D6733"/>
    <w:rsid w:val="007E2475"/>
    <w:rsid w:val="007E6C82"/>
    <w:rsid w:val="00806BC1"/>
    <w:rsid w:val="00823582"/>
    <w:rsid w:val="00826832"/>
    <w:rsid w:val="0084752A"/>
    <w:rsid w:val="0085653B"/>
    <w:rsid w:val="00860CDE"/>
    <w:rsid w:val="008659BB"/>
    <w:rsid w:val="00873232"/>
    <w:rsid w:val="00876845"/>
    <w:rsid w:val="00885EB7"/>
    <w:rsid w:val="008A5C7D"/>
    <w:rsid w:val="008B02E8"/>
    <w:rsid w:val="008B1C77"/>
    <w:rsid w:val="008B2288"/>
    <w:rsid w:val="008B437B"/>
    <w:rsid w:val="008B4EEA"/>
    <w:rsid w:val="008B600F"/>
    <w:rsid w:val="008E40AD"/>
    <w:rsid w:val="008E7F8E"/>
    <w:rsid w:val="008F1C40"/>
    <w:rsid w:val="008F2FEF"/>
    <w:rsid w:val="00901A5C"/>
    <w:rsid w:val="009032EB"/>
    <w:rsid w:val="00911548"/>
    <w:rsid w:val="00920C92"/>
    <w:rsid w:val="0093394A"/>
    <w:rsid w:val="00941BCF"/>
    <w:rsid w:val="00975DA2"/>
    <w:rsid w:val="009A0FC0"/>
    <w:rsid w:val="009A3BDE"/>
    <w:rsid w:val="009A4F36"/>
    <w:rsid w:val="009B1BE3"/>
    <w:rsid w:val="009B402D"/>
    <w:rsid w:val="009B67AB"/>
    <w:rsid w:val="009E68E7"/>
    <w:rsid w:val="00A048CC"/>
    <w:rsid w:val="00A13024"/>
    <w:rsid w:val="00A13B02"/>
    <w:rsid w:val="00A14EA3"/>
    <w:rsid w:val="00A2352B"/>
    <w:rsid w:val="00A23CF1"/>
    <w:rsid w:val="00A26F36"/>
    <w:rsid w:val="00A5034C"/>
    <w:rsid w:val="00A54E5D"/>
    <w:rsid w:val="00A570C2"/>
    <w:rsid w:val="00A618C3"/>
    <w:rsid w:val="00A731A7"/>
    <w:rsid w:val="00A75AB7"/>
    <w:rsid w:val="00A77C76"/>
    <w:rsid w:val="00A825DD"/>
    <w:rsid w:val="00AA05AA"/>
    <w:rsid w:val="00AC05B5"/>
    <w:rsid w:val="00AC2D9F"/>
    <w:rsid w:val="00B045EE"/>
    <w:rsid w:val="00B0617A"/>
    <w:rsid w:val="00B10686"/>
    <w:rsid w:val="00B13031"/>
    <w:rsid w:val="00B141AA"/>
    <w:rsid w:val="00B20162"/>
    <w:rsid w:val="00B21FC1"/>
    <w:rsid w:val="00B303B6"/>
    <w:rsid w:val="00B428D9"/>
    <w:rsid w:val="00B46DCB"/>
    <w:rsid w:val="00B55215"/>
    <w:rsid w:val="00B73B9A"/>
    <w:rsid w:val="00B82EC9"/>
    <w:rsid w:val="00B95970"/>
    <w:rsid w:val="00BA194F"/>
    <w:rsid w:val="00BA2B1E"/>
    <w:rsid w:val="00BA5D76"/>
    <w:rsid w:val="00BB5074"/>
    <w:rsid w:val="00BC4222"/>
    <w:rsid w:val="00BC7619"/>
    <w:rsid w:val="00BD37D2"/>
    <w:rsid w:val="00BD70ED"/>
    <w:rsid w:val="00BD7195"/>
    <w:rsid w:val="00BF4BC9"/>
    <w:rsid w:val="00C00143"/>
    <w:rsid w:val="00C025C3"/>
    <w:rsid w:val="00C1243B"/>
    <w:rsid w:val="00C3610A"/>
    <w:rsid w:val="00C474F1"/>
    <w:rsid w:val="00C55079"/>
    <w:rsid w:val="00C627C0"/>
    <w:rsid w:val="00C75476"/>
    <w:rsid w:val="00C82648"/>
    <w:rsid w:val="00C8320F"/>
    <w:rsid w:val="00C86CAD"/>
    <w:rsid w:val="00C874FC"/>
    <w:rsid w:val="00C94D28"/>
    <w:rsid w:val="00CB019C"/>
    <w:rsid w:val="00CC6FE6"/>
    <w:rsid w:val="00CC7184"/>
    <w:rsid w:val="00CD11E1"/>
    <w:rsid w:val="00CD14F8"/>
    <w:rsid w:val="00CD50F4"/>
    <w:rsid w:val="00CE3C30"/>
    <w:rsid w:val="00CE76EE"/>
    <w:rsid w:val="00CF3E19"/>
    <w:rsid w:val="00CF6804"/>
    <w:rsid w:val="00CF77BB"/>
    <w:rsid w:val="00D03D27"/>
    <w:rsid w:val="00D15273"/>
    <w:rsid w:val="00D21C07"/>
    <w:rsid w:val="00D2305E"/>
    <w:rsid w:val="00D324A8"/>
    <w:rsid w:val="00D374CA"/>
    <w:rsid w:val="00D41C4A"/>
    <w:rsid w:val="00D45F64"/>
    <w:rsid w:val="00D47DD1"/>
    <w:rsid w:val="00D5209D"/>
    <w:rsid w:val="00D54458"/>
    <w:rsid w:val="00D54678"/>
    <w:rsid w:val="00D839A1"/>
    <w:rsid w:val="00DA1FA1"/>
    <w:rsid w:val="00DB72C8"/>
    <w:rsid w:val="00DC0E14"/>
    <w:rsid w:val="00DC31E5"/>
    <w:rsid w:val="00DD0373"/>
    <w:rsid w:val="00DD471D"/>
    <w:rsid w:val="00DD56DC"/>
    <w:rsid w:val="00DE17EA"/>
    <w:rsid w:val="00DF5677"/>
    <w:rsid w:val="00DF6D50"/>
    <w:rsid w:val="00E135CA"/>
    <w:rsid w:val="00E2124B"/>
    <w:rsid w:val="00E213CE"/>
    <w:rsid w:val="00E2456C"/>
    <w:rsid w:val="00E35890"/>
    <w:rsid w:val="00E51309"/>
    <w:rsid w:val="00E51398"/>
    <w:rsid w:val="00E60740"/>
    <w:rsid w:val="00E70833"/>
    <w:rsid w:val="00E8004E"/>
    <w:rsid w:val="00E81041"/>
    <w:rsid w:val="00E96AF6"/>
    <w:rsid w:val="00EA13A5"/>
    <w:rsid w:val="00EA2DD9"/>
    <w:rsid w:val="00EA7660"/>
    <w:rsid w:val="00EB0138"/>
    <w:rsid w:val="00EB416F"/>
    <w:rsid w:val="00EB5881"/>
    <w:rsid w:val="00EC3D90"/>
    <w:rsid w:val="00ED0D22"/>
    <w:rsid w:val="00ED2657"/>
    <w:rsid w:val="00ED6012"/>
    <w:rsid w:val="00F16E40"/>
    <w:rsid w:val="00F265C3"/>
    <w:rsid w:val="00F3581E"/>
    <w:rsid w:val="00F51C32"/>
    <w:rsid w:val="00F544EC"/>
    <w:rsid w:val="00F73A8F"/>
    <w:rsid w:val="00F7468C"/>
    <w:rsid w:val="00F876E8"/>
    <w:rsid w:val="00F948BB"/>
    <w:rsid w:val="00F96D95"/>
    <w:rsid w:val="00FB3857"/>
    <w:rsid w:val="00FC7DC9"/>
    <w:rsid w:val="00FD471F"/>
    <w:rsid w:val="7E9EA617"/>
    <w:rsid w:val="9ED74ACC"/>
    <w:rsid w:val="BBC10589"/>
    <w:rsid w:val="EFD3B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F97961"/>
  <w15:docId w15:val="{812CBAF5-5E6F-428A-91D1-9AB790F1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CEB"/>
    <w:pPr>
      <w:widowControl w:val="0"/>
      <w:jc w:val="both"/>
    </w:pPr>
    <w:rPr>
      <w:kern w:val="2"/>
      <w:sz w:val="21"/>
      <w:szCs w:val="24"/>
      <w:lang w:val="en-US" w:eastAsia="zh-CN"/>
    </w:rPr>
  </w:style>
  <w:style w:type="paragraph" w:styleId="Titre1">
    <w:name w:val="heading 1"/>
    <w:basedOn w:val="Normal"/>
    <w:next w:val="Normal"/>
    <w:qFormat/>
    <w:pPr>
      <w:keepNext/>
      <w:keepLines/>
      <w:spacing w:before="340" w:after="330" w:line="576" w:lineRule="auto"/>
      <w:outlineLvl w:val="0"/>
    </w:pPr>
    <w:rPr>
      <w:b/>
      <w:kern w:val="44"/>
      <w:sz w:val="44"/>
    </w:rPr>
  </w:style>
  <w:style w:type="paragraph" w:styleId="Titre2">
    <w:name w:val="heading 2"/>
    <w:basedOn w:val="Normal"/>
    <w:next w:val="Normal"/>
    <w:link w:val="Titre2Car"/>
    <w:semiHidden/>
    <w:unhideWhenUsed/>
    <w:qFormat/>
    <w:rsid w:val="003C46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semiHidden/>
    <w:unhideWhenUsed/>
    <w:qFormat/>
    <w:rsid w:val="00D839A1"/>
    <w:pPr>
      <w:keepNext/>
      <w:keepLines/>
      <w:spacing w:before="40" w:after="0"/>
      <w:outlineLvl w:val="2"/>
    </w:pPr>
    <w:rPr>
      <w:rFonts w:asciiTheme="majorHAnsi" w:eastAsiaTheme="majorEastAsia" w:hAnsiTheme="majorHAnsi" w:cstheme="majorBidi"/>
      <w:color w:val="1F4D78" w:themeColor="accent1" w:themeShade="7F"/>
      <w:sz w:val="24"/>
    </w:rPr>
  </w:style>
  <w:style w:type="paragraph" w:styleId="Titre4">
    <w:name w:val="heading 4"/>
    <w:basedOn w:val="Normal"/>
    <w:next w:val="Normal"/>
    <w:link w:val="Titre4Car"/>
    <w:semiHidden/>
    <w:unhideWhenUsed/>
    <w:qFormat/>
    <w:rsid w:val="00D839A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qFormat/>
    <w:pPr>
      <w:tabs>
        <w:tab w:val="center" w:pos="4153"/>
        <w:tab w:val="right" w:pos="8306"/>
      </w:tabs>
      <w:snapToGrid w:val="0"/>
      <w:jc w:val="left"/>
    </w:pPr>
    <w:rPr>
      <w:sz w:val="18"/>
    </w:rPr>
  </w:style>
  <w:style w:type="paragraph" w:styleId="En-tte">
    <w:name w:val="header"/>
    <w:basedOn w:val="Normal"/>
    <w:link w:val="En-tteC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rFonts w:ascii="DejaVu Sans" w:hAnsi="DejaVu Sans"/>
      <w:sz w:val="18"/>
    </w:rPr>
  </w:style>
  <w:style w:type="character" w:customStyle="1" w:styleId="Titre3Car">
    <w:name w:val="Titre 3 Car"/>
    <w:basedOn w:val="Policepardfaut"/>
    <w:link w:val="Titre3"/>
    <w:semiHidden/>
    <w:rsid w:val="00D839A1"/>
    <w:rPr>
      <w:rFonts w:asciiTheme="majorHAnsi" w:eastAsiaTheme="majorEastAsia" w:hAnsiTheme="majorHAnsi" w:cstheme="majorBidi"/>
      <w:color w:val="1F4D78" w:themeColor="accent1" w:themeShade="7F"/>
      <w:kern w:val="2"/>
      <w:sz w:val="24"/>
      <w:szCs w:val="24"/>
      <w:lang w:val="en-US" w:eastAsia="zh-CN"/>
    </w:rPr>
  </w:style>
  <w:style w:type="character" w:customStyle="1" w:styleId="Titre4Car">
    <w:name w:val="Titre 4 Car"/>
    <w:basedOn w:val="Policepardfaut"/>
    <w:link w:val="Titre4"/>
    <w:semiHidden/>
    <w:rsid w:val="00D839A1"/>
    <w:rPr>
      <w:rFonts w:asciiTheme="majorHAnsi" w:eastAsiaTheme="majorEastAsia" w:hAnsiTheme="majorHAnsi" w:cstheme="majorBidi"/>
      <w:i/>
      <w:iCs/>
      <w:color w:val="2E74B5" w:themeColor="accent1" w:themeShade="BF"/>
      <w:kern w:val="2"/>
      <w:sz w:val="21"/>
      <w:szCs w:val="24"/>
      <w:lang w:val="en-US" w:eastAsia="zh-CN"/>
    </w:rPr>
  </w:style>
  <w:style w:type="character" w:customStyle="1" w:styleId="PieddepageCar">
    <w:name w:val="Pied de page Car"/>
    <w:basedOn w:val="Policepardfaut"/>
    <w:link w:val="Pieddepage"/>
    <w:uiPriority w:val="99"/>
    <w:rsid w:val="00C025C3"/>
    <w:rPr>
      <w:kern w:val="2"/>
      <w:sz w:val="18"/>
      <w:szCs w:val="24"/>
      <w:lang w:val="en-US" w:eastAsia="zh-CN"/>
    </w:rPr>
  </w:style>
  <w:style w:type="paragraph" w:styleId="Paragraphedeliste">
    <w:name w:val="List Paragraph"/>
    <w:basedOn w:val="Normal"/>
    <w:link w:val="ParagraphedelisteCar"/>
    <w:uiPriority w:val="99"/>
    <w:unhideWhenUsed/>
    <w:rsid w:val="00F16E40"/>
    <w:pPr>
      <w:ind w:left="720"/>
      <w:contextualSpacing/>
    </w:pPr>
  </w:style>
  <w:style w:type="paragraph" w:styleId="En-ttedetabledesmatires">
    <w:name w:val="TOC Heading"/>
    <w:basedOn w:val="Titre1"/>
    <w:next w:val="Normal"/>
    <w:uiPriority w:val="39"/>
    <w:unhideWhenUsed/>
    <w:qFormat/>
    <w:rsid w:val="00DC0E14"/>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lang w:val="fr-FR" w:eastAsia="fr-FR"/>
    </w:rPr>
  </w:style>
  <w:style w:type="paragraph" w:customStyle="1" w:styleId="Style1">
    <w:name w:val="Style1"/>
    <w:basedOn w:val="Paragraphedeliste"/>
    <w:link w:val="Style1Car"/>
    <w:qFormat/>
    <w:rsid w:val="00C55079"/>
    <w:pPr>
      <w:widowControl/>
      <w:spacing w:after="0" w:line="259" w:lineRule="auto"/>
    </w:pPr>
    <w:rPr>
      <w:rFonts w:eastAsiaTheme="minorHAnsi"/>
      <w:b/>
      <w:bCs/>
      <w:color w:val="F75835"/>
      <w:sz w:val="28"/>
      <w:szCs w:val="28"/>
      <w:lang w:val="fr-FR" w:eastAsia="en-US"/>
      <w14:ligatures w14:val="standardContextual"/>
    </w:rPr>
  </w:style>
  <w:style w:type="character" w:customStyle="1" w:styleId="ParagraphedelisteCar">
    <w:name w:val="Paragraphe de liste Car"/>
    <w:basedOn w:val="Policepardfaut"/>
    <w:link w:val="Paragraphedeliste"/>
    <w:uiPriority w:val="99"/>
    <w:rsid w:val="00C55079"/>
    <w:rPr>
      <w:kern w:val="2"/>
      <w:sz w:val="21"/>
      <w:szCs w:val="24"/>
      <w:lang w:val="en-US" w:eastAsia="zh-CN"/>
    </w:rPr>
  </w:style>
  <w:style w:type="character" w:customStyle="1" w:styleId="Style1Car">
    <w:name w:val="Style1 Car"/>
    <w:basedOn w:val="ParagraphedelisteCar"/>
    <w:link w:val="Style1"/>
    <w:rsid w:val="00C55079"/>
    <w:rPr>
      <w:rFonts w:eastAsiaTheme="minorHAnsi"/>
      <w:b/>
      <w:bCs/>
      <w:color w:val="F75835"/>
      <w:kern w:val="2"/>
      <w:sz w:val="28"/>
      <w:szCs w:val="28"/>
      <w:lang w:val="en-US" w:eastAsia="en-US"/>
      <w14:ligatures w14:val="standardContextual"/>
    </w:rPr>
  </w:style>
  <w:style w:type="paragraph" w:customStyle="1" w:styleId="Style1bis">
    <w:name w:val="Style1 bis"/>
    <w:basedOn w:val="Paragraphedeliste"/>
    <w:link w:val="Style1bisCar"/>
    <w:qFormat/>
    <w:rsid w:val="00C55079"/>
    <w:pPr>
      <w:widowControl/>
      <w:numPr>
        <w:numId w:val="16"/>
      </w:numPr>
      <w:spacing w:after="0" w:line="259" w:lineRule="auto"/>
    </w:pPr>
    <w:rPr>
      <w:rFonts w:eastAsiaTheme="minorHAnsi"/>
      <w:b/>
      <w:bCs/>
      <w:color w:val="F75835"/>
      <w:sz w:val="28"/>
      <w:szCs w:val="28"/>
      <w:lang w:val="fr-FR" w:eastAsia="en-US"/>
      <w14:ligatures w14:val="standardContextual"/>
    </w:rPr>
  </w:style>
  <w:style w:type="character" w:customStyle="1" w:styleId="Style1bisCar">
    <w:name w:val="Style1 bis Car"/>
    <w:basedOn w:val="ParagraphedelisteCar"/>
    <w:link w:val="Style1bis"/>
    <w:rsid w:val="00C55079"/>
    <w:rPr>
      <w:rFonts w:eastAsiaTheme="minorHAnsi"/>
      <w:b/>
      <w:bCs/>
      <w:color w:val="F75835"/>
      <w:kern w:val="2"/>
      <w:sz w:val="28"/>
      <w:szCs w:val="28"/>
      <w:lang w:val="en-US" w:eastAsia="en-US"/>
      <w14:ligatures w14:val="standardContextual"/>
    </w:rPr>
  </w:style>
  <w:style w:type="paragraph" w:customStyle="1" w:styleId="Style2">
    <w:name w:val="Style2"/>
    <w:basedOn w:val="Paragraphedeliste"/>
    <w:link w:val="Style2Car"/>
    <w:qFormat/>
    <w:rsid w:val="00B303B6"/>
    <w:pPr>
      <w:widowControl/>
      <w:numPr>
        <w:ilvl w:val="1"/>
        <w:numId w:val="16"/>
      </w:numPr>
      <w:spacing w:after="0" w:line="259" w:lineRule="auto"/>
    </w:pPr>
    <w:rPr>
      <w:rFonts w:eastAsiaTheme="minorHAnsi"/>
      <w:b/>
      <w:bCs/>
      <w:color w:val="002060"/>
      <w:sz w:val="24"/>
      <w:lang w:val="fr-FR" w:eastAsia="en-US"/>
      <w14:ligatures w14:val="standardContextual"/>
    </w:rPr>
  </w:style>
  <w:style w:type="character" w:customStyle="1" w:styleId="Style2Car">
    <w:name w:val="Style2 Car"/>
    <w:basedOn w:val="ParagraphedelisteCar"/>
    <w:link w:val="Style2"/>
    <w:rsid w:val="00B303B6"/>
    <w:rPr>
      <w:rFonts w:eastAsiaTheme="minorHAnsi"/>
      <w:b/>
      <w:bCs/>
      <w:color w:val="002060"/>
      <w:kern w:val="2"/>
      <w:sz w:val="24"/>
      <w:szCs w:val="24"/>
      <w:lang w:val="en-US" w:eastAsia="en-US"/>
      <w14:ligatures w14:val="standardContextual"/>
    </w:rPr>
  </w:style>
  <w:style w:type="character" w:customStyle="1" w:styleId="Titre2Car">
    <w:name w:val="Titre 2 Car"/>
    <w:basedOn w:val="Policepardfaut"/>
    <w:link w:val="Titre2"/>
    <w:semiHidden/>
    <w:rsid w:val="003C46F3"/>
    <w:rPr>
      <w:rFonts w:asciiTheme="majorHAnsi" w:eastAsiaTheme="majorEastAsia" w:hAnsiTheme="majorHAnsi" w:cstheme="majorBidi"/>
      <w:color w:val="2E74B5" w:themeColor="accent1" w:themeShade="BF"/>
      <w:kern w:val="2"/>
      <w:sz w:val="26"/>
      <w:szCs w:val="26"/>
      <w:lang w:val="en-US" w:eastAsia="zh-CN"/>
    </w:rPr>
  </w:style>
  <w:style w:type="paragraph" w:styleId="TM1">
    <w:name w:val="toc 1"/>
    <w:basedOn w:val="Normal"/>
    <w:next w:val="Normal"/>
    <w:autoRedefine/>
    <w:uiPriority w:val="39"/>
    <w:rsid w:val="003C46F3"/>
    <w:pPr>
      <w:spacing w:before="360" w:after="0"/>
      <w:jc w:val="left"/>
    </w:pPr>
    <w:rPr>
      <w:rFonts w:asciiTheme="majorHAnsi" w:hAnsiTheme="majorHAnsi" w:cstheme="majorHAnsi"/>
      <w:b/>
      <w:bCs/>
      <w:caps/>
      <w:sz w:val="24"/>
    </w:rPr>
  </w:style>
  <w:style w:type="paragraph" w:styleId="TM2">
    <w:name w:val="toc 2"/>
    <w:basedOn w:val="Normal"/>
    <w:next w:val="Normal"/>
    <w:autoRedefine/>
    <w:uiPriority w:val="39"/>
    <w:rsid w:val="00EC3D90"/>
    <w:pPr>
      <w:tabs>
        <w:tab w:val="left" w:pos="420"/>
        <w:tab w:val="right" w:pos="8852"/>
      </w:tabs>
      <w:spacing w:after="0"/>
      <w:ind w:left="709"/>
      <w:jc w:val="left"/>
    </w:pPr>
    <w:rPr>
      <w:rFonts w:cstheme="minorHAnsi"/>
      <w:b/>
      <w:bCs/>
      <w:sz w:val="20"/>
      <w:szCs w:val="20"/>
    </w:rPr>
  </w:style>
  <w:style w:type="paragraph" w:styleId="TM3">
    <w:name w:val="toc 3"/>
    <w:basedOn w:val="Normal"/>
    <w:next w:val="Normal"/>
    <w:autoRedefine/>
    <w:rsid w:val="003C46F3"/>
    <w:pPr>
      <w:spacing w:after="0"/>
      <w:ind w:left="210"/>
      <w:jc w:val="left"/>
    </w:pPr>
    <w:rPr>
      <w:rFonts w:cstheme="minorHAnsi"/>
      <w:sz w:val="20"/>
      <w:szCs w:val="20"/>
    </w:rPr>
  </w:style>
  <w:style w:type="paragraph" w:styleId="TM4">
    <w:name w:val="toc 4"/>
    <w:basedOn w:val="Normal"/>
    <w:next w:val="Normal"/>
    <w:autoRedefine/>
    <w:rsid w:val="003C46F3"/>
    <w:pPr>
      <w:spacing w:after="0"/>
      <w:ind w:left="420"/>
      <w:jc w:val="left"/>
    </w:pPr>
    <w:rPr>
      <w:rFonts w:cstheme="minorHAnsi"/>
      <w:sz w:val="20"/>
      <w:szCs w:val="20"/>
    </w:rPr>
  </w:style>
  <w:style w:type="paragraph" w:styleId="TM5">
    <w:name w:val="toc 5"/>
    <w:basedOn w:val="Normal"/>
    <w:next w:val="Normal"/>
    <w:autoRedefine/>
    <w:rsid w:val="003C46F3"/>
    <w:pPr>
      <w:spacing w:after="0"/>
      <w:ind w:left="630"/>
      <w:jc w:val="left"/>
    </w:pPr>
    <w:rPr>
      <w:rFonts w:cstheme="minorHAnsi"/>
      <w:sz w:val="20"/>
      <w:szCs w:val="20"/>
    </w:rPr>
  </w:style>
  <w:style w:type="paragraph" w:styleId="TM6">
    <w:name w:val="toc 6"/>
    <w:basedOn w:val="Normal"/>
    <w:next w:val="Normal"/>
    <w:autoRedefine/>
    <w:rsid w:val="003C46F3"/>
    <w:pPr>
      <w:spacing w:after="0"/>
      <w:ind w:left="840"/>
      <w:jc w:val="left"/>
    </w:pPr>
    <w:rPr>
      <w:rFonts w:cstheme="minorHAnsi"/>
      <w:sz w:val="20"/>
      <w:szCs w:val="20"/>
    </w:rPr>
  </w:style>
  <w:style w:type="paragraph" w:styleId="TM7">
    <w:name w:val="toc 7"/>
    <w:basedOn w:val="Normal"/>
    <w:next w:val="Normal"/>
    <w:autoRedefine/>
    <w:rsid w:val="003C46F3"/>
    <w:pPr>
      <w:spacing w:after="0"/>
      <w:ind w:left="1050"/>
      <w:jc w:val="left"/>
    </w:pPr>
    <w:rPr>
      <w:rFonts w:cstheme="minorHAnsi"/>
      <w:sz w:val="20"/>
      <w:szCs w:val="20"/>
    </w:rPr>
  </w:style>
  <w:style w:type="paragraph" w:styleId="TM8">
    <w:name w:val="toc 8"/>
    <w:basedOn w:val="Normal"/>
    <w:next w:val="Normal"/>
    <w:autoRedefine/>
    <w:rsid w:val="003C46F3"/>
    <w:pPr>
      <w:spacing w:after="0"/>
      <w:ind w:left="1260"/>
      <w:jc w:val="left"/>
    </w:pPr>
    <w:rPr>
      <w:rFonts w:cstheme="minorHAnsi"/>
      <w:sz w:val="20"/>
      <w:szCs w:val="20"/>
    </w:rPr>
  </w:style>
  <w:style w:type="paragraph" w:styleId="TM9">
    <w:name w:val="toc 9"/>
    <w:basedOn w:val="Normal"/>
    <w:next w:val="Normal"/>
    <w:autoRedefine/>
    <w:rsid w:val="003C46F3"/>
    <w:pPr>
      <w:spacing w:after="0"/>
      <w:ind w:left="1470"/>
      <w:jc w:val="left"/>
    </w:pPr>
    <w:rPr>
      <w:rFonts w:cstheme="minorHAnsi"/>
      <w:sz w:val="20"/>
      <w:szCs w:val="20"/>
    </w:rPr>
  </w:style>
  <w:style w:type="character" w:styleId="Lienhypertexte">
    <w:name w:val="Hyperlink"/>
    <w:basedOn w:val="Policepardfaut"/>
    <w:uiPriority w:val="99"/>
    <w:unhideWhenUsed/>
    <w:rsid w:val="003C46F3"/>
    <w:rPr>
      <w:color w:val="0563C1" w:themeColor="hyperlink"/>
      <w:u w:val="single"/>
    </w:rPr>
  </w:style>
  <w:style w:type="character" w:customStyle="1" w:styleId="En-tteCar">
    <w:name w:val="En-tête Car"/>
    <w:basedOn w:val="Policepardfaut"/>
    <w:link w:val="En-tte"/>
    <w:uiPriority w:val="99"/>
    <w:rsid w:val="003437B6"/>
    <w:rPr>
      <w:rFonts w:ascii="DejaVu Sans" w:hAnsi="DejaVu Sans"/>
      <w:kern w:val="2"/>
      <w:sz w:val="18"/>
      <w:szCs w:val="24"/>
      <w:lang w:val="en-US" w:eastAsia="zh-CN"/>
    </w:rPr>
  </w:style>
  <w:style w:type="character" w:styleId="Mentionnonrsolue">
    <w:name w:val="Unresolved Mention"/>
    <w:basedOn w:val="Policepardfaut"/>
    <w:uiPriority w:val="99"/>
    <w:semiHidden/>
    <w:unhideWhenUsed/>
    <w:rsid w:val="007A7E00"/>
    <w:rPr>
      <w:color w:val="605E5C"/>
      <w:shd w:val="clear" w:color="auto" w:fill="E1DFDD"/>
    </w:rPr>
  </w:style>
  <w:style w:type="paragraph" w:customStyle="1" w:styleId="DecimalAligned">
    <w:name w:val="Decimal Aligned"/>
    <w:basedOn w:val="Normal"/>
    <w:uiPriority w:val="40"/>
    <w:qFormat/>
    <w:rsid w:val="00662D1D"/>
    <w:pPr>
      <w:widowControl/>
      <w:tabs>
        <w:tab w:val="decimal" w:pos="360"/>
      </w:tabs>
      <w:spacing w:after="200" w:line="276" w:lineRule="auto"/>
      <w:jc w:val="left"/>
    </w:pPr>
    <w:rPr>
      <w:rFonts w:cs="Times New Roman"/>
      <w:kern w:val="0"/>
      <w:sz w:val="22"/>
      <w:szCs w:val="22"/>
      <w:lang w:val="fr-FR" w:eastAsia="fr-FR"/>
    </w:rPr>
  </w:style>
  <w:style w:type="paragraph" w:styleId="Notedebasdepage">
    <w:name w:val="footnote text"/>
    <w:basedOn w:val="Normal"/>
    <w:link w:val="NotedebasdepageCar"/>
    <w:uiPriority w:val="99"/>
    <w:unhideWhenUsed/>
    <w:rsid w:val="00662D1D"/>
    <w:pPr>
      <w:widowControl/>
      <w:spacing w:after="0" w:line="240" w:lineRule="auto"/>
      <w:jc w:val="left"/>
    </w:pPr>
    <w:rPr>
      <w:rFonts w:cs="Times New Roman"/>
      <w:kern w:val="0"/>
      <w:sz w:val="20"/>
      <w:szCs w:val="20"/>
      <w:lang w:val="fr-FR" w:eastAsia="fr-FR"/>
    </w:rPr>
  </w:style>
  <w:style w:type="character" w:customStyle="1" w:styleId="NotedebasdepageCar">
    <w:name w:val="Note de bas de page Car"/>
    <w:basedOn w:val="Policepardfaut"/>
    <w:link w:val="Notedebasdepage"/>
    <w:uiPriority w:val="99"/>
    <w:rsid w:val="00662D1D"/>
    <w:rPr>
      <w:rFonts w:cs="Times New Roman"/>
    </w:rPr>
  </w:style>
  <w:style w:type="character" w:styleId="Accentuationlgre">
    <w:name w:val="Subtle Emphasis"/>
    <w:basedOn w:val="Policepardfaut"/>
    <w:uiPriority w:val="19"/>
    <w:qFormat/>
    <w:rsid w:val="00662D1D"/>
    <w:rPr>
      <w:i/>
      <w:iCs/>
    </w:rPr>
  </w:style>
  <w:style w:type="table" w:styleId="Trameclaire-Accent1">
    <w:name w:val="Light Shading Accent 1"/>
    <w:basedOn w:val="TableauNormal"/>
    <w:uiPriority w:val="60"/>
    <w:rsid w:val="00662D1D"/>
    <w:pPr>
      <w:spacing w:after="0" w:line="240" w:lineRule="auto"/>
    </w:pPr>
    <w:rPr>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PrformatHTML">
    <w:name w:val="HTML Preformatted"/>
    <w:basedOn w:val="Normal"/>
    <w:link w:val="PrformatHTMLCar"/>
    <w:rsid w:val="00EB416F"/>
    <w:pPr>
      <w:spacing w:after="0" w:line="240" w:lineRule="auto"/>
    </w:pPr>
    <w:rPr>
      <w:rFonts w:ascii="Consolas" w:hAnsi="Consolas"/>
      <w:sz w:val="20"/>
      <w:szCs w:val="20"/>
    </w:rPr>
  </w:style>
  <w:style w:type="character" w:customStyle="1" w:styleId="PrformatHTMLCar">
    <w:name w:val="Préformaté HTML Car"/>
    <w:basedOn w:val="Policepardfaut"/>
    <w:link w:val="PrformatHTML"/>
    <w:rsid w:val="00EB416F"/>
    <w:rPr>
      <w:rFonts w:ascii="Consolas" w:hAnsi="Consolas"/>
      <w:kern w:val="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430">
      <w:bodyDiv w:val="1"/>
      <w:marLeft w:val="0"/>
      <w:marRight w:val="0"/>
      <w:marTop w:val="0"/>
      <w:marBottom w:val="0"/>
      <w:divBdr>
        <w:top w:val="none" w:sz="0" w:space="0" w:color="auto"/>
        <w:left w:val="none" w:sz="0" w:space="0" w:color="auto"/>
        <w:bottom w:val="none" w:sz="0" w:space="0" w:color="auto"/>
        <w:right w:val="none" w:sz="0" w:space="0" w:color="auto"/>
      </w:divBdr>
      <w:divsChild>
        <w:div w:id="2051806673">
          <w:marLeft w:val="0"/>
          <w:marRight w:val="0"/>
          <w:marTop w:val="0"/>
          <w:marBottom w:val="0"/>
          <w:divBdr>
            <w:top w:val="none" w:sz="0" w:space="0" w:color="auto"/>
            <w:left w:val="none" w:sz="0" w:space="0" w:color="auto"/>
            <w:bottom w:val="none" w:sz="0" w:space="0" w:color="auto"/>
            <w:right w:val="none" w:sz="0" w:space="0" w:color="auto"/>
          </w:divBdr>
          <w:divsChild>
            <w:div w:id="2138142862">
              <w:marLeft w:val="0"/>
              <w:marRight w:val="0"/>
              <w:marTop w:val="0"/>
              <w:marBottom w:val="0"/>
              <w:divBdr>
                <w:top w:val="none" w:sz="0" w:space="0" w:color="auto"/>
                <w:left w:val="none" w:sz="0" w:space="0" w:color="auto"/>
                <w:bottom w:val="none" w:sz="0" w:space="0" w:color="auto"/>
                <w:right w:val="none" w:sz="0" w:space="0" w:color="auto"/>
              </w:divBdr>
              <w:divsChild>
                <w:div w:id="1295872048">
                  <w:marLeft w:val="0"/>
                  <w:marRight w:val="0"/>
                  <w:marTop w:val="0"/>
                  <w:marBottom w:val="0"/>
                  <w:divBdr>
                    <w:top w:val="none" w:sz="0" w:space="0" w:color="auto"/>
                    <w:left w:val="none" w:sz="0" w:space="0" w:color="auto"/>
                    <w:bottom w:val="none" w:sz="0" w:space="0" w:color="auto"/>
                    <w:right w:val="none" w:sz="0" w:space="0" w:color="auto"/>
                  </w:divBdr>
                  <w:divsChild>
                    <w:div w:id="1461026473">
                      <w:marLeft w:val="0"/>
                      <w:marRight w:val="0"/>
                      <w:marTop w:val="0"/>
                      <w:marBottom w:val="0"/>
                      <w:divBdr>
                        <w:top w:val="none" w:sz="0" w:space="0" w:color="auto"/>
                        <w:left w:val="none" w:sz="0" w:space="0" w:color="auto"/>
                        <w:bottom w:val="none" w:sz="0" w:space="0" w:color="auto"/>
                        <w:right w:val="none" w:sz="0" w:space="0" w:color="auto"/>
                      </w:divBdr>
                      <w:divsChild>
                        <w:div w:id="1081757674">
                          <w:marLeft w:val="0"/>
                          <w:marRight w:val="0"/>
                          <w:marTop w:val="0"/>
                          <w:marBottom w:val="0"/>
                          <w:divBdr>
                            <w:top w:val="none" w:sz="0" w:space="0" w:color="auto"/>
                            <w:left w:val="none" w:sz="0" w:space="0" w:color="auto"/>
                            <w:bottom w:val="none" w:sz="0" w:space="0" w:color="auto"/>
                            <w:right w:val="none" w:sz="0" w:space="0" w:color="auto"/>
                          </w:divBdr>
                          <w:divsChild>
                            <w:div w:id="7383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493710">
      <w:bodyDiv w:val="1"/>
      <w:marLeft w:val="0"/>
      <w:marRight w:val="0"/>
      <w:marTop w:val="0"/>
      <w:marBottom w:val="0"/>
      <w:divBdr>
        <w:top w:val="none" w:sz="0" w:space="0" w:color="auto"/>
        <w:left w:val="none" w:sz="0" w:space="0" w:color="auto"/>
        <w:bottom w:val="none" w:sz="0" w:space="0" w:color="auto"/>
        <w:right w:val="none" w:sz="0" w:space="0" w:color="auto"/>
      </w:divBdr>
      <w:divsChild>
        <w:div w:id="1498031634">
          <w:marLeft w:val="0"/>
          <w:marRight w:val="0"/>
          <w:marTop w:val="0"/>
          <w:marBottom w:val="0"/>
          <w:divBdr>
            <w:top w:val="none" w:sz="0" w:space="0" w:color="auto"/>
            <w:left w:val="none" w:sz="0" w:space="0" w:color="auto"/>
            <w:bottom w:val="none" w:sz="0" w:space="0" w:color="auto"/>
            <w:right w:val="none" w:sz="0" w:space="0" w:color="auto"/>
          </w:divBdr>
          <w:divsChild>
            <w:div w:id="2012096003">
              <w:marLeft w:val="0"/>
              <w:marRight w:val="0"/>
              <w:marTop w:val="0"/>
              <w:marBottom w:val="0"/>
              <w:divBdr>
                <w:top w:val="none" w:sz="0" w:space="0" w:color="auto"/>
                <w:left w:val="none" w:sz="0" w:space="0" w:color="auto"/>
                <w:bottom w:val="none" w:sz="0" w:space="0" w:color="auto"/>
                <w:right w:val="none" w:sz="0" w:space="0" w:color="auto"/>
              </w:divBdr>
              <w:divsChild>
                <w:div w:id="75908938">
                  <w:marLeft w:val="0"/>
                  <w:marRight w:val="0"/>
                  <w:marTop w:val="0"/>
                  <w:marBottom w:val="0"/>
                  <w:divBdr>
                    <w:top w:val="none" w:sz="0" w:space="0" w:color="auto"/>
                    <w:left w:val="none" w:sz="0" w:space="0" w:color="auto"/>
                    <w:bottom w:val="none" w:sz="0" w:space="0" w:color="auto"/>
                    <w:right w:val="none" w:sz="0" w:space="0" w:color="auto"/>
                  </w:divBdr>
                  <w:divsChild>
                    <w:div w:id="815805273">
                      <w:marLeft w:val="0"/>
                      <w:marRight w:val="0"/>
                      <w:marTop w:val="0"/>
                      <w:marBottom w:val="0"/>
                      <w:divBdr>
                        <w:top w:val="none" w:sz="0" w:space="0" w:color="auto"/>
                        <w:left w:val="none" w:sz="0" w:space="0" w:color="auto"/>
                        <w:bottom w:val="none" w:sz="0" w:space="0" w:color="auto"/>
                        <w:right w:val="none" w:sz="0" w:space="0" w:color="auto"/>
                      </w:divBdr>
                      <w:divsChild>
                        <w:div w:id="1490831506">
                          <w:marLeft w:val="0"/>
                          <w:marRight w:val="0"/>
                          <w:marTop w:val="0"/>
                          <w:marBottom w:val="0"/>
                          <w:divBdr>
                            <w:top w:val="none" w:sz="0" w:space="0" w:color="auto"/>
                            <w:left w:val="none" w:sz="0" w:space="0" w:color="auto"/>
                            <w:bottom w:val="none" w:sz="0" w:space="0" w:color="auto"/>
                            <w:right w:val="none" w:sz="0" w:space="0" w:color="auto"/>
                          </w:divBdr>
                          <w:divsChild>
                            <w:div w:id="140024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773736">
      <w:bodyDiv w:val="1"/>
      <w:marLeft w:val="0"/>
      <w:marRight w:val="0"/>
      <w:marTop w:val="0"/>
      <w:marBottom w:val="0"/>
      <w:divBdr>
        <w:top w:val="none" w:sz="0" w:space="0" w:color="auto"/>
        <w:left w:val="none" w:sz="0" w:space="0" w:color="auto"/>
        <w:bottom w:val="none" w:sz="0" w:space="0" w:color="auto"/>
        <w:right w:val="none" w:sz="0" w:space="0" w:color="auto"/>
      </w:divBdr>
      <w:divsChild>
        <w:div w:id="433399008">
          <w:marLeft w:val="0"/>
          <w:marRight w:val="0"/>
          <w:marTop w:val="0"/>
          <w:marBottom w:val="0"/>
          <w:divBdr>
            <w:top w:val="none" w:sz="0" w:space="0" w:color="auto"/>
            <w:left w:val="none" w:sz="0" w:space="0" w:color="auto"/>
            <w:bottom w:val="none" w:sz="0" w:space="0" w:color="auto"/>
            <w:right w:val="none" w:sz="0" w:space="0" w:color="auto"/>
          </w:divBdr>
        </w:div>
        <w:div w:id="791706019">
          <w:marLeft w:val="0"/>
          <w:marRight w:val="0"/>
          <w:marTop w:val="0"/>
          <w:marBottom w:val="0"/>
          <w:divBdr>
            <w:top w:val="none" w:sz="0" w:space="0" w:color="auto"/>
            <w:left w:val="none" w:sz="0" w:space="0" w:color="auto"/>
            <w:bottom w:val="none" w:sz="0" w:space="0" w:color="auto"/>
            <w:right w:val="none" w:sz="0" w:space="0" w:color="auto"/>
          </w:divBdr>
        </w:div>
      </w:divsChild>
    </w:div>
    <w:div w:id="368341843">
      <w:bodyDiv w:val="1"/>
      <w:marLeft w:val="0"/>
      <w:marRight w:val="0"/>
      <w:marTop w:val="0"/>
      <w:marBottom w:val="0"/>
      <w:divBdr>
        <w:top w:val="none" w:sz="0" w:space="0" w:color="auto"/>
        <w:left w:val="none" w:sz="0" w:space="0" w:color="auto"/>
        <w:bottom w:val="none" w:sz="0" w:space="0" w:color="auto"/>
        <w:right w:val="none" w:sz="0" w:space="0" w:color="auto"/>
      </w:divBdr>
    </w:div>
    <w:div w:id="573467807">
      <w:bodyDiv w:val="1"/>
      <w:marLeft w:val="0"/>
      <w:marRight w:val="0"/>
      <w:marTop w:val="0"/>
      <w:marBottom w:val="0"/>
      <w:divBdr>
        <w:top w:val="none" w:sz="0" w:space="0" w:color="auto"/>
        <w:left w:val="none" w:sz="0" w:space="0" w:color="auto"/>
        <w:bottom w:val="none" w:sz="0" w:space="0" w:color="auto"/>
        <w:right w:val="none" w:sz="0" w:space="0" w:color="auto"/>
      </w:divBdr>
      <w:divsChild>
        <w:div w:id="1422869695">
          <w:marLeft w:val="0"/>
          <w:marRight w:val="0"/>
          <w:marTop w:val="0"/>
          <w:marBottom w:val="0"/>
          <w:divBdr>
            <w:top w:val="none" w:sz="0" w:space="0" w:color="auto"/>
            <w:left w:val="none" w:sz="0" w:space="0" w:color="auto"/>
            <w:bottom w:val="none" w:sz="0" w:space="0" w:color="auto"/>
            <w:right w:val="none" w:sz="0" w:space="0" w:color="auto"/>
          </w:divBdr>
        </w:div>
        <w:div w:id="1604344055">
          <w:marLeft w:val="0"/>
          <w:marRight w:val="0"/>
          <w:marTop w:val="0"/>
          <w:marBottom w:val="0"/>
          <w:divBdr>
            <w:top w:val="none" w:sz="0" w:space="0" w:color="auto"/>
            <w:left w:val="none" w:sz="0" w:space="0" w:color="auto"/>
            <w:bottom w:val="none" w:sz="0" w:space="0" w:color="auto"/>
            <w:right w:val="none" w:sz="0" w:space="0" w:color="auto"/>
          </w:divBdr>
        </w:div>
      </w:divsChild>
    </w:div>
    <w:div w:id="747993939">
      <w:bodyDiv w:val="1"/>
      <w:marLeft w:val="0"/>
      <w:marRight w:val="0"/>
      <w:marTop w:val="0"/>
      <w:marBottom w:val="0"/>
      <w:divBdr>
        <w:top w:val="none" w:sz="0" w:space="0" w:color="auto"/>
        <w:left w:val="none" w:sz="0" w:space="0" w:color="auto"/>
        <w:bottom w:val="none" w:sz="0" w:space="0" w:color="auto"/>
        <w:right w:val="none" w:sz="0" w:space="0" w:color="auto"/>
      </w:divBdr>
      <w:divsChild>
        <w:div w:id="1520007083">
          <w:marLeft w:val="0"/>
          <w:marRight w:val="0"/>
          <w:marTop w:val="0"/>
          <w:marBottom w:val="0"/>
          <w:divBdr>
            <w:top w:val="none" w:sz="0" w:space="0" w:color="auto"/>
            <w:left w:val="none" w:sz="0" w:space="0" w:color="auto"/>
            <w:bottom w:val="none" w:sz="0" w:space="0" w:color="auto"/>
            <w:right w:val="none" w:sz="0" w:space="0" w:color="auto"/>
          </w:divBdr>
        </w:div>
        <w:div w:id="266350323">
          <w:marLeft w:val="0"/>
          <w:marRight w:val="0"/>
          <w:marTop w:val="0"/>
          <w:marBottom w:val="0"/>
          <w:divBdr>
            <w:top w:val="none" w:sz="0" w:space="0" w:color="auto"/>
            <w:left w:val="none" w:sz="0" w:space="0" w:color="auto"/>
            <w:bottom w:val="none" w:sz="0" w:space="0" w:color="auto"/>
            <w:right w:val="none" w:sz="0" w:space="0" w:color="auto"/>
          </w:divBdr>
        </w:div>
      </w:divsChild>
    </w:div>
    <w:div w:id="1060053053">
      <w:bodyDiv w:val="1"/>
      <w:marLeft w:val="0"/>
      <w:marRight w:val="0"/>
      <w:marTop w:val="0"/>
      <w:marBottom w:val="0"/>
      <w:divBdr>
        <w:top w:val="none" w:sz="0" w:space="0" w:color="auto"/>
        <w:left w:val="none" w:sz="0" w:space="0" w:color="auto"/>
        <w:bottom w:val="none" w:sz="0" w:space="0" w:color="auto"/>
        <w:right w:val="none" w:sz="0" w:space="0" w:color="auto"/>
      </w:divBdr>
      <w:divsChild>
        <w:div w:id="1447694822">
          <w:marLeft w:val="0"/>
          <w:marRight w:val="0"/>
          <w:marTop w:val="0"/>
          <w:marBottom w:val="0"/>
          <w:divBdr>
            <w:top w:val="none" w:sz="0" w:space="0" w:color="auto"/>
            <w:left w:val="none" w:sz="0" w:space="0" w:color="auto"/>
            <w:bottom w:val="none" w:sz="0" w:space="0" w:color="auto"/>
            <w:right w:val="none" w:sz="0" w:space="0" w:color="auto"/>
          </w:divBdr>
          <w:divsChild>
            <w:div w:id="1753045387">
              <w:marLeft w:val="0"/>
              <w:marRight w:val="0"/>
              <w:marTop w:val="0"/>
              <w:marBottom w:val="0"/>
              <w:divBdr>
                <w:top w:val="none" w:sz="0" w:space="0" w:color="auto"/>
                <w:left w:val="none" w:sz="0" w:space="0" w:color="auto"/>
                <w:bottom w:val="none" w:sz="0" w:space="0" w:color="auto"/>
                <w:right w:val="none" w:sz="0" w:space="0" w:color="auto"/>
              </w:divBdr>
              <w:divsChild>
                <w:div w:id="869143119">
                  <w:marLeft w:val="0"/>
                  <w:marRight w:val="0"/>
                  <w:marTop w:val="0"/>
                  <w:marBottom w:val="0"/>
                  <w:divBdr>
                    <w:top w:val="none" w:sz="0" w:space="0" w:color="auto"/>
                    <w:left w:val="none" w:sz="0" w:space="0" w:color="auto"/>
                    <w:bottom w:val="none" w:sz="0" w:space="0" w:color="auto"/>
                    <w:right w:val="none" w:sz="0" w:space="0" w:color="auto"/>
                  </w:divBdr>
                  <w:divsChild>
                    <w:div w:id="354844298">
                      <w:marLeft w:val="0"/>
                      <w:marRight w:val="0"/>
                      <w:marTop w:val="0"/>
                      <w:marBottom w:val="0"/>
                      <w:divBdr>
                        <w:top w:val="none" w:sz="0" w:space="0" w:color="auto"/>
                        <w:left w:val="none" w:sz="0" w:space="0" w:color="auto"/>
                        <w:bottom w:val="none" w:sz="0" w:space="0" w:color="auto"/>
                        <w:right w:val="none" w:sz="0" w:space="0" w:color="auto"/>
                      </w:divBdr>
                      <w:divsChild>
                        <w:div w:id="832766776">
                          <w:marLeft w:val="0"/>
                          <w:marRight w:val="0"/>
                          <w:marTop w:val="0"/>
                          <w:marBottom w:val="0"/>
                          <w:divBdr>
                            <w:top w:val="none" w:sz="0" w:space="0" w:color="auto"/>
                            <w:left w:val="none" w:sz="0" w:space="0" w:color="auto"/>
                            <w:bottom w:val="none" w:sz="0" w:space="0" w:color="auto"/>
                            <w:right w:val="none" w:sz="0" w:space="0" w:color="auto"/>
                          </w:divBdr>
                          <w:divsChild>
                            <w:div w:id="8698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839828">
      <w:bodyDiv w:val="1"/>
      <w:marLeft w:val="0"/>
      <w:marRight w:val="0"/>
      <w:marTop w:val="0"/>
      <w:marBottom w:val="0"/>
      <w:divBdr>
        <w:top w:val="none" w:sz="0" w:space="0" w:color="auto"/>
        <w:left w:val="none" w:sz="0" w:space="0" w:color="auto"/>
        <w:bottom w:val="none" w:sz="0" w:space="0" w:color="auto"/>
        <w:right w:val="none" w:sz="0" w:space="0" w:color="auto"/>
      </w:divBdr>
      <w:divsChild>
        <w:div w:id="1008871038">
          <w:marLeft w:val="0"/>
          <w:marRight w:val="0"/>
          <w:marTop w:val="0"/>
          <w:marBottom w:val="0"/>
          <w:divBdr>
            <w:top w:val="none" w:sz="0" w:space="0" w:color="auto"/>
            <w:left w:val="none" w:sz="0" w:space="0" w:color="auto"/>
            <w:bottom w:val="none" w:sz="0" w:space="0" w:color="auto"/>
            <w:right w:val="none" w:sz="0" w:space="0" w:color="auto"/>
          </w:divBdr>
          <w:divsChild>
            <w:div w:id="785152567">
              <w:marLeft w:val="0"/>
              <w:marRight w:val="0"/>
              <w:marTop w:val="0"/>
              <w:marBottom w:val="0"/>
              <w:divBdr>
                <w:top w:val="none" w:sz="0" w:space="0" w:color="auto"/>
                <w:left w:val="none" w:sz="0" w:space="0" w:color="auto"/>
                <w:bottom w:val="none" w:sz="0" w:space="0" w:color="auto"/>
                <w:right w:val="none" w:sz="0" w:space="0" w:color="auto"/>
              </w:divBdr>
              <w:divsChild>
                <w:div w:id="774909039">
                  <w:marLeft w:val="0"/>
                  <w:marRight w:val="0"/>
                  <w:marTop w:val="0"/>
                  <w:marBottom w:val="0"/>
                  <w:divBdr>
                    <w:top w:val="none" w:sz="0" w:space="0" w:color="auto"/>
                    <w:left w:val="none" w:sz="0" w:space="0" w:color="auto"/>
                    <w:bottom w:val="none" w:sz="0" w:space="0" w:color="auto"/>
                    <w:right w:val="none" w:sz="0" w:space="0" w:color="auto"/>
                  </w:divBdr>
                  <w:divsChild>
                    <w:div w:id="879977166">
                      <w:marLeft w:val="0"/>
                      <w:marRight w:val="0"/>
                      <w:marTop w:val="0"/>
                      <w:marBottom w:val="0"/>
                      <w:divBdr>
                        <w:top w:val="none" w:sz="0" w:space="0" w:color="auto"/>
                        <w:left w:val="none" w:sz="0" w:space="0" w:color="auto"/>
                        <w:bottom w:val="none" w:sz="0" w:space="0" w:color="auto"/>
                        <w:right w:val="none" w:sz="0" w:space="0" w:color="auto"/>
                      </w:divBdr>
                      <w:divsChild>
                        <w:div w:id="150174580">
                          <w:marLeft w:val="0"/>
                          <w:marRight w:val="0"/>
                          <w:marTop w:val="0"/>
                          <w:marBottom w:val="0"/>
                          <w:divBdr>
                            <w:top w:val="none" w:sz="0" w:space="0" w:color="auto"/>
                            <w:left w:val="none" w:sz="0" w:space="0" w:color="auto"/>
                            <w:bottom w:val="none" w:sz="0" w:space="0" w:color="auto"/>
                            <w:right w:val="none" w:sz="0" w:space="0" w:color="auto"/>
                          </w:divBdr>
                          <w:divsChild>
                            <w:div w:id="96046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963077">
      <w:bodyDiv w:val="1"/>
      <w:marLeft w:val="0"/>
      <w:marRight w:val="0"/>
      <w:marTop w:val="0"/>
      <w:marBottom w:val="0"/>
      <w:divBdr>
        <w:top w:val="none" w:sz="0" w:space="0" w:color="auto"/>
        <w:left w:val="none" w:sz="0" w:space="0" w:color="auto"/>
        <w:bottom w:val="none" w:sz="0" w:space="0" w:color="auto"/>
        <w:right w:val="none" w:sz="0" w:space="0" w:color="auto"/>
      </w:divBdr>
      <w:divsChild>
        <w:div w:id="251550295">
          <w:marLeft w:val="0"/>
          <w:marRight w:val="0"/>
          <w:marTop w:val="0"/>
          <w:marBottom w:val="0"/>
          <w:divBdr>
            <w:top w:val="none" w:sz="0" w:space="0" w:color="auto"/>
            <w:left w:val="none" w:sz="0" w:space="0" w:color="auto"/>
            <w:bottom w:val="none" w:sz="0" w:space="0" w:color="auto"/>
            <w:right w:val="none" w:sz="0" w:space="0" w:color="auto"/>
          </w:divBdr>
          <w:divsChild>
            <w:div w:id="1783719460">
              <w:marLeft w:val="0"/>
              <w:marRight w:val="0"/>
              <w:marTop w:val="0"/>
              <w:marBottom w:val="0"/>
              <w:divBdr>
                <w:top w:val="none" w:sz="0" w:space="0" w:color="auto"/>
                <w:left w:val="none" w:sz="0" w:space="0" w:color="auto"/>
                <w:bottom w:val="none" w:sz="0" w:space="0" w:color="auto"/>
                <w:right w:val="none" w:sz="0" w:space="0" w:color="auto"/>
              </w:divBdr>
              <w:divsChild>
                <w:div w:id="1852718784">
                  <w:marLeft w:val="0"/>
                  <w:marRight w:val="0"/>
                  <w:marTop w:val="0"/>
                  <w:marBottom w:val="0"/>
                  <w:divBdr>
                    <w:top w:val="none" w:sz="0" w:space="0" w:color="auto"/>
                    <w:left w:val="none" w:sz="0" w:space="0" w:color="auto"/>
                    <w:bottom w:val="none" w:sz="0" w:space="0" w:color="auto"/>
                    <w:right w:val="none" w:sz="0" w:space="0" w:color="auto"/>
                  </w:divBdr>
                  <w:divsChild>
                    <w:div w:id="1665468189">
                      <w:marLeft w:val="0"/>
                      <w:marRight w:val="0"/>
                      <w:marTop w:val="0"/>
                      <w:marBottom w:val="0"/>
                      <w:divBdr>
                        <w:top w:val="none" w:sz="0" w:space="0" w:color="auto"/>
                        <w:left w:val="none" w:sz="0" w:space="0" w:color="auto"/>
                        <w:bottom w:val="none" w:sz="0" w:space="0" w:color="auto"/>
                        <w:right w:val="none" w:sz="0" w:space="0" w:color="auto"/>
                      </w:divBdr>
                      <w:divsChild>
                        <w:div w:id="1036934063">
                          <w:marLeft w:val="0"/>
                          <w:marRight w:val="0"/>
                          <w:marTop w:val="0"/>
                          <w:marBottom w:val="0"/>
                          <w:divBdr>
                            <w:top w:val="none" w:sz="0" w:space="0" w:color="auto"/>
                            <w:left w:val="none" w:sz="0" w:space="0" w:color="auto"/>
                            <w:bottom w:val="none" w:sz="0" w:space="0" w:color="auto"/>
                            <w:right w:val="none" w:sz="0" w:space="0" w:color="auto"/>
                          </w:divBdr>
                          <w:divsChild>
                            <w:div w:id="13909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462542">
      <w:bodyDiv w:val="1"/>
      <w:marLeft w:val="0"/>
      <w:marRight w:val="0"/>
      <w:marTop w:val="0"/>
      <w:marBottom w:val="0"/>
      <w:divBdr>
        <w:top w:val="none" w:sz="0" w:space="0" w:color="auto"/>
        <w:left w:val="none" w:sz="0" w:space="0" w:color="auto"/>
        <w:bottom w:val="none" w:sz="0" w:space="0" w:color="auto"/>
        <w:right w:val="none" w:sz="0" w:space="0" w:color="auto"/>
      </w:divBdr>
      <w:divsChild>
        <w:div w:id="1369453515">
          <w:marLeft w:val="0"/>
          <w:marRight w:val="0"/>
          <w:marTop w:val="0"/>
          <w:marBottom w:val="0"/>
          <w:divBdr>
            <w:top w:val="none" w:sz="0" w:space="0" w:color="auto"/>
            <w:left w:val="none" w:sz="0" w:space="0" w:color="auto"/>
            <w:bottom w:val="none" w:sz="0" w:space="0" w:color="auto"/>
            <w:right w:val="none" w:sz="0" w:space="0" w:color="auto"/>
          </w:divBdr>
          <w:divsChild>
            <w:div w:id="1094059734">
              <w:marLeft w:val="0"/>
              <w:marRight w:val="0"/>
              <w:marTop w:val="0"/>
              <w:marBottom w:val="0"/>
              <w:divBdr>
                <w:top w:val="none" w:sz="0" w:space="0" w:color="auto"/>
                <w:left w:val="none" w:sz="0" w:space="0" w:color="auto"/>
                <w:bottom w:val="none" w:sz="0" w:space="0" w:color="auto"/>
                <w:right w:val="none" w:sz="0" w:space="0" w:color="auto"/>
              </w:divBdr>
              <w:divsChild>
                <w:div w:id="1223954358">
                  <w:marLeft w:val="0"/>
                  <w:marRight w:val="0"/>
                  <w:marTop w:val="0"/>
                  <w:marBottom w:val="0"/>
                  <w:divBdr>
                    <w:top w:val="none" w:sz="0" w:space="0" w:color="auto"/>
                    <w:left w:val="none" w:sz="0" w:space="0" w:color="auto"/>
                    <w:bottom w:val="none" w:sz="0" w:space="0" w:color="auto"/>
                    <w:right w:val="none" w:sz="0" w:space="0" w:color="auto"/>
                  </w:divBdr>
                  <w:divsChild>
                    <w:div w:id="49808539">
                      <w:marLeft w:val="0"/>
                      <w:marRight w:val="0"/>
                      <w:marTop w:val="0"/>
                      <w:marBottom w:val="0"/>
                      <w:divBdr>
                        <w:top w:val="none" w:sz="0" w:space="0" w:color="auto"/>
                        <w:left w:val="none" w:sz="0" w:space="0" w:color="auto"/>
                        <w:bottom w:val="none" w:sz="0" w:space="0" w:color="auto"/>
                        <w:right w:val="none" w:sz="0" w:space="0" w:color="auto"/>
                      </w:divBdr>
                      <w:divsChild>
                        <w:div w:id="1173226940">
                          <w:marLeft w:val="0"/>
                          <w:marRight w:val="0"/>
                          <w:marTop w:val="0"/>
                          <w:marBottom w:val="0"/>
                          <w:divBdr>
                            <w:top w:val="none" w:sz="0" w:space="0" w:color="auto"/>
                            <w:left w:val="none" w:sz="0" w:space="0" w:color="auto"/>
                            <w:bottom w:val="none" w:sz="0" w:space="0" w:color="auto"/>
                            <w:right w:val="none" w:sz="0" w:space="0" w:color="auto"/>
                          </w:divBdr>
                          <w:divsChild>
                            <w:div w:id="170177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s://www.un.org/securitycouncil/content/un-sc-consolidated-list"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dfat.gov.au/international-relations/security/sanctions/consolidated-list"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data.europa.eu/data/datasets/consolidated-list-of-persons-groups-and-entities-subject-to-eu-financial-sanctions" TargetMode="External"/><Relationship Id="rId25" Type="http://schemas.openxmlformats.org/officeDocument/2006/relationships/hyperlink" Target="https://www.state.gov/key-topics-bureau-of-international-security-and-nonproliferation/sanctions" TargetMode="External"/><Relationship Id="rId2" Type="http://schemas.openxmlformats.org/officeDocument/2006/relationships/customXml" Target="../customXml/item2.xml"/><Relationship Id="rId16" Type="http://schemas.openxmlformats.org/officeDocument/2006/relationships/hyperlink" Target="https://sanctionslist.ofac.treas.gov/Home/SdnList" TargetMode="External"/><Relationship Id="rId20" Type="http://schemas.openxmlformats.org/officeDocument/2006/relationships/hyperlink" Target="https://www.international.gc.ca/world-monde/international_relations-relations_internationales/sanctions/consolidated-consolide.asp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bis.doc.gov/index.php/policy-guidance/lists-of-parties-of-concern/entity-list"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yperlink" Target="https://www.tresor.economie.gouv.fr/services-aux-entreprises/sanctions-financieres-internationales" TargetMode="External"/><Relationship Id="rId10" Type="http://schemas.openxmlformats.org/officeDocument/2006/relationships/header" Target="header1.xml"/><Relationship Id="rId19" Type="http://schemas.openxmlformats.org/officeDocument/2006/relationships/hyperlink" Target="https://www.gov.uk/government/publications/financial-sanctions-consolidated-list-of-target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yperlink" Target="https://www.seco.admin.ch/seco/en/home/Aussenwirtschaftspolitik_Wirtschaftliche_Zusammenarbeit/Wirtschaftsbeziehungen/exportkontrollen-und-sanktionen/sanktionen.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F90FEA3-B4A5-400E-90AE-58F1325D570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2366</Words>
  <Characters>13018</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chenmengxin</dc:creator>
  <cp:keywords/>
  <dc:description/>
  <cp:lastModifiedBy>Charlene Taty</cp:lastModifiedBy>
  <cp:revision>23</cp:revision>
  <cp:lastPrinted>2025-02-05T01:34:00Z</cp:lastPrinted>
  <dcterms:created xsi:type="dcterms:W3CDTF">2026-04-03T16:26:00Z</dcterms:created>
  <dcterms:modified xsi:type="dcterms:W3CDTF">2026-04-09T20:26:00Z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2052-1.3.1.1688</vt:lpwstr>
  </property>
</Properties>
</file>