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sz w:val="30"/>
          <w:szCs w:val="30"/>
        </w:rPr>
        <w:t xml:space="preserve">Polytechnic University of Puerto Rico</w:t>
      </w:r>
    </w:p>
    <w:p>
      <w:pPr>
        <w:spacing w:after="600"/>
        <w:jc w:val="center"/>
      </w:pPr>
      <w:r>
        <w:rPr>
          <w:sz w:val="24"/>
          <w:szCs w:val="24"/>
        </w:rPr>
        <w:t xml:space="preserve">Plasma Engineering Laboratory, 2026 Capstone Design Project</w:t>
      </w:r>
    </w:p>
    <w:p>
      <w:pPr>
        <w:spacing w:after="240"/>
        <w:jc w:val="center"/>
      </w:pPr>
      <w:r>
        <w:rPr>
          <w:b/>
          <w:bCs/>
          <w:sz w:val="36"/>
          <w:szCs w:val="36"/>
        </w:rPr>
        <w:t xml:space="preserve">Plasma Reactor Monitoring and Supervisory Control System</w:t>
      </w:r>
    </w:p>
    <w:p>
      <w:pPr>
        <w:spacing w:after="200"/>
        <w:jc w:val="center"/>
      </w:pPr>
      <w:r>
        <w:rPr>
          <w:b/>
          <w:bCs/>
          <w:sz w:val="56"/>
          <w:szCs w:val="56"/>
        </w:rPr>
        <w:t xml:space="preserve">User Manual – Node-RED Final</w:t>
      </w:r>
    </w:p>
    <w:p>
      <w:pPr>
        <w:spacing w:after="1600" w:before="240"/>
        <w:jc w:val="center"/>
      </w:pPr>
      <w:r>
        <w:rPr>
          <w:i/>
          <w:iCs/>
          <w:sz w:val="26"/>
          <w:szCs w:val="26"/>
        </w:rPr>
        <w:t xml:space="preserve">User manual: installation, operation and diagnostics</w:t>
      </w:r>
    </w:p>
    <w:p>
      <w:pPr>
        <w:jc w:val="center"/>
      </w:pPr>
      <w:r>
        <w:rPr>
          <w:b/>
          <w:bCs/>
          <w:sz w:val="26"/>
          <w:szCs w:val="26"/>
        </w:rPr>
        <w:t xml:space="preserve">Version 1.0</w:t>
      </w:r>
    </w:p>
    <w:p>
      <w:pPr>
        <w:spacing w:after="120"/>
        <w:jc w:val="center"/>
      </w:pPr>
      <w:r>
        <w:rPr>
          <w:sz w:val="24"/>
          <w:szCs w:val="24"/>
        </w:rPr>
        <w:t xml:space="preserve">October 6, 2026</w:t>
      </w:r>
    </w:p>
    <w:p>
      <w:pPr>
        <w:jc w:val="center"/>
      </w:pPr>
      <w:r>
        <w:rPr>
          <w:sz w:val="22"/>
          <w:szCs w:val="22"/>
        </w:rPr>
        <w:t xml:space="preserve">System folder: Node-RED final</w:t>
      </w:r>
    </w:p>
    <w:p>
      <w:pPr>
        <w:sectPr>
          <w:pgSz w:w="12240" w:h="15840" w:orient="portrait"/>
          <w:pgMar w:top="1440" w:right="1440" w:bottom="1440" w:left="1440" w:header="600" w:footer="600" w:gutter="0"/>
          <w:pgNumType/>
          <w:docGrid w:linePitch="360"/>
        </w:sectPr>
      </w:pPr>
    </w:p>
    <w:p>
      <w:pPr>
        <w:pageBreakBefore/>
        <w:spacing w:after="200"/>
      </w:pPr>
      <w:r>
        <w:rPr>
          <w:b/>
          <w:bCs/>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060"/>
        <w:gridCol w:w="20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9"/>
                <w:szCs w:val="19"/>
              </w:rPr>
              <w:t xml:space="preserve">Version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9"/>
                <w:szCs w:val="19"/>
              </w:rPr>
              <w:t xml:space="preserve">Date</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9"/>
                <w:szCs w:val="19"/>
              </w:rPr>
              <w:t xml:space="preserve">Description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9"/>
                <w:szCs w:val="19"/>
              </w:rPr>
              <w:t xml:space="preserve">Author</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October 6, 2026</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Initial edition of the manual for the Node-RED final version.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Capstone Team 2026</w:t>
            </w:r>
          </w:p>
        </w:tc>
      </w:tr>
    </w:tbl>
    <w:p>
      <w:pPr>
        <w:spacing w:before="240"/>
      </w:pPr>
      <w:r>
        <w:rPr>
          <w:sz w:val="20"/>
          <w:szCs w:val="20"/>
        </w:rPr>
        <w:t xml:space="preserve">This manual corresponds to the contents of the Node-RED final folder as of the date shown. Figures, channels, thresholds and messages were verified against the code of that version.</w:t>
      </w:r>
    </w:p>
    <w:p>
      <w:pPr>
        <w:pageBreakBefore/>
        <w:spacing w:after="200"/>
      </w:pPr>
      <w:r>
        <w:rPr>
          <w:b/>
          <w:bCs/>
          <w:sz w:val="32"/>
          <w:szCs w:val="32"/>
        </w:rPr>
        <w:t xml:space="preserve">Table of contents</w:t>
      </w:r>
    </w:p>
    <w:sdt>
      <w:sdtPr>
        <w:alias w:val="Tabla de contenido"/>
      </w:sdtPr>
      <w:sdtContent>
        <w:p>
          <w:pPr>
            <w:tabs>
              <w:tab w:val="right" w:leader="dot" w:pos="9350"/>
            </w:tabs>
            <w:spacing w:before="120" w:after="40"/>
            <w:ind w:left="0" w:right="600" w:hanging="0"/>
          </w:pPr>
          <w:r>
            <w:rPr>
              <w:b/>
              <w:sz w:val="20"/>
            </w:rPr>
            <w:t xml:space="preserve">1. Introduction</w:t>
          </w:r>
          <w:r>
            <w:rPr>
              <w:sz w:val="20"/>
            </w:rPr>
            <w:tab/>
          </w:r>
          <w:r>
            <w:rPr>
              <w:sz w:val="20"/>
            </w:rPr>
            <w:t xml:space="preserve">10</w:t>
          </w:r>
        </w:p>
        <w:p>
          <w:pPr>
            <w:tabs>
              <w:tab w:val="right" w:leader="dot" w:pos="9350"/>
            </w:tabs>
            <w:spacing w:before="40" w:after="40"/>
            <w:ind w:left="400" w:right="600" w:hanging="0"/>
          </w:pPr>
          <w:r>
            <w:rPr>
              <w:sz w:val="20"/>
            </w:rPr>
            <w:t xml:space="preserve">1.1 Purpose</w:t>
          </w:r>
          <w:r>
            <w:rPr>
              <w:sz w:val="20"/>
            </w:rPr>
            <w:tab/>
          </w:r>
          <w:r>
            <w:rPr>
              <w:sz w:val="20"/>
            </w:rPr>
            <w:t xml:space="preserve">10</w:t>
          </w:r>
        </w:p>
        <w:p>
          <w:pPr>
            <w:tabs>
              <w:tab w:val="right" w:leader="dot" w:pos="9350"/>
            </w:tabs>
            <w:spacing w:before="40" w:after="40"/>
            <w:ind w:left="400" w:right="600" w:hanging="0"/>
          </w:pPr>
          <w:r>
            <w:rPr>
              <w:sz w:val="20"/>
            </w:rPr>
            <w:t xml:space="preserve">1.2 Scope</w:t>
          </w:r>
          <w:r>
            <w:rPr>
              <w:sz w:val="20"/>
            </w:rPr>
            <w:tab/>
          </w:r>
          <w:r>
            <w:rPr>
              <w:sz w:val="20"/>
            </w:rPr>
            <w:t xml:space="preserve">10</w:t>
          </w:r>
        </w:p>
        <w:p>
          <w:pPr>
            <w:tabs>
              <w:tab w:val="right" w:leader="dot" w:pos="9350"/>
            </w:tabs>
            <w:spacing w:before="40" w:after="40"/>
            <w:ind w:left="400" w:right="600" w:hanging="0"/>
          </w:pPr>
          <w:r>
            <w:rPr>
              <w:sz w:val="20"/>
            </w:rPr>
            <w:t xml:space="preserve">1.3 Audience</w:t>
          </w:r>
          <w:r>
            <w:rPr>
              <w:sz w:val="20"/>
            </w:rPr>
            <w:tab/>
          </w:r>
          <w:r>
            <w:rPr>
              <w:sz w:val="20"/>
            </w:rPr>
            <w:t xml:space="preserve">10</w:t>
          </w:r>
        </w:p>
        <w:p>
          <w:pPr>
            <w:tabs>
              <w:tab w:val="right" w:leader="dot" w:pos="9350"/>
            </w:tabs>
            <w:spacing w:before="40" w:after="40"/>
            <w:ind w:left="400" w:right="600" w:hanging="0"/>
          </w:pPr>
          <w:r>
            <w:rPr>
              <w:sz w:val="20"/>
            </w:rPr>
            <w:t xml:space="preserve">1.4 Conventions</w:t>
          </w:r>
          <w:r>
            <w:rPr>
              <w:sz w:val="20"/>
            </w:rPr>
            <w:tab/>
          </w:r>
          <w:r>
            <w:rPr>
              <w:sz w:val="20"/>
            </w:rPr>
            <w:t xml:space="preserve">10</w:t>
          </w:r>
        </w:p>
        <w:p>
          <w:pPr>
            <w:tabs>
              <w:tab w:val="right" w:leader="dot" w:pos="9350"/>
            </w:tabs>
            <w:spacing w:before="40" w:after="40"/>
            <w:ind w:left="400" w:right="600" w:hanging="0"/>
          </w:pPr>
          <w:r>
            <w:rPr>
              <w:sz w:val="20"/>
            </w:rPr>
            <w:t xml:space="preserve">1.5 About the screenshots</w:t>
          </w:r>
          <w:r>
            <w:rPr>
              <w:sz w:val="20"/>
            </w:rPr>
            <w:tab/>
          </w:r>
          <w:r>
            <w:rPr>
              <w:sz w:val="20"/>
            </w:rPr>
            <w:t xml:space="preserve">11</w:t>
          </w:r>
        </w:p>
        <w:p>
          <w:pPr>
            <w:tabs>
              <w:tab w:val="right" w:leader="dot" w:pos="9350"/>
            </w:tabs>
            <w:spacing w:before="40" w:after="40"/>
            <w:ind w:left="400" w:right="600" w:hanging="0"/>
          </w:pPr>
          <w:r>
            <w:rPr>
              <w:sz w:val="20"/>
            </w:rPr>
            <w:t xml:space="preserve">1.6 Documents in the folder</w:t>
          </w:r>
          <w:r>
            <w:rPr>
              <w:sz w:val="20"/>
            </w:rPr>
            <w:tab/>
          </w:r>
          <w:r>
            <w:rPr>
              <w:sz w:val="20"/>
            </w:rPr>
            <w:t xml:space="preserve">11</w:t>
          </w:r>
        </w:p>
        <w:p>
          <w:pPr>
            <w:tabs>
              <w:tab w:val="right" w:leader="dot" w:pos="9350"/>
            </w:tabs>
            <w:spacing w:before="120" w:after="40"/>
            <w:ind w:left="0" w:right="600" w:hanging="0"/>
          </w:pPr>
          <w:r>
            <w:rPr>
              <w:b/>
              <w:sz w:val="20"/>
            </w:rPr>
            <w:t xml:space="preserve">2. System overview</w:t>
          </w:r>
          <w:r>
            <w:rPr>
              <w:sz w:val="20"/>
            </w:rPr>
            <w:tab/>
          </w:r>
          <w:r>
            <w:rPr>
              <w:sz w:val="20"/>
            </w:rPr>
            <w:t xml:space="preserve">12</w:t>
          </w:r>
        </w:p>
        <w:p>
          <w:pPr>
            <w:tabs>
              <w:tab w:val="right" w:leader="dot" w:pos="9350"/>
            </w:tabs>
            <w:spacing w:before="40" w:after="40"/>
            <w:ind w:left="400" w:right="600" w:hanging="0"/>
          </w:pPr>
          <w:r>
            <w:rPr>
              <w:sz w:val="20"/>
            </w:rPr>
            <w:t xml:space="preserve">2.1 Main capabilities</w:t>
          </w:r>
          <w:r>
            <w:rPr>
              <w:sz w:val="20"/>
            </w:rPr>
            <w:tab/>
          </w:r>
          <w:r>
            <w:rPr>
              <w:sz w:val="20"/>
            </w:rPr>
            <w:t xml:space="preserve">12</w:t>
          </w:r>
        </w:p>
        <w:p>
          <w:pPr>
            <w:tabs>
              <w:tab w:val="right" w:leader="dot" w:pos="9350"/>
            </w:tabs>
            <w:spacing w:before="40" w:after="40"/>
            <w:ind w:left="400" w:right="600" w:hanging="0"/>
          </w:pPr>
          <w:r>
            <w:rPr>
              <w:sz w:val="20"/>
            </w:rPr>
            <w:t xml:space="preserve">2.2 Design limitations</w:t>
          </w:r>
          <w:r>
            <w:rPr>
              <w:sz w:val="20"/>
            </w:rPr>
            <w:tab/>
          </w:r>
          <w:r>
            <w:rPr>
              <w:sz w:val="20"/>
            </w:rPr>
            <w:t xml:space="preserve">12</w:t>
          </w:r>
        </w:p>
        <w:p>
          <w:pPr>
            <w:tabs>
              <w:tab w:val="right" w:leader="dot" w:pos="9350"/>
            </w:tabs>
            <w:spacing w:before="120" w:after="40"/>
            <w:ind w:left="0" w:right="600" w:hanging="0"/>
          </w:pPr>
          <w:r>
            <w:rPr>
              <w:b/>
              <w:sz w:val="20"/>
            </w:rPr>
            <w:t xml:space="preserve">3. Hardware and software architecture</w:t>
          </w:r>
          <w:r>
            <w:rPr>
              <w:sz w:val="20"/>
            </w:rPr>
            <w:tab/>
          </w:r>
          <w:r>
            <w:rPr>
              <w:sz w:val="20"/>
            </w:rPr>
            <w:t xml:space="preserve">13</w:t>
          </w:r>
        </w:p>
        <w:p>
          <w:pPr>
            <w:tabs>
              <w:tab w:val="right" w:leader="dot" w:pos="9350"/>
            </w:tabs>
            <w:spacing w:before="40" w:after="40"/>
            <w:ind w:left="400" w:right="600" w:hanging="0"/>
          </w:pPr>
          <w:r>
            <w:rPr>
              <w:sz w:val="20"/>
            </w:rPr>
            <w:t xml:space="preserve">3.1 Platform</w:t>
          </w:r>
          <w:r>
            <w:rPr>
              <w:sz w:val="20"/>
            </w:rPr>
            <w:tab/>
          </w:r>
          <w:r>
            <w:rPr>
              <w:sz w:val="20"/>
            </w:rPr>
            <w:t xml:space="preserve">13</w:t>
          </w:r>
        </w:p>
        <w:p>
          <w:pPr>
            <w:tabs>
              <w:tab w:val="right" w:leader="dot" w:pos="9350"/>
            </w:tabs>
            <w:spacing w:before="40" w:after="40"/>
            <w:ind w:left="400" w:right="600" w:hanging="0"/>
          </w:pPr>
          <w:r>
            <w:rPr>
              <w:sz w:val="20"/>
            </w:rPr>
            <w:t xml:space="preserve">3.2 Components and data flow</w:t>
          </w:r>
          <w:r>
            <w:rPr>
              <w:sz w:val="20"/>
            </w:rPr>
            <w:tab/>
          </w:r>
          <w:r>
            <w:rPr>
              <w:sz w:val="20"/>
            </w:rPr>
            <w:t xml:space="preserve">14</w:t>
          </w:r>
        </w:p>
        <w:p>
          <w:pPr>
            <w:tabs>
              <w:tab w:val="right" w:leader="dot" w:pos="9350"/>
            </w:tabs>
            <w:spacing w:before="40" w:after="40"/>
            <w:ind w:left="400" w:right="600" w:hanging="0"/>
          </w:pPr>
          <w:r>
            <w:rPr>
              <w:sz w:val="20"/>
            </w:rPr>
            <w:t xml:space="preserve">3.3 Shared state</w:t>
          </w:r>
          <w:r>
            <w:rPr>
              <w:sz w:val="20"/>
            </w:rPr>
            <w:tab/>
          </w:r>
          <w:r>
            <w:rPr>
              <w:sz w:val="20"/>
            </w:rPr>
            <w:t xml:space="preserve">15</w:t>
          </w:r>
        </w:p>
        <w:p>
          <w:pPr>
            <w:tabs>
              <w:tab w:val="right" w:leader="dot" w:pos="9350"/>
            </w:tabs>
            <w:spacing w:before="40" w:after="40"/>
            <w:ind w:left="400" w:right="600" w:hanging="0"/>
          </w:pPr>
          <w:r>
            <w:rPr>
              <w:sz w:val="20"/>
            </w:rPr>
            <w:t xml:space="preserve">3.4 Behavior when the backend does not respond</w:t>
          </w:r>
          <w:r>
            <w:rPr>
              <w:sz w:val="20"/>
            </w:rPr>
            <w:tab/>
          </w:r>
          <w:r>
            <w:rPr>
              <w:sz w:val="20"/>
            </w:rPr>
            <w:t xml:space="preserve">15</w:t>
          </w:r>
        </w:p>
        <w:p>
          <w:pPr>
            <w:tabs>
              <w:tab w:val="right" w:leader="dot" w:pos="9350"/>
            </w:tabs>
            <w:spacing w:before="40" w:after="40"/>
            <w:ind w:left="400" w:right="600" w:hanging="0"/>
          </w:pPr>
          <w:r>
            <w:rPr>
              <w:sz w:val="20"/>
            </w:rPr>
            <w:t xml:space="preserve">3.5 Backend modules</w:t>
          </w:r>
          <w:r>
            <w:rPr>
              <w:sz w:val="20"/>
            </w:rPr>
            <w:tab/>
          </w:r>
          <w:r>
            <w:rPr>
              <w:sz w:val="20"/>
            </w:rPr>
            <w:t xml:space="preserve">15</w:t>
          </w:r>
        </w:p>
        <w:p>
          <w:pPr>
            <w:tabs>
              <w:tab w:val="right" w:leader="dot" w:pos="9350"/>
            </w:tabs>
            <w:spacing w:before="40" w:after="40"/>
            <w:ind w:left="400" w:right="600" w:hanging="0"/>
          </w:pPr>
          <w:r>
            <w:rPr>
              <w:sz w:val="20"/>
            </w:rPr>
            <w:t xml:space="preserve">3.6 Node-RED in the system</w:t>
          </w:r>
          <w:r>
            <w:rPr>
              <w:sz w:val="20"/>
            </w:rPr>
            <w:tab/>
          </w:r>
          <w:r>
            <w:rPr>
              <w:sz w:val="20"/>
            </w:rPr>
            <w:t xml:space="preserve">16</w:t>
          </w:r>
        </w:p>
        <w:p>
          <w:pPr>
            <w:tabs>
              <w:tab w:val="right" w:leader="dot" w:pos="9350"/>
            </w:tabs>
            <w:spacing w:before="120" w:after="40"/>
            <w:ind w:left="0" w:right="600" w:hanging="0"/>
          </w:pPr>
          <w:r>
            <w:rPr>
              <w:b/>
              <w:sz w:val="20"/>
            </w:rPr>
            <w:t xml:space="preserve">4. Hardware connections and channel map</w:t>
          </w:r>
          <w:r>
            <w:rPr>
              <w:sz w:val="20"/>
            </w:rPr>
            <w:tab/>
          </w:r>
          <w:r>
            <w:rPr>
              <w:sz w:val="20"/>
            </w:rPr>
            <w:t xml:space="preserve">18</w:t>
          </w:r>
        </w:p>
        <w:p>
          <w:pPr>
            <w:tabs>
              <w:tab w:val="right" w:leader="dot" w:pos="9350"/>
            </w:tabs>
            <w:spacing w:before="40" w:after="40"/>
            <w:ind w:left="400" w:right="600" w:hanging="0"/>
          </w:pPr>
          <w:r>
            <w:rPr>
              <w:sz w:val="20"/>
            </w:rPr>
            <w:t xml:space="preserve">4.1 Pi-Plates stack</w:t>
          </w:r>
          <w:r>
            <w:rPr>
              <w:sz w:val="20"/>
            </w:rPr>
            <w:tab/>
          </w:r>
          <w:r>
            <w:rPr>
              <w:sz w:val="20"/>
            </w:rPr>
            <w:t xml:space="preserve">18</w:t>
          </w:r>
        </w:p>
        <w:p>
          <w:pPr>
            <w:tabs>
              <w:tab w:val="right" w:leader="dot" w:pos="9350"/>
            </w:tabs>
            <w:spacing w:before="40" w:after="40"/>
            <w:ind w:left="400" w:right="600" w:hanging="0"/>
          </w:pPr>
          <w:r>
            <w:rPr>
              <w:sz w:val="20"/>
            </w:rPr>
            <w:t xml:space="preserve">4.2 Relays</w:t>
          </w:r>
          <w:r>
            <w:rPr>
              <w:sz w:val="20"/>
            </w:rPr>
            <w:tab/>
          </w:r>
          <w:r>
            <w:rPr>
              <w:sz w:val="20"/>
            </w:rPr>
            <w:t xml:space="preserve">18</w:t>
          </w:r>
        </w:p>
        <w:p>
          <w:pPr>
            <w:tabs>
              <w:tab w:val="right" w:leader="dot" w:pos="9350"/>
            </w:tabs>
            <w:spacing w:before="40" w:after="40"/>
            <w:ind w:left="400" w:right="600" w:hanging="0"/>
          </w:pPr>
          <w:r>
            <w:rPr>
              <w:sz w:val="20"/>
            </w:rPr>
            <w:t xml:space="preserve">4.3 THERMOplate (address 2)</w:t>
          </w:r>
          <w:r>
            <w:rPr>
              <w:sz w:val="20"/>
            </w:rPr>
            <w:tab/>
            <w:t>19</w:t>
          </w:r>
        </w:p>
        <w:p>
          <w:pPr>
            <w:tabs>
              <w:tab w:val="right" w:leader="dot" w:pos="9350"/>
            </w:tabs>
            <w:spacing w:before="40" w:after="40"/>
            <w:ind w:left="400" w:right="600" w:hanging="0"/>
          </w:pPr>
          <w:r>
            <w:rPr>
              <w:sz w:val="20"/>
            </w:rPr>
            <w:t xml:space="preserve">4.4 ADCplate (address 3)</w:t>
          </w:r>
          <w:r>
            <w:rPr>
              <w:sz w:val="20"/>
            </w:rPr>
            <w:tab/>
            <w:t>19</w:t>
          </w:r>
        </w:p>
        <w:p>
          <w:pPr>
            <w:tabs>
              <w:tab w:val="right" w:leader="dot" w:pos="9350"/>
            </w:tabs>
            <w:spacing w:before="40" w:after="40"/>
            <w:ind w:left="400" w:right="600" w:hanging="0"/>
          </w:pPr>
          <w:r>
            <w:rPr>
              <w:sz w:val="20"/>
            </w:rPr>
            <w:t xml:space="preserve">4.5 DAQC2plate (address 4)</w:t>
          </w:r>
          <w:r>
            <w:rPr>
              <w:sz w:val="20"/>
            </w:rPr>
            <w:tab/>
            <w:t>20</w:t>
          </w:r>
        </w:p>
        <w:p>
          <w:pPr>
            <w:tabs>
              <w:tab w:val="right" w:leader="dot" w:pos="9350"/>
            </w:tabs>
            <w:spacing w:before="40" w:after="40"/>
            <w:ind w:left="400" w:right="600" w:hanging="0"/>
          </w:pPr>
          <w:r>
            <w:rPr>
              <w:sz w:val="20"/>
            </w:rPr>
            <w:t xml:space="preserve">4.6 Aera DB9 connector (reserved)</w:t>
          </w:r>
          <w:r>
            <w:rPr>
              <w:sz w:val="20"/>
            </w:rPr>
            <w:tab/>
          </w:r>
          <w:r>
            <w:rPr>
              <w:sz w:val="20"/>
            </w:rPr>
            <w:t xml:space="preserve">20</w:t>
          </w:r>
        </w:p>
        <w:p>
          <w:pPr>
            <w:tabs>
              <w:tab w:val="right" w:leader="dot" w:pos="9350"/>
            </w:tabs>
            <w:spacing w:before="120" w:after="40"/>
            <w:ind w:left="0" w:right="600" w:hanging="0"/>
          </w:pPr>
          <w:r>
            <w:rPr>
              <w:b/>
              <w:sz w:val="20"/>
            </w:rPr>
            <w:t xml:space="preserve">5. Installation on the Raspberry Pi</w:t>
          </w:r>
          <w:r>
            <w:rPr>
              <w:sz w:val="20"/>
            </w:rPr>
            <w:tab/>
          </w:r>
          <w:r>
            <w:rPr>
              <w:sz w:val="20"/>
            </w:rPr>
            <w:t xml:space="preserve">22</w:t>
          </w:r>
        </w:p>
        <w:p>
          <w:pPr>
            <w:tabs>
              <w:tab w:val="right" w:leader="dot" w:pos="9350"/>
            </w:tabs>
            <w:spacing w:before="40" w:after="40"/>
            <w:ind w:left="400" w:right="600" w:hanging="0"/>
          </w:pPr>
          <w:r>
            <w:rPr>
              <w:sz w:val="20"/>
            </w:rPr>
            <w:t xml:space="preserve">5.1 Prepare Raspberry Pi OS and the network</w:t>
          </w:r>
          <w:r>
            <w:rPr>
              <w:sz w:val="20"/>
            </w:rPr>
            <w:tab/>
          </w:r>
          <w:r>
            <w:rPr>
              <w:sz w:val="20"/>
            </w:rPr>
            <w:t xml:space="preserve">22</w:t>
          </w:r>
        </w:p>
        <w:p>
          <w:pPr>
            <w:tabs>
              <w:tab w:val="right" w:leader="dot" w:pos="9350"/>
            </w:tabs>
            <w:spacing w:before="40" w:after="40"/>
            <w:ind w:left="400" w:right="600" w:hanging="0"/>
          </w:pPr>
          <w:r>
            <w:rPr>
              <w:sz w:val="20"/>
            </w:rPr>
            <w:t xml:space="preserve">5.2 Check Node.js and npm</w:t>
          </w:r>
          <w:r>
            <w:rPr>
              <w:sz w:val="20"/>
            </w:rPr>
            <w:tab/>
          </w:r>
          <w:r>
            <w:rPr>
              <w:sz w:val="20"/>
            </w:rPr>
            <w:t xml:space="preserve">22</w:t>
          </w:r>
        </w:p>
        <w:p>
          <w:pPr>
            <w:tabs>
              <w:tab w:val="right" w:leader="dot" w:pos="9350"/>
            </w:tabs>
            <w:spacing w:before="40" w:after="40"/>
            <w:ind w:left="400" w:right="600" w:hanging="0"/>
          </w:pPr>
          <w:r>
            <w:rPr>
              <w:sz w:val="20"/>
            </w:rPr>
            <w:t xml:space="preserve">5.3 Install Node.js and npm</w:t>
          </w:r>
          <w:r>
            <w:rPr>
              <w:sz w:val="20"/>
            </w:rPr>
            <w:tab/>
          </w:r>
          <w:r>
            <w:rPr>
              <w:sz w:val="20"/>
            </w:rPr>
            <w:t xml:space="preserve">22</w:t>
          </w:r>
        </w:p>
        <w:p>
          <w:pPr>
            <w:tabs>
              <w:tab w:val="right" w:leader="dot" w:pos="9350"/>
            </w:tabs>
            <w:spacing w:before="40" w:after="40"/>
            <w:ind w:left="400" w:right="600" w:hanging="0"/>
          </w:pPr>
          <w:r>
            <w:rPr>
              <w:sz w:val="20"/>
            </w:rPr>
            <w:t xml:space="preserve">5.4 Check Python and Pi-Plates</w:t>
          </w:r>
          <w:r>
            <w:rPr>
              <w:sz w:val="20"/>
            </w:rPr>
            <w:tab/>
          </w:r>
          <w:r>
            <w:rPr>
              <w:sz w:val="20"/>
            </w:rPr>
            <w:t xml:space="preserve">22</w:t>
          </w:r>
        </w:p>
        <w:p>
          <w:pPr>
            <w:tabs>
              <w:tab w:val="right" w:leader="dot" w:pos="9350"/>
            </w:tabs>
            <w:spacing w:before="40" w:after="40"/>
            <w:ind w:left="400" w:right="600" w:hanging="0"/>
          </w:pPr>
          <w:r>
            <w:rPr>
              <w:sz w:val="20"/>
            </w:rPr>
            <w:t xml:space="preserve">5.5 Enable SPI</w:t>
          </w:r>
          <w:r>
            <w:rPr>
              <w:sz w:val="20"/>
            </w:rPr>
            <w:tab/>
          </w:r>
          <w:r>
            <w:rPr>
              <w:sz w:val="20"/>
            </w:rPr>
            <w:t xml:space="preserve">22</w:t>
          </w:r>
        </w:p>
        <w:p>
          <w:pPr>
            <w:tabs>
              <w:tab w:val="right" w:leader="dot" w:pos="9350"/>
            </w:tabs>
            <w:spacing w:before="40" w:after="40"/>
            <w:ind w:left="400" w:right="600" w:hanging="0"/>
          </w:pPr>
          <w:r>
            <w:rPr>
              <w:sz w:val="20"/>
            </w:rPr>
            <w:t xml:space="preserve">5.6 Copy the project folder from a USB drive</w:t>
          </w:r>
          <w:r>
            <w:rPr>
              <w:sz w:val="20"/>
            </w:rPr>
            <w:tab/>
          </w:r>
          <w:r>
            <w:rPr>
              <w:sz w:val="20"/>
            </w:rPr>
            <w:t xml:space="preserve">23</w:t>
          </w:r>
        </w:p>
        <w:p>
          <w:pPr>
            <w:tabs>
              <w:tab w:val="right" w:leader="dot" w:pos="9350"/>
            </w:tabs>
            <w:spacing w:before="40" w:after="40"/>
            <w:ind w:left="400" w:right="600" w:hanging="0"/>
          </w:pPr>
          <w:r>
            <w:rPr>
              <w:sz w:val="20"/>
            </w:rPr>
            <w:t xml:space="preserve">5.7 Verify that the ports are free</w:t>
          </w:r>
          <w:r>
            <w:rPr>
              <w:sz w:val="20"/>
            </w:rPr>
            <w:tab/>
          </w:r>
          <w:r>
            <w:rPr>
              <w:sz w:val="20"/>
            </w:rPr>
            <w:t xml:space="preserve">23</w:t>
          </w:r>
        </w:p>
        <w:p>
          <w:pPr>
            <w:tabs>
              <w:tab w:val="right" w:leader="dot" w:pos="9350"/>
            </w:tabs>
            <w:spacing w:before="40" w:after="40"/>
            <w:ind w:left="400" w:right="600" w:hanging="0"/>
          </w:pPr>
          <w:r>
            <w:rPr>
              <w:sz w:val="20"/>
            </w:rPr>
            <w:t xml:space="preserve">5.8 Install the dependencies</w:t>
          </w:r>
          <w:r>
            <w:rPr>
              <w:sz w:val="20"/>
            </w:rPr>
            <w:tab/>
          </w:r>
          <w:r>
            <w:rPr>
              <w:sz w:val="20"/>
            </w:rPr>
            <w:t xml:space="preserve">23</w:t>
          </w:r>
        </w:p>
        <w:p>
          <w:pPr>
            <w:tabs>
              <w:tab w:val="right" w:leader="dot" w:pos="9350"/>
            </w:tabs>
            <w:spacing w:before="40" w:after="40"/>
            <w:ind w:left="400" w:right="600" w:hanging="0"/>
          </w:pPr>
          <w:r>
            <w:rPr>
              <w:sz w:val="20"/>
            </w:rPr>
            <w:t xml:space="preserve">5.9 First start</w:t>
          </w:r>
          <w:r>
            <w:rPr>
              <w:sz w:val="20"/>
            </w:rPr>
            <w:tab/>
          </w:r>
          <w:r>
            <w:rPr>
              <w:sz w:val="20"/>
            </w:rPr>
            <w:t xml:space="preserve">24</w:t>
          </w:r>
        </w:p>
        <w:p>
          <w:pPr>
            <w:tabs>
              <w:tab w:val="right" w:leader="dot" w:pos="9350"/>
            </w:tabs>
            <w:spacing w:before="120" w:after="40"/>
            <w:ind w:left="0" w:right="600" w:hanging="0"/>
          </w:pPr>
          <w:r>
            <w:rPr>
              <w:b/>
              <w:sz w:val="20"/>
            </w:rPr>
            <w:t xml:space="preserve">6. Starting the system</w:t>
          </w:r>
          <w:r>
            <w:rPr>
              <w:sz w:val="20"/>
            </w:rPr>
            <w:tab/>
          </w:r>
          <w:r>
            <w:rPr>
              <w:sz w:val="20"/>
            </w:rPr>
            <w:t xml:space="preserve">25</w:t>
          </w:r>
        </w:p>
        <w:p>
          <w:pPr>
            <w:tabs>
              <w:tab w:val="right" w:leader="dot" w:pos="9350"/>
            </w:tabs>
            <w:spacing w:before="40" w:after="40"/>
            <w:ind w:left="400" w:right="600" w:hanging="0"/>
          </w:pPr>
          <w:r>
            <w:rPr>
              <w:sz w:val="20"/>
            </w:rPr>
            <w:t xml:space="preserve">6.1 What npm start does</w:t>
          </w:r>
          <w:r>
            <w:rPr>
              <w:sz w:val="20"/>
            </w:rPr>
            <w:tab/>
          </w:r>
          <w:r>
            <w:rPr>
              <w:sz w:val="20"/>
            </w:rPr>
            <w:t xml:space="preserve">25</w:t>
          </w:r>
        </w:p>
        <w:p>
          <w:pPr>
            <w:tabs>
              <w:tab w:val="right" w:leader="dot" w:pos="9350"/>
            </w:tabs>
            <w:spacing w:before="40" w:after="40"/>
            <w:ind w:left="400" w:right="600" w:hanging="0"/>
          </w:pPr>
          <w:r>
            <w:rPr>
              <w:sz w:val="20"/>
            </w:rPr>
            <w:t xml:space="preserve">6.2 Messages of a successful start</w:t>
          </w:r>
          <w:r>
            <w:rPr>
              <w:sz w:val="20"/>
            </w:rPr>
            <w:tab/>
          </w:r>
          <w:r>
            <w:rPr>
              <w:sz w:val="20"/>
            </w:rPr>
            <w:t xml:space="preserve">26</w:t>
          </w:r>
        </w:p>
        <w:p>
          <w:pPr>
            <w:tabs>
              <w:tab w:val="right" w:leader="dot" w:pos="9350"/>
            </w:tabs>
            <w:spacing w:before="40" w:after="40"/>
            <w:ind w:left="400" w:right="600" w:hanging="0"/>
          </w:pPr>
          <w:r>
            <w:rPr>
              <w:sz w:val="20"/>
            </w:rPr>
            <w:t xml:space="preserve">6.3 Startup checklist</w:t>
          </w:r>
          <w:r>
            <w:rPr>
              <w:sz w:val="20"/>
            </w:rPr>
            <w:tab/>
          </w:r>
          <w:r>
            <w:rPr>
              <w:sz w:val="20"/>
            </w:rPr>
            <w:t xml:space="preserve">26</w:t>
          </w:r>
        </w:p>
        <w:p>
          <w:pPr>
            <w:tabs>
              <w:tab w:val="right" w:leader="dot" w:pos="9350"/>
            </w:tabs>
            <w:spacing w:before="120" w:after="40"/>
            <w:ind w:left="0" w:right="600" w:hanging="0"/>
          </w:pPr>
          <w:r>
            <w:rPr>
              <w:b/>
              <w:sz w:val="20"/>
            </w:rPr>
            <w:t xml:space="preserve">7. Accessing the interfaces</w:t>
          </w:r>
          <w:r>
            <w:rPr>
              <w:sz w:val="20"/>
            </w:rPr>
            <w:tab/>
          </w:r>
          <w:r>
            <w:rPr>
              <w:sz w:val="20"/>
            </w:rPr>
            <w:t xml:space="preserve">28</w:t>
          </w:r>
        </w:p>
        <w:p>
          <w:pPr>
            <w:tabs>
              <w:tab w:val="right" w:leader="dot" w:pos="9350"/>
            </w:tabs>
            <w:spacing w:before="40" w:after="40"/>
            <w:ind w:left="400" w:right="600" w:hanging="0"/>
          </w:pPr>
          <w:r>
            <w:rPr>
              <w:sz w:val="20"/>
            </w:rPr>
            <w:t xml:space="preserve">7.1 From the Raspberry Pi</w:t>
          </w:r>
          <w:r>
            <w:rPr>
              <w:sz w:val="20"/>
            </w:rPr>
            <w:tab/>
          </w:r>
          <w:r>
            <w:rPr>
              <w:sz w:val="20"/>
            </w:rPr>
            <w:t xml:space="preserve">28</w:t>
          </w:r>
        </w:p>
        <w:p>
          <w:pPr>
            <w:tabs>
              <w:tab w:val="right" w:leader="dot" w:pos="9350"/>
            </w:tabs>
            <w:spacing w:before="40" w:after="40"/>
            <w:ind w:left="400" w:right="600" w:hanging="0"/>
          </w:pPr>
          <w:r>
            <w:rPr>
              <w:sz w:val="20"/>
            </w:rPr>
            <w:t xml:space="preserve">7.2 Navigating between interfaces</w:t>
          </w:r>
          <w:r>
            <w:rPr>
              <w:sz w:val="20"/>
            </w:rPr>
            <w:tab/>
          </w:r>
          <w:r>
            <w:rPr>
              <w:sz w:val="20"/>
            </w:rPr>
            <w:t xml:space="preserve">28</w:t>
          </w:r>
        </w:p>
        <w:p>
          <w:pPr>
            <w:tabs>
              <w:tab w:val="right" w:leader="dot" w:pos="9350"/>
            </w:tabs>
            <w:spacing w:before="40" w:after="40"/>
            <w:ind w:left="400" w:right="600" w:hanging="0"/>
          </w:pPr>
          <w:r>
            <w:rPr>
              <w:sz w:val="20"/>
            </w:rPr>
            <w:t xml:space="preserve">7.3 From another computer (SSH tunnel)</w:t>
          </w:r>
          <w:r>
            <w:rPr>
              <w:sz w:val="20"/>
            </w:rPr>
            <w:tab/>
          </w:r>
          <w:r>
            <w:rPr>
              <w:sz w:val="20"/>
            </w:rPr>
            <w:t xml:space="preserve">28</w:t>
          </w:r>
        </w:p>
        <w:p>
          <w:pPr>
            <w:tabs>
              <w:tab w:val="right" w:leader="dot" w:pos="9350"/>
            </w:tabs>
            <w:spacing w:before="40" w:after="40"/>
            <w:ind w:left="400" w:right="600" w:hanging="0"/>
          </w:pPr>
          <w:r>
            <w:rPr>
              <w:sz w:val="20"/>
            </w:rPr>
            <w:t xml:space="preserve">7.4 Opening the Node-RED editor for the first time</w:t>
          </w:r>
          <w:r>
            <w:rPr>
              <w:sz w:val="20"/>
            </w:rPr>
            <w:tab/>
          </w:r>
          <w:r>
            <w:rPr>
              <w:sz w:val="20"/>
            </w:rPr>
            <w:t xml:space="preserve">29</w:t>
          </w:r>
        </w:p>
        <w:p>
          <w:pPr>
            <w:tabs>
              <w:tab w:val="right" w:leader="dot" w:pos="9350"/>
            </w:tabs>
            <w:spacing w:before="120" w:after="40"/>
            <w:ind w:left="0" w:right="600" w:hanging="0"/>
          </w:pPr>
          <w:r>
            <w:rPr>
              <w:b/>
              <w:sz w:val="20"/>
            </w:rPr>
            <w:t xml:space="preserve">8. Vacuum Controller guide</w:t>
          </w:r>
          <w:r>
            <w:rPr>
              <w:sz w:val="20"/>
            </w:rPr>
            <w:tab/>
          </w:r>
          <w:r>
            <w:rPr>
              <w:sz w:val="20"/>
            </w:rPr>
            <w:t xml:space="preserve">30</w:t>
          </w:r>
        </w:p>
        <w:p>
          <w:pPr>
            <w:tabs>
              <w:tab w:val="right" w:leader="dot" w:pos="9350"/>
            </w:tabs>
            <w:spacing w:before="40" w:after="40"/>
            <w:ind w:left="400" w:right="600" w:hanging="0"/>
          </w:pPr>
          <w:r>
            <w:rPr>
              <w:sz w:val="20"/>
            </w:rPr>
            <w:t xml:space="preserve">8.1 Colors and indicators</w:t>
          </w:r>
          <w:r>
            <w:rPr>
              <w:sz w:val="20"/>
            </w:rPr>
            <w:tab/>
          </w:r>
          <w:r>
            <w:rPr>
              <w:sz w:val="20"/>
            </w:rPr>
            <w:t xml:space="preserve">31</w:t>
          </w:r>
        </w:p>
        <w:p>
          <w:pPr>
            <w:tabs>
              <w:tab w:val="right" w:leader="dot" w:pos="9350"/>
            </w:tabs>
            <w:spacing w:before="40" w:after="40"/>
            <w:ind w:left="400" w:right="600" w:hanging="0"/>
          </w:pPr>
          <w:r>
            <w:rPr>
              <w:sz w:val="20"/>
            </w:rPr>
            <w:t xml:space="preserve">8.2 Additional information on hover</w:t>
          </w:r>
          <w:r>
            <w:rPr>
              <w:sz w:val="20"/>
            </w:rPr>
            <w:tab/>
          </w:r>
          <w:r>
            <w:rPr>
              <w:sz w:val="20"/>
            </w:rPr>
            <w:t xml:space="preserve">31</w:t>
          </w:r>
        </w:p>
        <w:p>
          <w:pPr>
            <w:tabs>
              <w:tab w:val="right" w:leader="dot" w:pos="9350"/>
            </w:tabs>
            <w:spacing w:before="40" w:after="40"/>
            <w:ind w:left="400" w:right="600" w:hanging="0"/>
          </w:pPr>
          <w:r>
            <w:rPr>
              <w:sz w:val="20"/>
            </w:rPr>
            <w:t xml:space="preserve">8.3 Data refresh</w:t>
          </w:r>
          <w:r>
            <w:rPr>
              <w:sz w:val="20"/>
            </w:rPr>
            <w:tab/>
          </w:r>
          <w:r>
            <w:rPr>
              <w:sz w:val="20"/>
            </w:rPr>
            <w:t xml:space="preserve">31</w:t>
          </w:r>
        </w:p>
        <w:p>
          <w:pPr>
            <w:tabs>
              <w:tab w:val="right" w:leader="dot" w:pos="9350"/>
            </w:tabs>
            <w:spacing w:before="120" w:after="40"/>
            <w:ind w:left="0" w:right="600" w:hanging="0"/>
          </w:pPr>
          <w:r>
            <w:rPr>
              <w:b/>
              <w:sz w:val="20"/>
            </w:rPr>
            <w:t xml:space="preserve">9. Reactor Dashboard guide</w:t>
          </w:r>
          <w:r>
            <w:rPr>
              <w:sz w:val="20"/>
            </w:rPr>
            <w:tab/>
          </w:r>
          <w:r>
            <w:rPr>
              <w:sz w:val="20"/>
            </w:rPr>
            <w:t xml:space="preserve">33</w:t>
          </w:r>
        </w:p>
        <w:p>
          <w:pPr>
            <w:tabs>
              <w:tab w:val="right" w:leader="dot" w:pos="9350"/>
            </w:tabs>
            <w:spacing w:before="40" w:after="40"/>
            <w:ind w:left="400" w:right="600" w:hanging="0"/>
          </w:pPr>
          <w:r>
            <w:rPr>
              <w:sz w:val="20"/>
            </w:rPr>
            <w:t xml:space="preserve">9.1 Top bar and connection status</w:t>
          </w:r>
          <w:r>
            <w:rPr>
              <w:sz w:val="20"/>
            </w:rPr>
            <w:tab/>
          </w:r>
          <w:r>
            <w:rPr>
              <w:sz w:val="20"/>
            </w:rPr>
            <w:t xml:space="preserve">34</w:t>
          </w:r>
        </w:p>
        <w:p>
          <w:pPr>
            <w:tabs>
              <w:tab w:val="right" w:leader="dot" w:pos="9350"/>
            </w:tabs>
            <w:spacing w:before="40" w:after="40"/>
            <w:ind w:left="400" w:right="600" w:hanging="0"/>
          </w:pPr>
          <w:r>
            <w:rPr>
              <w:sz w:val="20"/>
            </w:rPr>
            <w:t xml:space="preserve">9.2 Reactor diagram</w:t>
          </w:r>
          <w:r>
            <w:rPr>
              <w:sz w:val="20"/>
            </w:rPr>
            <w:tab/>
          </w:r>
          <w:r>
            <w:rPr>
              <w:sz w:val="20"/>
            </w:rPr>
            <w:t xml:space="preserve">35</w:t>
          </w:r>
        </w:p>
        <w:p>
          <w:pPr>
            <w:tabs>
              <w:tab w:val="right" w:leader="dot" w:pos="9350"/>
            </w:tabs>
            <w:spacing w:before="120" w:after="40"/>
            <w:ind w:left="0" w:right="600" w:hanging="0"/>
          </w:pPr>
          <w:r>
            <w:rPr>
              <w:b/>
              <w:sz w:val="20"/>
            </w:rPr>
            <w:t xml:space="preserve">10. Sensors and engineering conversions</w:t>
          </w:r>
          <w:r>
            <w:rPr>
              <w:sz w:val="20"/>
            </w:rPr>
            <w:tab/>
          </w:r>
          <w:r>
            <w:rPr>
              <w:sz w:val="20"/>
            </w:rPr>
            <w:t xml:space="preserve">37</w:t>
          </w:r>
        </w:p>
        <w:p>
          <w:pPr>
            <w:tabs>
              <w:tab w:val="right" w:leader="dot" w:pos="9350"/>
            </w:tabs>
            <w:spacing w:before="40" w:after="40"/>
            <w:ind w:left="400" w:right="600" w:hanging="0"/>
          </w:pPr>
          <w:r>
            <w:rPr>
              <w:sz w:val="20"/>
            </w:rPr>
            <w:t xml:space="preserve">10.1 Type K thermocouples</w:t>
          </w:r>
          <w:r>
            <w:rPr>
              <w:sz w:val="20"/>
            </w:rPr>
            <w:tab/>
          </w:r>
          <w:r>
            <w:rPr>
              <w:sz w:val="20"/>
            </w:rPr>
            <w:t xml:space="preserve">37</w:t>
          </w:r>
        </w:p>
        <w:p>
          <w:pPr>
            <w:tabs>
              <w:tab w:val="right" w:leader="dot" w:pos="9350"/>
            </w:tabs>
            <w:spacing w:before="40" w:after="40"/>
            <w:ind w:left="400" w:right="600" w:hanging="0"/>
          </w:pPr>
          <w:r>
            <w:rPr>
              <w:sz w:val="20"/>
            </w:rPr>
            <w:t xml:space="preserve">10.2 Room (DS18B20)</w:t>
          </w:r>
          <w:r>
            <w:rPr>
              <w:sz w:val="20"/>
            </w:rPr>
            <w:tab/>
            <w:t>37</w:t>
          </w:r>
        </w:p>
        <w:p>
          <w:pPr>
            <w:tabs>
              <w:tab w:val="right" w:leader="dot" w:pos="9350"/>
            </w:tabs>
            <w:spacing w:before="40" w:after="40"/>
            <w:ind w:left="400" w:right="600" w:hanging="0"/>
          </w:pPr>
          <w:r>
            <w:rPr>
              <w:sz w:val="20"/>
            </w:rPr>
            <w:t xml:space="preserve">10.3 Water Temperature</w:t>
          </w:r>
          <w:r>
            <w:rPr>
              <w:sz w:val="20"/>
            </w:rPr>
            <w:tab/>
            <w:t>37</w:t>
          </w:r>
        </w:p>
        <w:p>
          <w:pPr>
            <w:tabs>
              <w:tab w:val="right" w:leader="dot" w:pos="9350"/>
            </w:tabs>
            <w:spacing w:before="40" w:after="40"/>
            <w:ind w:left="400" w:right="600" w:hanging="0"/>
          </w:pPr>
          <w:r>
            <w:rPr>
              <w:sz w:val="20"/>
            </w:rPr>
            <w:t xml:space="preserve">10.4 Water, Coolant and Air Pressure</w:t>
          </w:r>
          <w:r>
            <w:rPr>
              <w:sz w:val="20"/>
            </w:rPr>
            <w:tab/>
          </w:r>
          <w:r>
            <w:rPr>
              <w:sz w:val="20"/>
            </w:rPr>
            <w:t xml:space="preserve">37</w:t>
          </w:r>
        </w:p>
        <w:p>
          <w:pPr>
            <w:tabs>
              <w:tab w:val="right" w:leader="dot" w:pos="9350"/>
            </w:tabs>
            <w:spacing w:before="40" w:after="40"/>
            <w:ind w:left="400" w:right="600" w:hanging="0"/>
          </w:pPr>
          <w:r>
            <w:rPr>
              <w:sz w:val="20"/>
            </w:rPr>
            <w:t xml:space="preserve">10.5 Medium Vacuum (Terranova 906A)</w:t>
          </w:r>
          <w:r>
            <w:rPr>
              <w:sz w:val="20"/>
            </w:rPr>
            <w:tab/>
            <w:t>38</w:t>
          </w:r>
        </w:p>
        <w:p>
          <w:pPr>
            <w:tabs>
              <w:tab w:val="right" w:leader="dot" w:pos="9350"/>
            </w:tabs>
            <w:spacing w:before="40" w:after="40"/>
            <w:ind w:left="400" w:right="600" w:hanging="0"/>
          </w:pPr>
          <w:r>
            <w:rPr>
              <w:sz w:val="20"/>
            </w:rPr>
            <w:t xml:space="preserve">10.6 High Vacuum (Granville-Phillips 270)</w:t>
          </w:r>
          <w:r>
            <w:rPr>
              <w:sz w:val="20"/>
            </w:rPr>
            <w:tab/>
            <w:t>38</w:t>
          </w:r>
        </w:p>
        <w:p>
          <w:pPr>
            <w:tabs>
              <w:tab w:val="right" w:leader="dot" w:pos="9350"/>
            </w:tabs>
            <w:spacing w:before="40" w:after="40"/>
            <w:ind w:left="400" w:right="600" w:hanging="0"/>
          </w:pPr>
          <w:r>
            <w:rPr>
              <w:sz w:val="20"/>
            </w:rPr>
            <w:t xml:space="preserve">10.7 Roughing Vacuum Gauges A/B</w:t>
          </w:r>
          <w:r>
            <w:rPr>
              <w:sz w:val="20"/>
            </w:rPr>
            <w:tab/>
            <w:t>39</w:t>
          </w:r>
        </w:p>
        <w:p>
          <w:pPr>
            <w:tabs>
              <w:tab w:val="right" w:leader="dot" w:pos="9350"/>
            </w:tabs>
            <w:spacing w:before="120" w:after="40"/>
            <w:ind w:left="0" w:right="600" w:hanging="0"/>
          </w:pPr>
          <w:r>
            <w:rPr>
              <w:b/>
              <w:sz w:val="20"/>
            </w:rPr>
            <w:t xml:space="preserve">11. Manual Control</w:t>
          </w:r>
          <w:r>
            <w:rPr>
              <w:sz w:val="20"/>
            </w:rPr>
            <w:tab/>
            <w:t>40</w:t>
          </w:r>
        </w:p>
        <w:p>
          <w:pPr>
            <w:tabs>
              <w:tab w:val="right" w:leader="dot" w:pos="9350"/>
            </w:tabs>
            <w:spacing w:before="40" w:after="40"/>
            <w:ind w:left="400" w:right="600" w:hanging="0"/>
          </w:pPr>
          <w:r>
            <w:rPr>
              <w:sz w:val="20"/>
            </w:rPr>
            <w:t xml:space="preserve">11.1 Operation</w:t>
          </w:r>
          <w:r>
            <w:rPr>
              <w:sz w:val="20"/>
            </w:rPr>
            <w:tab/>
          </w:r>
          <w:r>
            <w:rPr>
              <w:sz w:val="20"/>
            </w:rPr>
            <w:t xml:space="preserve">40</w:t>
          </w:r>
        </w:p>
        <w:p>
          <w:pPr>
            <w:tabs>
              <w:tab w:val="right" w:leader="dot" w:pos="9350"/>
            </w:tabs>
            <w:spacing w:before="40" w:after="40"/>
            <w:ind w:left="400" w:right="600" w:hanging="0"/>
          </w:pPr>
          <w:r>
            <w:rPr>
              <w:sz w:val="20"/>
            </w:rPr>
            <w:t xml:space="preserve">11.2 Locked controls</w:t>
          </w:r>
          <w:r>
            <w:rPr>
              <w:sz w:val="20"/>
            </w:rPr>
            <w:tab/>
          </w:r>
          <w:r>
            <w:rPr>
              <w:sz w:val="20"/>
            </w:rPr>
            <w:t xml:space="preserve">41</w:t>
          </w:r>
        </w:p>
        <w:p>
          <w:pPr>
            <w:tabs>
              <w:tab w:val="right" w:leader="dot" w:pos="9350"/>
            </w:tabs>
            <w:spacing w:before="120" w:after="40"/>
            <w:ind w:left="0" w:right="600" w:hanging="0"/>
          </w:pPr>
          <w:r>
            <w:rPr>
              <w:b/>
              <w:sz w:val="20"/>
            </w:rPr>
            <w:t xml:space="preserve">12. Manual control permission rules</w:t>
          </w:r>
          <w:r>
            <w:rPr>
              <w:sz w:val="20"/>
            </w:rPr>
            <w:tab/>
          </w:r>
          <w:r>
            <w:rPr>
              <w:sz w:val="20"/>
            </w:rPr>
            <w:t xml:space="preserve">42</w:t>
          </w:r>
        </w:p>
        <w:p>
          <w:pPr>
            <w:tabs>
              <w:tab w:val="right" w:leader="dot" w:pos="9350"/>
            </w:tabs>
            <w:spacing w:before="40" w:after="40"/>
            <w:ind w:left="400" w:right="600" w:hanging="0"/>
          </w:pPr>
          <w:r>
            <w:rPr>
              <w:sz w:val="20"/>
            </w:rPr>
            <w:t xml:space="preserve">12.1 Diffusion Pump A/B</w:t>
          </w:r>
          <w:r>
            <w:rPr>
              <w:sz w:val="20"/>
            </w:rPr>
            <w:tab/>
            <w:t>42</w:t>
          </w:r>
        </w:p>
        <w:p>
          <w:pPr>
            <w:tabs>
              <w:tab w:val="right" w:leader="dot" w:pos="9350"/>
            </w:tabs>
            <w:spacing w:before="40" w:after="40"/>
            <w:ind w:left="400" w:right="600" w:hanging="0"/>
          </w:pPr>
          <w:r>
            <w:rPr>
              <w:sz w:val="20"/>
            </w:rPr>
            <w:t xml:space="preserve">12.2 Gate Valve A/B</w:t>
          </w:r>
          <w:r>
            <w:rPr>
              <w:sz w:val="20"/>
            </w:rPr>
            <w:tab/>
            <w:t>42</w:t>
          </w:r>
        </w:p>
        <w:p>
          <w:pPr>
            <w:tabs>
              <w:tab w:val="right" w:leader="dot" w:pos="9350"/>
            </w:tabs>
            <w:spacing w:before="40" w:after="40"/>
            <w:ind w:left="400" w:right="600" w:hanging="0"/>
          </w:pPr>
          <w:r>
            <w:rPr>
              <w:sz w:val="20"/>
            </w:rPr>
            <w:t xml:space="preserve">12.3 Verification in the backend</w:t>
          </w:r>
          <w:r>
            <w:rPr>
              <w:sz w:val="20"/>
            </w:rPr>
            <w:tab/>
          </w:r>
          <w:r>
            <w:rPr>
              <w:sz w:val="20"/>
            </w:rPr>
            <w:t xml:space="preserve">43</w:t>
          </w:r>
        </w:p>
        <w:p>
          <w:pPr>
            <w:tabs>
              <w:tab w:val="right" w:leader="dot" w:pos="9350"/>
            </w:tabs>
            <w:spacing w:before="120" w:after="40"/>
            <w:ind w:left="0" w:right="600" w:hanging="0"/>
          </w:pPr>
          <w:r>
            <w:rPr>
              <w:b/>
              <w:sz w:val="20"/>
            </w:rPr>
            <w:t xml:space="preserve">13. Vacuum monitoring</w:t>
          </w:r>
          <w:r>
            <w:rPr>
              <w:sz w:val="20"/>
            </w:rPr>
            <w:tab/>
          </w:r>
          <w:r>
            <w:rPr>
              <w:sz w:val="20"/>
            </w:rPr>
            <w:t xml:space="preserve">45</w:t>
          </w:r>
        </w:p>
        <w:p>
          <w:pPr>
            <w:tabs>
              <w:tab w:val="right" w:leader="dot" w:pos="9350"/>
            </w:tabs>
            <w:spacing w:before="120" w:after="40"/>
            <w:ind w:left="0" w:right="600" w:hanging="0"/>
          </w:pPr>
          <w:r>
            <w:rPr>
              <w:b/>
              <w:sz w:val="20"/>
            </w:rPr>
            <w:t xml:space="preserve">14. Roughing Vacuum Gauges A/B</w:t>
          </w:r>
          <w:r>
            <w:rPr>
              <w:sz w:val="20"/>
            </w:rPr>
            <w:tab/>
            <w:t>46</w:t>
          </w:r>
        </w:p>
        <w:p>
          <w:pPr>
            <w:tabs>
              <w:tab w:val="right" w:leader="dot" w:pos="9350"/>
            </w:tabs>
            <w:spacing w:before="120" w:after="40"/>
            <w:ind w:left="0" w:right="600" w:hanging="0"/>
          </w:pPr>
          <w:r>
            <w:rPr>
              <w:b/>
              <w:sz w:val="20"/>
            </w:rPr>
            <w:t xml:space="preserve">15. Charts and trends</w:t>
          </w:r>
          <w:r>
            <w:rPr>
              <w:sz w:val="20"/>
            </w:rPr>
            <w:tab/>
          </w:r>
          <w:r>
            <w:rPr>
              <w:sz w:val="20"/>
            </w:rPr>
            <w:t xml:space="preserve">48</w:t>
          </w:r>
        </w:p>
        <w:p>
          <w:pPr>
            <w:tabs>
              <w:tab w:val="right" w:leader="dot" w:pos="9350"/>
            </w:tabs>
            <w:spacing w:before="40" w:after="40"/>
            <w:ind w:left="400" w:right="600" w:hanging="0"/>
          </w:pPr>
          <w:r>
            <w:rPr>
              <w:sz w:val="20"/>
            </w:rPr>
            <w:t xml:space="preserve">15.1 Medium Vacuum chart</w:t>
          </w:r>
          <w:r>
            <w:rPr>
              <w:sz w:val="20"/>
            </w:rPr>
            <w:tab/>
          </w:r>
          <w:r>
            <w:rPr>
              <w:sz w:val="20"/>
            </w:rPr>
            <w:t xml:space="preserve">48</w:t>
          </w:r>
        </w:p>
        <w:p>
          <w:pPr>
            <w:tabs>
              <w:tab w:val="right" w:leader="dot" w:pos="9350"/>
            </w:tabs>
            <w:spacing w:before="40" w:after="40"/>
            <w:ind w:left="400" w:right="600" w:hanging="0"/>
          </w:pPr>
          <w:r>
            <w:rPr>
              <w:sz w:val="20"/>
            </w:rPr>
            <w:t xml:space="preserve">15.2 High Vacuum chart</w:t>
          </w:r>
          <w:r>
            <w:rPr>
              <w:sz w:val="20"/>
            </w:rPr>
            <w:tab/>
          </w:r>
          <w:r>
            <w:rPr>
              <w:sz w:val="20"/>
            </w:rPr>
            <w:t xml:space="preserve">48</w:t>
          </w:r>
        </w:p>
        <w:p>
          <w:pPr>
            <w:tabs>
              <w:tab w:val="right" w:leader="dot" w:pos="9350"/>
            </w:tabs>
            <w:spacing w:before="40" w:after="40"/>
            <w:ind w:left="400" w:right="600" w:hanging="0"/>
          </w:pPr>
          <w:r>
            <w:rPr>
              <w:sz w:val="20"/>
            </w:rPr>
            <w:t xml:space="preserve">15.3 Field Coil A/B trend</w:t>
          </w:r>
          <w:r>
            <w:rPr>
              <w:sz w:val="20"/>
            </w:rPr>
            <w:tab/>
          </w:r>
          <w:r>
            <w:rPr>
              <w:sz w:val="20"/>
            </w:rPr>
            <w:t xml:space="preserve">49</w:t>
          </w:r>
        </w:p>
        <w:p>
          <w:pPr>
            <w:tabs>
              <w:tab w:val="right" w:leader="dot" w:pos="9350"/>
            </w:tabs>
            <w:spacing w:before="120" w:after="40"/>
            <w:ind w:left="0" w:right="600" w:hanging="0"/>
          </w:pPr>
          <w:r>
            <w:rPr>
              <w:b/>
              <w:sz w:val="20"/>
            </w:rPr>
            <w:t xml:space="preserve">16. High Room Temperature alarm</w:t>
          </w:r>
          <w:r>
            <w:rPr>
              <w:sz w:val="20"/>
            </w:rPr>
            <w:tab/>
          </w:r>
          <w:r>
            <w:rPr>
              <w:sz w:val="20"/>
            </w:rPr>
            <w:t xml:space="preserve">50</w:t>
          </w:r>
        </w:p>
        <w:p>
          <w:pPr>
            <w:tabs>
              <w:tab w:val="right" w:leader="dot" w:pos="9350"/>
            </w:tabs>
            <w:spacing w:before="120" w:after="40"/>
            <w:ind w:left="0" w:right="600" w:hanging="0"/>
          </w:pPr>
          <w:r>
            <w:rPr>
              <w:b/>
              <w:sz w:val="20"/>
            </w:rPr>
            <w:t xml:space="preserve">17. Guided Startup sequence</w:t>
          </w:r>
          <w:r>
            <w:rPr>
              <w:sz w:val="20"/>
            </w:rPr>
            <w:tab/>
          </w:r>
          <w:r>
            <w:rPr>
              <w:sz w:val="20"/>
            </w:rPr>
            <w:t xml:space="preserve">52</w:t>
          </w:r>
        </w:p>
        <w:p>
          <w:pPr>
            <w:tabs>
              <w:tab w:val="right" w:leader="dot" w:pos="9350"/>
            </w:tabs>
            <w:spacing w:before="40" w:after="40"/>
            <w:ind w:left="400" w:right="600" w:hanging="0"/>
          </w:pPr>
          <w:r>
            <w:rPr>
              <w:sz w:val="20"/>
            </w:rPr>
            <w:t xml:space="preserve">17.1 Conditions to start</w:t>
          </w:r>
          <w:r>
            <w:rPr>
              <w:sz w:val="20"/>
            </w:rPr>
            <w:tab/>
          </w:r>
          <w:r>
            <w:rPr>
              <w:sz w:val="20"/>
            </w:rPr>
            <w:t xml:space="preserve">52</w:t>
          </w:r>
        </w:p>
        <w:p>
          <w:pPr>
            <w:tabs>
              <w:tab w:val="right" w:leader="dot" w:pos="9350"/>
            </w:tabs>
            <w:spacing w:before="40" w:after="40"/>
            <w:ind w:left="400" w:right="600" w:hanging="0"/>
          </w:pPr>
          <w:r>
            <w:rPr>
              <w:sz w:val="20"/>
            </w:rPr>
            <w:t xml:space="preserve">17.2 Starting</w:t>
          </w:r>
          <w:r>
            <w:rPr>
              <w:sz w:val="20"/>
            </w:rPr>
            <w:tab/>
          </w:r>
          <w:r>
            <w:rPr>
              <w:sz w:val="20"/>
            </w:rPr>
            <w:t xml:space="preserve">52</w:t>
          </w:r>
        </w:p>
        <w:p>
          <w:pPr>
            <w:tabs>
              <w:tab w:val="right" w:leader="dot" w:pos="9350"/>
            </w:tabs>
            <w:spacing w:before="40" w:after="40"/>
            <w:ind w:left="400" w:right="600" w:hanging="0"/>
          </w:pPr>
          <w:r>
            <w:rPr>
              <w:sz w:val="20"/>
            </w:rPr>
            <w:t xml:space="preserve">17.3 Sequence steps</w:t>
          </w:r>
          <w:r>
            <w:rPr>
              <w:sz w:val="20"/>
            </w:rPr>
            <w:tab/>
          </w:r>
          <w:r>
            <w:rPr>
              <w:sz w:val="20"/>
            </w:rPr>
            <w:t xml:space="preserve">53</w:t>
          </w:r>
        </w:p>
        <w:p>
          <w:pPr>
            <w:tabs>
              <w:tab w:val="right" w:leader="dot" w:pos="9350"/>
            </w:tabs>
            <w:spacing w:before="40" w:after="40"/>
            <w:ind w:left="400" w:right="600" w:hanging="0"/>
          </w:pPr>
          <w:r>
            <w:rPr>
              <w:sz w:val="20"/>
            </w:rPr>
            <w:t xml:space="preserve">17.4 Unmet conditions and failures</w:t>
          </w:r>
          <w:r>
            <w:rPr>
              <w:sz w:val="20"/>
            </w:rPr>
            <w:tab/>
          </w:r>
          <w:r>
            <w:rPr>
              <w:sz w:val="20"/>
            </w:rPr>
            <w:t xml:space="preserve">55</w:t>
          </w:r>
        </w:p>
        <w:p>
          <w:pPr>
            <w:tabs>
              <w:tab w:val="right" w:leader="dot" w:pos="9350"/>
            </w:tabs>
            <w:spacing w:before="120" w:after="40"/>
            <w:ind w:left="0" w:right="600" w:hanging="0"/>
          </w:pPr>
          <w:r>
            <w:rPr>
              <w:b/>
              <w:sz w:val="20"/>
            </w:rPr>
            <w:t xml:space="preserve">18. Guided normal Shutdown sequence</w:t>
          </w:r>
          <w:r>
            <w:rPr>
              <w:sz w:val="20"/>
            </w:rPr>
            <w:tab/>
          </w:r>
          <w:r>
            <w:rPr>
              <w:sz w:val="20"/>
            </w:rPr>
            <w:t xml:space="preserve">56</w:t>
          </w:r>
        </w:p>
        <w:p>
          <w:pPr>
            <w:tabs>
              <w:tab w:val="right" w:leader="dot" w:pos="9350"/>
            </w:tabs>
            <w:spacing w:before="40" w:after="40"/>
            <w:ind w:left="400" w:right="600" w:hanging="0"/>
          </w:pPr>
          <w:r>
            <w:rPr>
              <w:sz w:val="20"/>
            </w:rPr>
            <w:t xml:space="preserve">18.1 Procedure</w:t>
          </w:r>
          <w:r>
            <w:rPr>
              <w:sz w:val="20"/>
            </w:rPr>
            <w:tab/>
          </w:r>
          <w:r>
            <w:rPr>
              <w:sz w:val="20"/>
            </w:rPr>
            <w:t xml:space="preserve">56</w:t>
          </w:r>
        </w:p>
        <w:p>
          <w:pPr>
            <w:tabs>
              <w:tab w:val="right" w:leader="dot" w:pos="9350"/>
            </w:tabs>
            <w:spacing w:before="40" w:after="40"/>
            <w:ind w:left="400" w:right="600" w:hanging="0"/>
          </w:pPr>
          <w:r>
            <w:rPr>
              <w:sz w:val="20"/>
            </w:rPr>
            <w:t xml:space="preserve">18.2 Normal Shutdown and Emergency</w:t>
          </w:r>
          <w:r>
            <w:rPr>
              <w:sz w:val="20"/>
            </w:rPr>
            <w:tab/>
          </w:r>
          <w:r>
            <w:rPr>
              <w:sz w:val="20"/>
            </w:rPr>
            <w:t xml:space="preserve">57</w:t>
          </w:r>
        </w:p>
        <w:p>
          <w:pPr>
            <w:tabs>
              <w:tab w:val="right" w:leader="dot" w:pos="9350"/>
            </w:tabs>
            <w:spacing w:before="120" w:after="40"/>
            <w:ind w:left="0" w:right="600" w:hanging="0"/>
          </w:pPr>
          <w:r>
            <w:rPr>
              <w:b/>
              <w:sz w:val="20"/>
            </w:rPr>
            <w:t xml:space="preserve">19. Software Emergency</w:t>
          </w:r>
          <w:r>
            <w:rPr>
              <w:sz w:val="20"/>
            </w:rPr>
            <w:tab/>
          </w:r>
          <w:r>
            <w:rPr>
              <w:sz w:val="20"/>
            </w:rPr>
            <w:t xml:space="preserve">58</w:t>
          </w:r>
        </w:p>
        <w:p>
          <w:pPr>
            <w:tabs>
              <w:tab w:val="right" w:leader="dot" w:pos="9350"/>
            </w:tabs>
            <w:spacing w:before="40" w:after="40"/>
            <w:ind w:left="400" w:right="600" w:hanging="0"/>
          </w:pPr>
          <w:r>
            <w:rPr>
              <w:sz w:val="20"/>
            </w:rPr>
            <w:t xml:space="preserve">19.1 Stop actions</w:t>
          </w:r>
          <w:r>
            <w:rPr>
              <w:sz w:val="20"/>
            </w:rPr>
            <w:tab/>
          </w:r>
          <w:r>
            <w:rPr>
              <w:sz w:val="20"/>
            </w:rPr>
            <w:t xml:space="preserve">58</w:t>
          </w:r>
        </w:p>
        <w:p>
          <w:pPr>
            <w:tabs>
              <w:tab w:val="right" w:leader="dot" w:pos="9350"/>
            </w:tabs>
            <w:spacing w:before="40" w:after="40"/>
            <w:ind w:left="400" w:right="600" w:hanging="0"/>
          </w:pPr>
          <w:r>
            <w:rPr>
              <w:sz w:val="20"/>
            </w:rPr>
            <w:t xml:space="preserve">19.2 Scope of the software stop</w:t>
          </w:r>
          <w:r>
            <w:rPr>
              <w:sz w:val="20"/>
            </w:rPr>
            <w:tab/>
          </w:r>
          <w:r>
            <w:rPr>
              <w:sz w:val="20"/>
            </w:rPr>
            <w:t xml:space="preserve">60</w:t>
          </w:r>
        </w:p>
        <w:p>
          <w:pPr>
            <w:tabs>
              <w:tab w:val="right" w:leader="dot" w:pos="9350"/>
            </w:tabs>
            <w:spacing w:before="120" w:after="40"/>
            <w:ind w:left="0" w:right="600" w:hanging="0"/>
          </w:pPr>
          <w:r>
            <w:rPr>
              <w:b/>
              <w:sz w:val="20"/>
            </w:rPr>
            <w:t xml:space="preserve">20. Diagnostics and error handling</w:t>
          </w:r>
          <w:r>
            <w:rPr>
              <w:sz w:val="20"/>
            </w:rPr>
            <w:tab/>
          </w:r>
          <w:r>
            <w:rPr>
              <w:sz w:val="20"/>
            </w:rPr>
            <w:t xml:space="preserve">61</w:t>
          </w:r>
        </w:p>
        <w:p>
          <w:pPr>
            <w:tabs>
              <w:tab w:val="right" w:leader="dot" w:pos="9350"/>
            </w:tabs>
            <w:spacing w:before="40" w:after="40"/>
            <w:ind w:left="400" w:right="600" w:hanging="0"/>
          </w:pPr>
          <w:r>
            <w:rPr>
              <w:sz w:val="20"/>
            </w:rPr>
            <w:t xml:space="preserve">20.1 Where errors appear</w:t>
          </w:r>
          <w:r>
            <w:rPr>
              <w:sz w:val="20"/>
            </w:rPr>
            <w:tab/>
          </w:r>
          <w:r>
            <w:rPr>
              <w:sz w:val="20"/>
            </w:rPr>
            <w:t xml:space="preserve">61</w:t>
          </w:r>
        </w:p>
        <w:p>
          <w:pPr>
            <w:tabs>
              <w:tab w:val="right" w:leader="dot" w:pos="9350"/>
            </w:tabs>
            <w:spacing w:before="40" w:after="40"/>
            <w:ind w:left="400" w:right="600" w:hanging="0"/>
          </w:pPr>
          <w:r>
            <w:rPr>
              <w:sz w:val="20"/>
            </w:rPr>
            <w:t xml:space="preserve">20.2 Error codes</w:t>
          </w:r>
          <w:r>
            <w:rPr>
              <w:sz w:val="20"/>
            </w:rPr>
            <w:tab/>
          </w:r>
          <w:r>
            <w:rPr>
              <w:sz w:val="20"/>
            </w:rPr>
            <w:t xml:space="preserve">64</w:t>
          </w:r>
        </w:p>
        <w:p>
          <w:pPr>
            <w:tabs>
              <w:tab w:val="right" w:leader="dot" w:pos="9350"/>
            </w:tabs>
            <w:spacing w:before="120" w:after="40"/>
            <w:ind w:left="0" w:right="600" w:hanging="0"/>
          </w:pPr>
          <w:r>
            <w:rPr>
              <w:b/>
              <w:sz w:val="20"/>
            </w:rPr>
            <w:t xml:space="preserve">21. Technical logs</w:t>
          </w:r>
          <w:r>
            <w:rPr>
              <w:sz w:val="20"/>
            </w:rPr>
            <w:tab/>
          </w:r>
          <w:r>
            <w:rPr>
              <w:sz w:val="20"/>
            </w:rPr>
            <w:t xml:space="preserve">67</w:t>
          </w:r>
        </w:p>
        <w:p>
          <w:pPr>
            <w:tabs>
              <w:tab w:val="right" w:leader="dot" w:pos="9350"/>
            </w:tabs>
            <w:spacing w:before="120" w:after="40"/>
            <w:ind w:left="0" w:right="600" w:hanging="0"/>
          </w:pPr>
          <w:r>
            <w:rPr>
              <w:b/>
              <w:sz w:val="20"/>
            </w:rPr>
            <w:t xml:space="preserve">22. Functions reserved for future work</w:t>
          </w:r>
          <w:r>
            <w:rPr>
              <w:sz w:val="20"/>
            </w:rPr>
            <w:tab/>
          </w:r>
          <w:r>
            <w:rPr>
              <w:sz w:val="20"/>
            </w:rPr>
            <w:t xml:space="preserve">68</w:t>
          </w:r>
        </w:p>
        <w:p>
          <w:pPr>
            <w:tabs>
              <w:tab w:val="right" w:leader="dot" w:pos="9350"/>
            </w:tabs>
            <w:spacing w:before="120" w:after="40"/>
            <w:ind w:left="0" w:right="600" w:hanging="0"/>
          </w:pPr>
          <w:r>
            <w:rPr>
              <w:b/>
              <w:sz w:val="20"/>
            </w:rPr>
            <w:t xml:space="preserve">23. Shutting down the software correctly</w:t>
          </w:r>
          <w:r>
            <w:rPr>
              <w:sz w:val="20"/>
            </w:rPr>
            <w:tab/>
          </w:r>
          <w:r>
            <w:rPr>
              <w:sz w:val="20"/>
            </w:rPr>
            <w:t xml:space="preserve">70</w:t>
          </w:r>
        </w:p>
        <w:p>
          <w:pPr>
            <w:tabs>
              <w:tab w:val="right" w:leader="dot" w:pos="9350"/>
            </w:tabs>
            <w:spacing w:before="120" w:after="40"/>
            <w:ind w:left="0" w:right="600" w:hanging="0"/>
          </w:pPr>
          <w:r>
            <w:rPr>
              <w:b/>
              <w:sz w:val="20"/>
            </w:rPr>
            <w:t xml:space="preserve">24. Troubleshooting</w:t>
          </w:r>
          <w:r>
            <w:rPr>
              <w:sz w:val="20"/>
            </w:rPr>
            <w:tab/>
          </w:r>
          <w:r>
            <w:rPr>
              <w:sz w:val="20"/>
            </w:rPr>
            <w:t xml:space="preserve">71</w:t>
          </w:r>
        </w:p>
        <w:p>
          <w:pPr>
            <w:tabs>
              <w:tab w:val="right" w:leader="dot" w:pos="9350"/>
            </w:tabs>
            <w:spacing w:before="120" w:after="40"/>
            <w:ind w:left="0" w:right="600" w:hanging="0"/>
          </w:pPr>
          <w:r>
            <w:rPr>
              <w:b/>
              <w:sz w:val="20"/>
            </w:rPr>
            <w:t xml:space="preserve">25. Verification and validation status</w:t>
          </w:r>
          <w:r>
            <w:rPr>
              <w:sz w:val="20"/>
            </w:rPr>
            <w:tab/>
          </w:r>
          <w:r>
            <w:rPr>
              <w:sz w:val="20"/>
            </w:rPr>
            <w:t xml:space="preserve">73</w:t>
          </w:r>
        </w:p>
        <w:p>
          <w:pPr>
            <w:tabs>
              <w:tab w:val="right" w:leader="dot" w:pos="9350"/>
            </w:tabs>
            <w:spacing w:before="40" w:after="40"/>
            <w:ind w:left="400" w:right="600" w:hanging="0"/>
          </w:pPr>
          <w:r>
            <w:rPr>
              <w:sz w:val="20"/>
            </w:rPr>
            <w:t xml:space="preserve">25.1 Automated tests</w:t>
          </w:r>
          <w:r>
            <w:rPr>
              <w:sz w:val="20"/>
            </w:rPr>
            <w:tab/>
          </w:r>
          <w:r>
            <w:rPr>
              <w:sz w:val="20"/>
            </w:rPr>
            <w:t xml:space="preserve">73</w:t>
          </w:r>
        </w:p>
        <w:p>
          <w:pPr>
            <w:tabs>
              <w:tab w:val="right" w:leader="dot" w:pos="9350"/>
            </w:tabs>
            <w:spacing w:before="120" w:after="40"/>
            <w:ind w:left="0" w:right="600" w:hanging="0"/>
          </w:pPr>
          <w:r>
            <w:rPr>
              <w:b/>
              <w:sz w:val="20"/>
            </w:rPr>
            <w:t xml:space="preserve">26. Quick reference</w:t>
          </w:r>
          <w:r>
            <w:rPr>
              <w:sz w:val="20"/>
            </w:rPr>
            <w:tab/>
          </w:r>
          <w:r>
            <w:rPr>
              <w:sz w:val="20"/>
            </w:rPr>
            <w:t xml:space="preserve">75</w:t>
          </w:r>
        </w:p>
        <w:p>
          <w:pPr>
            <w:tabs>
              <w:tab w:val="right" w:leader="dot" w:pos="9350"/>
            </w:tabs>
            <w:spacing w:before="120" w:after="40"/>
            <w:ind w:left="0" w:right="600" w:hanging="0"/>
          </w:pPr>
          <w:r>
            <w:rPr>
              <w:b/>
              <w:sz w:val="20"/>
            </w:rPr>
            <w:t xml:space="preserve">27. Appendices</w:t>
          </w:r>
          <w:r>
            <w:rPr>
              <w:sz w:val="20"/>
            </w:rPr>
            <w:tab/>
          </w:r>
          <w:r>
            <w:rPr>
              <w:sz w:val="20"/>
            </w:rPr>
            <w:t xml:space="preserve">76</w:t>
          </w:r>
        </w:p>
        <w:p>
          <w:pPr>
            <w:tabs>
              <w:tab w:val="right" w:leader="dot" w:pos="9350"/>
            </w:tabs>
            <w:spacing w:before="40" w:after="40"/>
            <w:ind w:left="400" w:right="600" w:hanging="0"/>
          </w:pPr>
          <w:r>
            <w:rPr>
              <w:sz w:val="20"/>
            </w:rPr>
            <w:t xml:space="preserve">Appendix A. Backend API</w:t>
          </w:r>
          <w:r>
            <w:rPr>
              <w:sz w:val="20"/>
            </w:rPr>
            <w:tab/>
          </w:r>
          <w:r>
            <w:rPr>
              <w:sz w:val="20"/>
            </w:rPr>
            <w:t xml:space="preserve">76</w:t>
          </w:r>
        </w:p>
        <w:p>
          <w:pPr>
            <w:tabs>
              <w:tab w:val="right" w:leader="dot" w:pos="9350"/>
            </w:tabs>
            <w:spacing w:before="40" w:after="40"/>
            <w:ind w:left="400" w:right="600" w:hanging="0"/>
          </w:pPr>
          <w:r>
            <w:rPr>
              <w:sz w:val="20"/>
            </w:rPr>
            <w:t xml:space="preserve">Appendix B. Folder structure</w:t>
          </w:r>
          <w:r>
            <w:rPr>
              <w:sz w:val="20"/>
            </w:rPr>
            <w:tab/>
          </w:r>
          <w:r>
            <w:rPr>
              <w:sz w:val="20"/>
            </w:rPr>
            <w:t xml:space="preserve">76</w:t>
          </w:r>
        </w:p>
        <w:p>
          <w:pPr>
            <w:tabs>
              <w:tab w:val="right" w:leader="dot" w:pos="9350"/>
            </w:tabs>
            <w:spacing w:before="40" w:after="40"/>
            <w:ind w:left="400" w:right="600" w:hanging="0"/>
          </w:pPr>
          <w:r>
            <w:rPr>
              <w:sz w:val="20"/>
            </w:rPr>
            <w:t xml:space="preserve">Appendix C. Environment variables</w:t>
          </w:r>
          <w:r>
            <w:rPr>
              <w:sz w:val="20"/>
            </w:rPr>
            <w:tab/>
          </w:r>
          <w:r>
            <w:rPr>
              <w:sz w:val="20"/>
            </w:rPr>
            <w:t xml:space="preserve">77</w:t>
          </w:r>
        </w:p>
        <w:p>
          <w:pPr>
            <w:tabs>
              <w:tab w:val="right" w:leader="dot" w:pos="9350"/>
            </w:tabs>
            <w:spacing w:before="40" w:after="40"/>
            <w:ind w:left="400" w:right="600" w:hanging="0"/>
          </w:pPr>
          <w:r>
            <w:rPr>
              <w:sz w:val="20"/>
            </w:rPr>
            <w:t xml:space="preserve">Appendix D. Glossary</w:t>
          </w:r>
          <w:r>
            <w:rPr>
              <w:sz w:val="20"/>
            </w:rPr>
            <w:tab/>
          </w:r>
          <w:r>
            <w:rPr>
              <w:sz w:val="20"/>
            </w:rPr>
            <w:t xml:space="preserve">77</w:t>
          </w:r>
        </w:p>
        <w:p>
          <w:pPr>
            <w:tabs>
              <w:tab w:val="right" w:leader="dot" w:pos="9350"/>
            </w:tabs>
            <w:spacing w:before="40" w:after="40"/>
            <w:ind w:left="400" w:right="600" w:hanging="0"/>
          </w:pPr>
          <w:r>
            <w:rPr>
              <w:sz w:val="20"/>
            </w:rPr>
            <w:t xml:space="preserve">Appendix E. Maintaining the screens</w:t>
          </w:r>
          <w:r>
            <w:rPr>
              <w:sz w:val="20"/>
            </w:rPr>
            <w:tab/>
          </w:r>
          <w:r>
            <w:rPr>
              <w:sz w:val="20"/>
            </w:rPr>
            <w:t xml:space="preserve">77</w:t>
          </w:r>
        </w:p>
      </w:sdtContent>
    </w:sdt>
    <w:p>
      <w:pPr>
        <w:pageBreakBefore/>
        <w:spacing w:after="200"/>
      </w:pPr>
      <w:r>
        <w:rPr>
          <w:b/>
          <w:bCs/>
          <w:sz w:val="32"/>
          <w:szCs w:val="32"/>
        </w:rPr>
        <w:t xml:space="preserve">List of figures</w:t>
      </w:r>
    </w:p>
    <w:sdt>
      <w:sdtPr>
        <w:alias w:val="Índice de figuras"/>
      </w:sdtPr>
      <w:sdtContent>
        <w:p>
          <w:pPr>
            <w:tabs>
              <w:tab w:val="right" w:leader="dot" w:pos="9350"/>
            </w:tabs>
            <w:spacing w:before="40" w:after="40"/>
            <w:ind w:left="0" w:right="600" w:hanging="0"/>
          </w:pPr>
          <w:r>
            <w:rPr>
              <w:sz w:val="20"/>
            </w:rPr>
            <w:t xml:space="preserve">Figure 1. Architecture of the Node-RED final version: two Node-RED instances, a shared Python backend and the Pi-Plates stack.</w:t>
          </w:r>
          <w:r>
            <w:rPr>
              <w:sz w:val="20"/>
            </w:rPr>
            <w:tab/>
          </w:r>
          <w:r>
            <w:rPr>
              <w:sz w:val="20"/>
            </w:rPr>
            <w:t xml:space="preserve">14</w:t>
          </w:r>
        </w:p>
        <w:p>
          <w:pPr>
            <w:tabs>
              <w:tab w:val="right" w:leader="dot" w:pos="9350"/>
            </w:tabs>
            <w:spacing w:before="40" w:after="40"/>
            <w:ind w:left="0" w:right="600" w:hanging="0"/>
          </w:pPr>
          <w:r>
            <w:rPr>
              <w:sz w:val="20"/>
            </w:rPr>
            <w:t xml:space="preserve">Figure 2. Node-RED editor of instance 1 (/red): Vacuum Controller ui-template node, full-screen style and /api/* proxy flow with the 502 response.</w:t>
          </w:r>
          <w:r>
            <w:rPr>
              <w:sz w:val="20"/>
            </w:rPr>
            <w:tab/>
          </w:r>
          <w:r>
            <w:rPr>
              <w:sz w:val="20"/>
            </w:rPr>
            <w:t xml:space="preserve">15</w:t>
          </w:r>
        </w:p>
        <w:p>
          <w:pPr>
            <w:tabs>
              <w:tab w:val="right" w:leader="dot" w:pos="9350"/>
            </w:tabs>
            <w:spacing w:before="40" w:after="40"/>
            <w:ind w:left="0" w:right="600" w:hanging="0"/>
          </w:pPr>
          <w:r>
            <w:rPr>
              <w:sz w:val="20"/>
            </w:rPr>
            <w:t xml:space="preserve">Figure 3. Terminal output when running npm start (development computer; on the Raspberry Pi the paths begin with /home/&lt;user&gt;/Desktop).</w:t>
          </w:r>
          <w:r>
            <w:rPr>
              <w:sz w:val="20"/>
            </w:rPr>
            <w:tab/>
          </w:r>
          <w:r>
            <w:rPr>
              <w:sz w:val="20"/>
            </w:rPr>
            <w:t xml:space="preserve">26</w:t>
          </w:r>
        </w:p>
        <w:p>
          <w:pPr>
            <w:tabs>
              <w:tab w:val="right" w:leader="dot" w:pos="9350"/>
            </w:tabs>
            <w:spacing w:before="40" w:after="40"/>
            <w:ind w:left="0" w:right="600" w:hanging="0"/>
          </w:pPr>
          <w:r>
            <w:rPr>
              <w:sz w:val="20"/>
            </w:rPr>
            <w:t xml:space="preserve">Figure 4. Vacuum Controller: “Dashboard del reactor” link in the upper right corner and sequence panel.</w:t>
          </w:r>
          <w:r>
            <w:rPr>
              <w:sz w:val="20"/>
            </w:rPr>
            <w:tab/>
          </w:r>
          <w:r>
            <w:rPr>
              <w:sz w:val="20"/>
            </w:rPr>
            <w:t xml:space="preserve">28</w:t>
          </w:r>
        </w:p>
        <w:p>
          <w:pPr>
            <w:tabs>
              <w:tab w:val="right" w:leader="dot" w:pos="9350"/>
            </w:tabs>
            <w:spacing w:before="40" w:after="40"/>
            <w:ind w:left="0" w:right="600" w:hanging="0"/>
          </w:pPr>
          <w:r>
            <w:rPr>
              <w:sz w:val="20"/>
            </w:rPr>
            <w:t xml:space="preserve">Figure 5. Reactor Dashboard: “Vacuum Controller” link and status indicator in the top bar.</w:t>
          </w:r>
          <w:r>
            <w:rPr>
              <w:sz w:val="20"/>
            </w:rPr>
            <w:tab/>
          </w:r>
          <w:r>
            <w:rPr>
              <w:sz w:val="20"/>
            </w:rPr>
            <w:t xml:space="preserve">28</w:t>
          </w:r>
        </w:p>
        <w:p>
          <w:pPr>
            <w:tabs>
              <w:tab w:val="right" w:leader="dot" w:pos="9350"/>
            </w:tabs>
            <w:spacing w:before="40" w:after="40"/>
            <w:ind w:left="0" w:right="600" w:hanging="0"/>
          </w:pPr>
          <w:r>
            <w:rPr>
              <w:sz w:val="20"/>
            </w:rPr>
            <w:t xml:space="preserve">Figure 6. Complete Vacuum Controller with its numbered areas (illustrative values).</w:t>
          </w:r>
          <w:r>
            <w:rPr>
              <w:sz w:val="20"/>
            </w:rPr>
            <w:tab/>
          </w:r>
          <w:r>
            <w:rPr>
              <w:sz w:val="20"/>
            </w:rPr>
            <w:t xml:space="preserve">30</w:t>
          </w:r>
        </w:p>
        <w:p>
          <w:pPr>
            <w:tabs>
              <w:tab w:val="right" w:leader="dot" w:pos="9350"/>
            </w:tabs>
            <w:spacing w:before="40" w:after="40"/>
            <w:ind w:left="0" w:right="600" w:hanging="0"/>
          </w:pPr>
          <w:r>
            <w:rPr>
              <w:sz w:val="20"/>
            </w:rPr>
            <w:t xml:space="preserve">Figure 7. Complete Reactor Dashboard with its numbered areas (illustrative values).</w:t>
          </w:r>
          <w:r>
            <w:rPr>
              <w:sz w:val="20"/>
            </w:rPr>
            <w:tab/>
          </w:r>
          <w:r>
            <w:rPr>
              <w:sz w:val="20"/>
            </w:rPr>
            <w:t xml:space="preserve">33</w:t>
          </w:r>
        </w:p>
        <w:p>
          <w:pPr>
            <w:tabs>
              <w:tab w:val="right" w:leader="dot" w:pos="9350"/>
            </w:tabs>
            <w:spacing w:before="40" w:after="40"/>
            <w:ind w:left="0" w:right="600" w:hanging="0"/>
          </w:pPr>
          <w:r>
            <w:rPr>
              <w:sz w:val="20"/>
            </w:rPr>
            <w:t xml:space="preserve">Figure 8. Connection status and Diagnostics of the Reactor Dashboard.</w:t>
          </w:r>
          <w:r>
            <w:rPr>
              <w:sz w:val="20"/>
            </w:rPr>
            <w:tab/>
          </w:r>
          <w:r>
            <w:rPr>
              <w:sz w:val="20"/>
            </w:rPr>
            <w:t xml:space="preserve">34</w:t>
          </w:r>
        </w:p>
        <w:p>
          <w:pPr>
            <w:tabs>
              <w:tab w:val="right" w:leader="dot" w:pos="9350"/>
            </w:tabs>
            <w:spacing w:before="40" w:after="40"/>
            <w:ind w:left="0" w:right="600" w:hanging="0"/>
          </w:pPr>
          <w:r>
            <w:rPr>
              <w:sz w:val="20"/>
            </w:rPr>
            <w:t xml:space="preserve">Figure 9. Reactor diagram with readings and equipment states.</w:t>
          </w:r>
          <w:r>
            <w:rPr>
              <w:sz w:val="20"/>
            </w:rPr>
            <w:tab/>
          </w:r>
          <w:r>
            <w:rPr>
              <w:sz w:val="20"/>
            </w:rPr>
            <w:t xml:space="preserve">35</w:t>
          </w:r>
        </w:p>
        <w:p>
          <w:pPr>
            <w:tabs>
              <w:tab w:val="right" w:leader="dot" w:pos="9350"/>
            </w:tabs>
            <w:spacing w:before="40" w:after="40"/>
            <w:ind w:left="0" w:right="600" w:hanging="0"/>
          </w:pPr>
          <w:r>
            <w:rPr>
              <w:sz w:val="20"/>
            </w:rPr>
            <w:t xml:space="preserve">Figure 10. Manual Control panel with the service equipment, Diffuse Valves and Mechanical Pumps on.</w:t>
          </w:r>
          <w:r>
            <w:rPr>
              <w:sz w:val="20"/>
            </w:rPr>
            <w:tab/>
          </w:r>
          <w:r>
            <w:rPr>
              <w:sz w:val="20"/>
            </w:rPr>
            <w:t xml:space="preserve">40</w:t>
          </w:r>
        </w:p>
        <w:p>
          <w:pPr>
            <w:tabs>
              <w:tab w:val="right" w:leader="dot" w:pos="9350"/>
            </w:tabs>
            <w:spacing w:before="40" w:after="40"/>
            <w:ind w:left="0" w:right="600" w:hanging="0"/>
          </w:pPr>
          <w:r>
            <w:rPr>
              <w:sz w:val="20"/>
            </w:rPr>
            <w:t xml:space="preserve">Figure 11. Gate Valve A/B enabled: previous steps met, Diffusion Pumps on and hot, Chamber Valves off.</w:t>
          </w:r>
          <w:r>
            <w:rPr>
              <w:sz w:val="20"/>
            </w:rPr>
            <w:tab/>
          </w:r>
          <w:r>
            <w:rPr>
              <w:sz w:val="20"/>
            </w:rPr>
            <w:t xml:space="preserve">43</w:t>
          </w:r>
        </w:p>
        <w:p>
          <w:pPr>
            <w:tabs>
              <w:tab w:val="right" w:leader="dot" w:pos="9350"/>
            </w:tabs>
            <w:spacing w:before="40" w:after="40"/>
            <w:ind w:left="0" w:right="600" w:hanging="0"/>
          </w:pPr>
          <w:r>
            <w:rPr>
              <w:sz w:val="20"/>
            </w:rPr>
            <w:t xml:space="preserve">Figure 12. Medium Vacuum Gauge: current value, chart and S0 voltage.</w:t>
          </w:r>
          <w:r>
            <w:rPr>
              <w:sz w:val="20"/>
            </w:rPr>
            <w:tab/>
          </w:r>
          <w:r>
            <w:rPr>
              <w:sz w:val="20"/>
            </w:rPr>
            <w:t xml:space="preserve">45</w:t>
          </w:r>
        </w:p>
        <w:p>
          <w:pPr>
            <w:tabs>
              <w:tab w:val="right" w:leader="dot" w:pos="9350"/>
            </w:tabs>
            <w:spacing w:before="40" w:after="40"/>
            <w:ind w:left="0" w:right="600" w:hanging="0"/>
          </w:pPr>
          <w:r>
            <w:rPr>
              <w:sz w:val="20"/>
            </w:rPr>
            <w:t xml:space="preserve">Figure 13. High Vacuum Gauge: current value, chart and S1 voltage.</w:t>
          </w:r>
          <w:r>
            <w:rPr>
              <w:sz w:val="20"/>
            </w:rPr>
            <w:tab/>
          </w:r>
          <w:r>
            <w:rPr>
              <w:sz w:val="20"/>
            </w:rPr>
            <w:t xml:space="preserve">45</w:t>
          </w:r>
        </w:p>
        <w:p>
          <w:pPr>
            <w:tabs>
              <w:tab w:val="right" w:leader="dot" w:pos="9350"/>
            </w:tabs>
            <w:spacing w:before="40" w:after="40"/>
            <w:ind w:left="0" w:right="600" w:hanging="0"/>
          </w:pPr>
          <w:r>
            <w:rPr>
              <w:sz w:val="20"/>
            </w:rPr>
            <w:t xml:space="preserve">Figure 14. Vacuum Levels panel with the Rough Manifold A (S4) and Rough Manifold B (S5) bars.</w:t>
          </w:r>
          <w:r>
            <w:rPr>
              <w:sz w:val="20"/>
            </w:rPr>
            <w:tab/>
          </w:r>
          <w:r>
            <w:rPr>
              <w:sz w:val="20"/>
            </w:rPr>
            <w:t xml:space="preserve">46</w:t>
          </w:r>
        </w:p>
        <w:p>
          <w:pPr>
            <w:tabs>
              <w:tab w:val="right" w:leader="dot" w:pos="9350"/>
            </w:tabs>
            <w:spacing w:before="40" w:after="40"/>
            <w:ind w:left="0" w:right="600" w:hanging="0"/>
          </w:pPr>
          <w:r>
            <w:rPr>
              <w:sz w:val="20"/>
            </w:rPr>
            <w:t xml:space="preserve">Figure 15. Rough Manifold B out of range: the bar shows “Sin lectura” (no reading) and the ROUGH_RANGE error appears below.</w:t>
          </w:r>
          <w:r>
            <w:rPr>
              <w:sz w:val="20"/>
            </w:rPr>
            <w:tab/>
          </w:r>
          <w:r>
            <w:rPr>
              <w:sz w:val="20"/>
            </w:rPr>
            <w:t xml:space="preserve">47</w:t>
          </w:r>
        </w:p>
        <w:p>
          <w:pPr>
            <w:tabs>
              <w:tab w:val="right" w:leader="dot" w:pos="9350"/>
            </w:tabs>
            <w:spacing w:before="40" w:after="40"/>
            <w:ind w:left="0" w:right="600" w:hanging="0"/>
          </w:pPr>
          <w:r>
            <w:rPr>
              <w:sz w:val="20"/>
            </w:rPr>
            <w:t xml:space="preserve">Figure 16. High Vacuum without a valid reading: dotted horizontal line and VAC_GP270_STATE diagnostic.</w:t>
          </w:r>
          <w:r>
            <w:rPr>
              <w:sz w:val="20"/>
            </w:rPr>
            <w:tab/>
          </w:r>
          <w:r>
            <w:rPr>
              <w:sz w:val="20"/>
            </w:rPr>
            <w:t xml:space="preserve">48</w:t>
          </w:r>
        </w:p>
        <w:p>
          <w:pPr>
            <w:tabs>
              <w:tab w:val="right" w:leader="dot" w:pos="9350"/>
            </w:tabs>
            <w:spacing w:before="40" w:after="40"/>
            <w:ind w:left="0" w:right="600" w:hanging="0"/>
          </w:pPr>
          <w:r>
            <w:rPr>
              <w:sz w:val="20"/>
            </w:rPr>
            <w:t xml:space="preserve">Figure 17. Active alarm in the Vacuum Controller: Room box in red with “HIGH ROOM TEMPERATURE”.</w:t>
          </w:r>
          <w:r>
            <w:rPr>
              <w:sz w:val="20"/>
            </w:rPr>
            <w:tab/>
          </w:r>
          <w:r>
            <w:rPr>
              <w:sz w:val="20"/>
            </w:rPr>
            <w:t xml:space="preserve">50</w:t>
          </w:r>
        </w:p>
        <w:p>
          <w:pPr>
            <w:tabs>
              <w:tab w:val="right" w:leader="dot" w:pos="9350"/>
            </w:tabs>
            <w:spacing w:before="40" w:after="40"/>
            <w:ind w:left="0" w:right="600" w:hanging="0"/>
          </w:pPr>
          <w:r>
            <w:rPr>
              <w:sz w:val="20"/>
            </w:rPr>
            <w:t xml:space="preserve">Figure 18. Manual Control with the Buzzer (16) turned on by the alarm.</w:t>
          </w:r>
          <w:r>
            <w:rPr>
              <w:sz w:val="20"/>
            </w:rPr>
            <w:tab/>
          </w:r>
          <w:r>
            <w:rPr>
              <w:sz w:val="20"/>
            </w:rPr>
            <w:t xml:space="preserve">51</w:t>
          </w:r>
        </w:p>
        <w:p>
          <w:pPr>
            <w:tabs>
              <w:tab w:val="right" w:leader="dot" w:pos="9350"/>
            </w:tabs>
            <w:spacing w:before="40" w:after="40"/>
            <w:ind w:left="0" w:right="600" w:hanging="0"/>
          </w:pPr>
          <w:r>
            <w:rPr>
              <w:sz w:val="20"/>
            </w:rPr>
            <w:t xml:space="preserve">Figure 19. Active alarm in the Reactor Dashboard: top bar and Diagnostics.</w:t>
          </w:r>
          <w:r>
            <w:rPr>
              <w:sz w:val="20"/>
            </w:rPr>
            <w:tab/>
          </w:r>
          <w:r>
            <w:rPr>
              <w:sz w:val="20"/>
            </w:rPr>
            <w:t xml:space="preserve">51</w:t>
          </w:r>
        </w:p>
        <w:p>
          <w:pPr>
            <w:tabs>
              <w:tab w:val="right" w:leader="dot" w:pos="9350"/>
            </w:tabs>
            <w:spacing w:before="40" w:after="40"/>
            <w:ind w:left="0" w:right="600" w:hanging="0"/>
          </w:pPr>
          <w:r>
            <w:rPr>
              <w:sz w:val="20"/>
            </w:rPr>
            <w:t xml:space="preserve">Figure 20. Sequence panel at rest: Startup “Listo para iniciar” (ready to start) and Shutdown at step 1 of 16.</w:t>
          </w:r>
          <w:r>
            <w:rPr>
              <w:sz w:val="20"/>
            </w:rPr>
            <w:tab/>
          </w:r>
          <w:r>
            <w:rPr>
              <w:sz w:val="20"/>
            </w:rPr>
            <w:t xml:space="preserve">52</w:t>
          </w:r>
        </w:p>
        <w:p>
          <w:pPr>
            <w:tabs>
              <w:tab w:val="right" w:leader="dot" w:pos="9350"/>
            </w:tabs>
            <w:spacing w:before="40" w:after="40"/>
            <w:ind w:left="0" w:right="600" w:hanging="0"/>
          </w:pPr>
          <w:r>
            <w:rPr>
              <w:sz w:val="20"/>
            </w:rPr>
            <w:t xml:space="preserve">Figure 21. Startup in progress: step 2 of 22, 120 s wait with remaining time and list of steps.</w:t>
          </w:r>
          <w:r>
            <w:rPr>
              <w:sz w:val="20"/>
            </w:rPr>
            <w:tab/>
          </w:r>
          <w:r>
            <w:rPr>
              <w:sz w:val="20"/>
            </w:rPr>
            <w:t xml:space="preserve">52</w:t>
          </w:r>
        </w:p>
        <w:p>
          <w:pPr>
            <w:tabs>
              <w:tab w:val="right" w:leader="dot" w:pos="9350"/>
            </w:tabs>
            <w:spacing w:before="40" w:after="40"/>
            <w:ind w:left="0" w:right="600" w:hanging="0"/>
          </w:pPr>
          <w:r>
            <w:rPr>
              <w:sz w:val="20"/>
            </w:rPr>
            <w:t xml:space="preserve">Figure 22. Manual Control locked during the Startup.</w:t>
          </w:r>
          <w:r>
            <w:rPr>
              <w:sz w:val="20"/>
            </w:rPr>
            <w:tab/>
          </w:r>
          <w:r>
            <w:rPr>
              <w:sz w:val="20"/>
            </w:rPr>
            <w:t xml:space="preserve">53</w:t>
          </w:r>
        </w:p>
        <w:p>
          <w:pPr>
            <w:tabs>
              <w:tab w:val="right" w:leader="dot" w:pos="9350"/>
            </w:tabs>
            <w:spacing w:before="40" w:after="40"/>
            <w:ind w:left="0" w:right="600" w:hanging="0"/>
          </w:pPr>
          <w:r>
            <w:rPr>
              <w:sz w:val="20"/>
            </w:rPr>
            <w:t xml:space="preserve">Figure 23. Shutdown waiting for confirmation of the manual gas closure.</w:t>
          </w:r>
          <w:r>
            <w:rPr>
              <w:sz w:val="20"/>
            </w:rPr>
            <w:tab/>
          </w:r>
          <w:r>
            <w:rPr>
              <w:sz w:val="20"/>
            </w:rPr>
            <w:t xml:space="preserve">56</w:t>
          </w:r>
        </w:p>
        <w:p>
          <w:pPr>
            <w:tabs>
              <w:tab w:val="right" w:leader="dot" w:pos="9350"/>
            </w:tabs>
            <w:spacing w:before="40" w:after="40"/>
            <w:ind w:left="0" w:right="600" w:hanging="0"/>
          </w:pPr>
          <w:r>
            <w:rPr>
              <w:sz w:val="20"/>
            </w:rPr>
            <w:t xml:space="preserve">Figure 24. Shutdown in progress: step 2 of 16, 120 s wait and list of steps.</w:t>
          </w:r>
          <w:r>
            <w:rPr>
              <w:sz w:val="20"/>
            </w:rPr>
            <w:tab/>
          </w:r>
          <w:r>
            <w:rPr>
              <w:sz w:val="20"/>
            </w:rPr>
            <w:t xml:space="preserve">57</w:t>
          </w:r>
        </w:p>
        <w:p>
          <w:pPr>
            <w:tabs>
              <w:tab w:val="right" w:leader="dot" w:pos="9350"/>
            </w:tabs>
            <w:spacing w:before="40" w:after="40"/>
            <w:ind w:left="0" w:right="600" w:hanging="0"/>
          </w:pPr>
          <w:r>
            <w:rPr>
              <w:sz w:val="20"/>
            </w:rPr>
            <w:t xml:space="preserve">Figure 25. Emergency bar at rest.</w:t>
          </w:r>
          <w:r>
            <w:rPr>
              <w:sz w:val="20"/>
            </w:rPr>
            <w:tab/>
          </w:r>
          <w:r>
            <w:rPr>
              <w:sz w:val="20"/>
            </w:rPr>
            <w:t xml:space="preserve">58</w:t>
          </w:r>
        </w:p>
        <w:p>
          <w:pPr>
            <w:tabs>
              <w:tab w:val="right" w:leader="dot" w:pos="9350"/>
            </w:tabs>
            <w:spacing w:before="40" w:after="40"/>
            <w:ind w:left="0" w:right="600" w:hanging="0"/>
          </w:pPr>
          <w:r>
            <w:rPr>
              <w:sz w:val="20"/>
            </w:rPr>
            <w:t xml:space="preserve">Figure 26. Emergency active and confirmed: “PARO ACTIVADO. Relés OFF y consigna cero confirmados en las placas” (stop activated; relays OFF and zero setpoint confirmed on the boards).</w:t>
          </w:r>
          <w:r>
            <w:rPr>
              <w:sz w:val="20"/>
            </w:rPr>
            <w:tab/>
          </w:r>
          <w:r>
            <w:rPr>
              <w:sz w:val="20"/>
            </w:rPr>
            <w:t xml:space="preserve">58</w:t>
          </w:r>
        </w:p>
        <w:p>
          <w:pPr>
            <w:tabs>
              <w:tab w:val="right" w:leader="dot" w:pos="9350"/>
            </w:tabs>
            <w:spacing w:before="40" w:after="40"/>
            <w:ind w:left="0" w:right="600" w:hanging="0"/>
          </w:pPr>
          <w:r>
            <w:rPr>
              <w:sz w:val="20"/>
            </w:rPr>
            <w:t xml:space="preserve">Figure 27. Startup interrupted by an emergency.</w:t>
          </w:r>
          <w:r>
            <w:rPr>
              <w:sz w:val="20"/>
            </w:rPr>
            <w:tab/>
          </w:r>
          <w:r>
            <w:rPr>
              <w:sz w:val="20"/>
            </w:rPr>
            <w:t xml:space="preserve">58</w:t>
          </w:r>
        </w:p>
        <w:p>
          <w:pPr>
            <w:tabs>
              <w:tab w:val="right" w:leader="dot" w:pos="9350"/>
            </w:tabs>
            <w:spacing w:before="40" w:after="40"/>
            <w:ind w:left="0" w:right="600" w:hanging="0"/>
          </w:pPr>
          <w:r>
            <w:rPr>
              <w:sz w:val="20"/>
            </w:rPr>
            <w:t xml:space="preserve">Figure 28. Manual Control after Emergency: all relays OFF and controls locked.</w:t>
          </w:r>
          <w:r>
            <w:rPr>
              <w:sz w:val="20"/>
            </w:rPr>
            <w:tab/>
          </w:r>
          <w:r>
            <w:rPr>
              <w:sz w:val="20"/>
            </w:rPr>
            <w:t xml:space="preserve">59</w:t>
          </w:r>
        </w:p>
        <w:p>
          <w:pPr>
            <w:tabs>
              <w:tab w:val="right" w:leader="dot" w:pos="9350"/>
            </w:tabs>
            <w:spacing w:before="40" w:after="40"/>
            <w:ind w:left="0" w:right="600" w:hanging="0"/>
          </w:pPr>
          <w:r>
            <w:rPr>
              <w:sz w:val="20"/>
            </w:rPr>
            <w:t xml:space="preserve">Figure 29. The same Emergency state in the Reactor Dashboard.</w:t>
          </w:r>
          <w:r>
            <w:rPr>
              <w:sz w:val="20"/>
            </w:rPr>
            <w:tab/>
          </w:r>
          <w:r>
            <w:rPr>
              <w:sz w:val="20"/>
            </w:rPr>
            <w:t xml:space="preserve">60</w:t>
          </w:r>
        </w:p>
        <w:p>
          <w:pPr>
            <w:tabs>
              <w:tab w:val="right" w:leader="dot" w:pos="9350"/>
            </w:tabs>
            <w:spacing w:before="40" w:after="40"/>
            <w:ind w:left="0" w:right="600" w:hanging="0"/>
          </w:pPr>
          <w:r>
            <w:rPr>
              <w:sz w:val="20"/>
            </w:rPr>
            <w:t xml:space="preserve">Figure 30. Coolant thermocouple not responding: “Sin lectura” (no reading) and TEMP_READ error with its context.</w:t>
          </w:r>
          <w:r>
            <w:rPr>
              <w:sz w:val="20"/>
            </w:rPr>
            <w:tab/>
          </w:r>
          <w:r>
            <w:rPr>
              <w:sz w:val="20"/>
            </w:rPr>
            <w:t xml:space="preserve">61</w:t>
          </w:r>
        </w:p>
        <w:p>
          <w:pPr>
            <w:tabs>
              <w:tab w:val="right" w:leader="dot" w:pos="9350"/>
            </w:tabs>
            <w:spacing w:before="40" w:after="40"/>
            <w:ind w:left="0" w:right="600" w:hanging="0"/>
          </w:pPr>
          <w:r>
            <w:rPr>
              <w:sz w:val="20"/>
            </w:rPr>
            <w:t xml:space="preserve">Figure 31. Water Pressure with current outside 4–20 mA: value in yellow with the warning symbol (PRESS_RANGE).</w:t>
          </w:r>
          <w:r>
            <w:rPr>
              <w:sz w:val="20"/>
            </w:rPr>
            <w:tab/>
          </w:r>
          <w:r>
            <w:rPr>
              <w:sz w:val="20"/>
            </w:rPr>
            <w:t xml:space="preserve">62</w:t>
          </w:r>
        </w:p>
        <w:p>
          <w:pPr>
            <w:tabs>
              <w:tab w:val="right" w:leader="dot" w:pos="9350"/>
            </w:tabs>
            <w:spacing w:before="40" w:after="40"/>
            <w:ind w:left="0" w:right="600" w:hanging="0"/>
          </w:pPr>
          <w:r>
            <w:rPr>
              <w:sz w:val="20"/>
            </w:rPr>
            <w:t xml:space="preserve">Figure 32. Reactor Dashboard Diagnostics with PRESS_RANGE and VAC_GP270_STATE.</w:t>
          </w:r>
          <w:r>
            <w:rPr>
              <w:sz w:val="20"/>
            </w:rPr>
            <w:tab/>
          </w:r>
          <w:r>
            <w:rPr>
              <w:sz w:val="20"/>
            </w:rPr>
            <w:t xml:space="preserve">62</w:t>
          </w:r>
        </w:p>
        <w:p>
          <w:pPr>
            <w:tabs>
              <w:tab w:val="right" w:leader="dot" w:pos="9350"/>
            </w:tabs>
            <w:spacing w:before="40" w:after="40"/>
            <w:ind w:left="0" w:right="600" w:hanging="0"/>
          </w:pPr>
          <w:r>
            <w:rPr>
              <w:sz w:val="20"/>
            </w:rPr>
            <w:t xml:space="preserve">Figure 33. Manual Control with the backend stopped: NODE_RED_PROXY, “La orden no se confirmo” (the command was not confirmed) and relays in unknown state.</w:t>
          </w:r>
          <w:r>
            <w:rPr>
              <w:sz w:val="20"/>
            </w:rPr>
            <w:tab/>
          </w:r>
          <w:r>
            <w:rPr>
              <w:sz w:val="20"/>
            </w:rPr>
            <w:t xml:space="preserve">63</w:t>
          </w:r>
        </w:p>
        <w:p>
          <w:pPr>
            <w:tabs>
              <w:tab w:val="right" w:leader="dot" w:pos="9350"/>
            </w:tabs>
            <w:spacing w:before="40" w:after="40"/>
            <w:ind w:left="0" w:right="600" w:hanging="0"/>
          </w:pPr>
          <w:r>
            <w:rPr>
              <w:sz w:val="20"/>
            </w:rPr>
            <w:t xml:space="preserve">Figure 34. Reactor Dashboard with the backend stopped.</w:t>
          </w:r>
          <w:r>
            <w:rPr>
              <w:sz w:val="20"/>
            </w:rPr>
            <w:tab/>
          </w:r>
          <w:r>
            <w:rPr>
              <w:sz w:val="20"/>
            </w:rPr>
            <w:t xml:space="preserve">63</w:t>
          </w:r>
        </w:p>
        <w:p>
          <w:pPr>
            <w:tabs>
              <w:tab w:val="right" w:leader="dot" w:pos="9350"/>
            </w:tabs>
            <w:spacing w:before="40" w:after="40"/>
            <w:ind w:left="0" w:right="600" w:hanging="0"/>
          </w:pPr>
          <w:r>
            <w:rPr>
              <w:sz w:val="20"/>
            </w:rPr>
            <w:t xml:space="preserve">Figure 35. Manual Gas Flow Control (reserved).</w:t>
          </w:r>
          <w:r>
            <w:rPr>
              <w:sz w:val="20"/>
            </w:rPr>
            <w:tab/>
          </w:r>
          <w:r>
            <w:rPr>
              <w:sz w:val="20"/>
            </w:rPr>
            <w:t xml:space="preserve">68</w:t>
          </w:r>
        </w:p>
        <w:p>
          <w:pPr>
            <w:tabs>
              <w:tab w:val="right" w:leader="dot" w:pos="9350"/>
            </w:tabs>
            <w:spacing w:before="40" w:after="40"/>
            <w:ind w:left="0" w:right="600" w:hanging="0"/>
          </w:pPr>
          <w:r>
            <w:rPr>
              <w:sz w:val="20"/>
            </w:rPr>
            <w:t xml:space="preserve">Figure 36. Automatic Vacuum (reserved).</w:t>
          </w:r>
          <w:r>
            <w:rPr>
              <w:sz w:val="20"/>
            </w:rPr>
            <w:tab/>
          </w:r>
          <w:r>
            <w:rPr>
              <w:sz w:val="20"/>
            </w:rPr>
            <w:t xml:space="preserve">68</w:t>
          </w:r>
        </w:p>
        <w:p>
          <w:pPr>
            <w:tabs>
              <w:tab w:val="right" w:leader="dot" w:pos="9350"/>
            </w:tabs>
            <w:spacing w:before="40" w:after="40"/>
            <w:ind w:left="0" w:right="600" w:hanging="0"/>
          </w:pPr>
          <w:r>
            <w:rPr>
              <w:sz w:val="20"/>
            </w:rPr>
            <w:t xml:space="preserve">Figure 37. Gas Mass Flow Meter (reserved).</w:t>
          </w:r>
          <w:r>
            <w:rPr>
              <w:sz w:val="20"/>
            </w:rPr>
            <w:tab/>
          </w:r>
          <w:r>
            <w:rPr>
              <w:sz w:val="20"/>
            </w:rPr>
            <w:t xml:space="preserve">68</w:t>
          </w:r>
        </w:p>
        <w:p>
          <w:pPr>
            <w:tabs>
              <w:tab w:val="right" w:leader="dot" w:pos="9350"/>
            </w:tabs>
            <w:spacing w:before="40" w:after="40"/>
            <w:ind w:left="0" w:right="600" w:hanging="0"/>
          </w:pPr>
          <w:r>
            <w:rPr>
              <w:sz w:val="20"/>
            </w:rPr>
            <w:t xml:space="preserve">Figure 38. Terminal output when stopping the system with Ctrl+C: stop confirmed and flows stopped.</w:t>
          </w:r>
          <w:r>
            <w:rPr>
              <w:sz w:val="20"/>
            </w:rPr>
            <w:tab/>
          </w:r>
          <w:r>
            <w:rPr>
              <w:sz w:val="20"/>
            </w:rPr>
            <w:t xml:space="preserve">70</w:t>
          </w:r>
        </w:p>
      </w:sdtContent>
    </w:sdt>
    <w:p>
      <w:pPr>
        <w:pageBreakBefore/>
        <w:spacing w:after="200"/>
      </w:pPr>
      <w:r>
        <w:rPr>
          <w:b/>
          <w:bCs/>
          <w:sz w:val="32"/>
          <w:szCs w:val="32"/>
        </w:rPr>
        <w:t xml:space="preserve">List of tables</w:t>
      </w:r>
    </w:p>
    <w:sdt>
      <w:sdtPr>
        <w:alias w:val="Índice de tablas"/>
      </w:sdtPr>
      <w:sdtContent>
        <w:p>
          <w:pPr>
            <w:tabs>
              <w:tab w:val="right" w:leader="dot" w:pos="9350"/>
            </w:tabs>
            <w:spacing w:before="40" w:after="40"/>
            <w:ind w:left="0" w:right="600" w:hanging="0"/>
          </w:pPr>
          <w:r>
            <w:rPr>
              <w:sz w:val="20"/>
            </w:rPr>
            <w:t xml:space="preserve">Table 1. Manual conventions.</w:t>
          </w:r>
          <w:r>
            <w:rPr>
              <w:sz w:val="20"/>
            </w:rPr>
            <w:tab/>
          </w:r>
          <w:r>
            <w:rPr>
              <w:sz w:val="20"/>
            </w:rPr>
            <w:t xml:space="preserve">10</w:t>
          </w:r>
        </w:p>
        <w:p>
          <w:pPr>
            <w:tabs>
              <w:tab w:val="right" w:leader="dot" w:pos="9350"/>
            </w:tabs>
            <w:spacing w:before="40" w:after="40"/>
            <w:ind w:left="0" w:right="600" w:hanging="0"/>
          </w:pPr>
          <w:r>
            <w:rPr>
              <w:sz w:val="20"/>
            </w:rPr>
            <w:t xml:space="preserve">Table 2. Documents included in the Node-RED final folder.</w:t>
          </w:r>
          <w:r>
            <w:rPr>
              <w:sz w:val="20"/>
            </w:rPr>
            <w:tab/>
          </w:r>
          <w:r>
            <w:rPr>
              <w:sz w:val="20"/>
            </w:rPr>
            <w:t xml:space="preserve">11</w:t>
          </w:r>
        </w:p>
        <w:p>
          <w:pPr>
            <w:tabs>
              <w:tab w:val="right" w:leader="dot" w:pos="9350"/>
            </w:tabs>
            <w:spacing w:before="40" w:after="40"/>
            <w:ind w:left="0" w:right="600" w:hanging="0"/>
          </w:pPr>
          <w:r>
            <w:rPr>
              <w:sz w:val="20"/>
            </w:rPr>
            <w:t xml:space="preserve">Table 3. User interfaces.</w:t>
          </w:r>
          <w:r>
            <w:rPr>
              <w:sz w:val="20"/>
            </w:rPr>
            <w:tab/>
          </w:r>
          <w:r>
            <w:rPr>
              <w:sz w:val="20"/>
            </w:rPr>
            <w:t xml:space="preserve">12</w:t>
          </w:r>
        </w:p>
        <w:p>
          <w:pPr>
            <w:tabs>
              <w:tab w:val="right" w:leader="dot" w:pos="9350"/>
            </w:tabs>
            <w:spacing w:before="40" w:after="40"/>
            <w:ind w:left="0" w:right="600" w:hanging="0"/>
          </w:pPr>
          <w:r>
            <w:rPr>
              <w:sz w:val="20"/>
            </w:rPr>
            <w:t xml:space="preserve">Table 4. Software components.</w:t>
          </w:r>
          <w:r>
            <w:rPr>
              <w:sz w:val="20"/>
            </w:rPr>
            <w:tab/>
          </w:r>
          <w:r>
            <w:rPr>
              <w:sz w:val="20"/>
            </w:rPr>
            <w:t xml:space="preserve">13</w:t>
          </w:r>
        </w:p>
        <w:p>
          <w:pPr>
            <w:tabs>
              <w:tab w:val="right" w:leader="dot" w:pos="9350"/>
            </w:tabs>
            <w:spacing w:before="40" w:after="40"/>
            <w:ind w:left="0" w:right="600" w:hanging="0"/>
          </w:pPr>
          <w:r>
            <w:rPr>
              <w:sz w:val="20"/>
            </w:rPr>
            <w:t xml:space="preserve">Table 5. Services, ports and URLs.</w:t>
          </w:r>
          <w:r>
            <w:rPr>
              <w:sz w:val="20"/>
            </w:rPr>
            <w:tab/>
          </w:r>
          <w:r>
            <w:rPr>
              <w:sz w:val="20"/>
            </w:rPr>
            <w:t xml:space="preserve">14</w:t>
          </w:r>
        </w:p>
        <w:p>
          <w:pPr>
            <w:tabs>
              <w:tab w:val="right" w:leader="dot" w:pos="9350"/>
            </w:tabs>
            <w:spacing w:before="40" w:after="40"/>
            <w:ind w:left="0" w:right="600" w:hanging="0"/>
          </w:pPr>
          <w:r>
            <w:rPr>
              <w:sz w:val="20"/>
            </w:rPr>
            <w:t xml:space="preserve">Table 6. Backend Python modules.</w:t>
          </w:r>
          <w:r>
            <w:rPr>
              <w:sz w:val="20"/>
            </w:rPr>
            <w:tab/>
          </w:r>
          <w:r>
            <w:rPr>
              <w:sz w:val="20"/>
            </w:rPr>
            <w:t xml:space="preserve">15</w:t>
          </w:r>
        </w:p>
        <w:p>
          <w:pPr>
            <w:tabs>
              <w:tab w:val="right" w:leader="dot" w:pos="9350"/>
            </w:tabs>
            <w:spacing w:before="40" w:after="40"/>
            <w:ind w:left="0" w:right="600" w:hanging="0"/>
          </w:pPr>
          <w:r>
            <w:rPr>
              <w:sz w:val="20"/>
            </w:rPr>
            <w:t xml:space="preserve">Table 7. Node-RED instances.</w:t>
          </w:r>
          <w:r>
            <w:rPr>
              <w:sz w:val="20"/>
            </w:rPr>
            <w:tab/>
          </w:r>
          <w:r>
            <w:rPr>
              <w:sz w:val="20"/>
            </w:rPr>
            <w:t xml:space="preserve">16</w:t>
          </w:r>
        </w:p>
        <w:p>
          <w:pPr>
            <w:tabs>
              <w:tab w:val="right" w:leader="dot" w:pos="9350"/>
            </w:tabs>
            <w:spacing w:before="40" w:after="40"/>
            <w:ind w:left="0" w:right="600" w:hanging="0"/>
          </w:pPr>
          <w:r>
            <w:rPr>
              <w:sz w:val="20"/>
            </w:rPr>
            <w:t xml:space="preserve">Table 8. Boards in the stack and their use.</w:t>
          </w:r>
          <w:r>
            <w:rPr>
              <w:sz w:val="20"/>
            </w:rPr>
            <w:tab/>
          </w:r>
          <w:r>
            <w:rPr>
              <w:sz w:val="20"/>
            </w:rPr>
            <w:t xml:space="preserve">18</w:t>
          </w:r>
        </w:p>
        <w:p>
          <w:pPr>
            <w:tabs>
              <w:tab w:val="right" w:leader="dot" w:pos="9350"/>
            </w:tabs>
            <w:spacing w:before="40" w:after="40"/>
            <w:ind w:left="0" w:right="600" w:hanging="0"/>
          </w:pPr>
          <w:r>
            <w:rPr>
              <w:sz w:val="20"/>
            </w:rPr>
            <w:t xml:space="preserve">Table 9. RELAYplate2, address 0.</w:t>
          </w:r>
          <w:r>
            <w:rPr>
              <w:sz w:val="20"/>
            </w:rPr>
            <w:tab/>
          </w:r>
          <w:r>
            <w:rPr>
              <w:sz w:val="20"/>
            </w:rPr>
            <w:t xml:space="preserve">18</w:t>
          </w:r>
        </w:p>
        <w:p>
          <w:pPr>
            <w:tabs>
              <w:tab w:val="right" w:leader="dot" w:pos="9350"/>
            </w:tabs>
            <w:spacing w:before="40" w:after="40"/>
            <w:ind w:left="0" w:right="600" w:hanging="0"/>
          </w:pPr>
          <w:r>
            <w:rPr>
              <w:sz w:val="20"/>
            </w:rPr>
            <w:t xml:space="preserve">Table 10. RELAYplate2, address 1.</w:t>
          </w:r>
          <w:r>
            <w:rPr>
              <w:sz w:val="20"/>
            </w:rPr>
            <w:tab/>
          </w:r>
          <w:r>
            <w:rPr>
              <w:sz w:val="20"/>
            </w:rPr>
            <w:t xml:space="preserve">18</w:t>
          </w:r>
        </w:p>
        <w:p>
          <w:pPr>
            <w:tabs>
              <w:tab w:val="right" w:leader="dot" w:pos="9350"/>
            </w:tabs>
            <w:spacing w:before="40" w:after="40"/>
            <w:ind w:left="0" w:right="600" w:hanging="0"/>
          </w:pPr>
          <w:r>
            <w:rPr>
              <w:sz w:val="20"/>
            </w:rPr>
            <w:t xml:space="preserve">Table 11. Temperature channels.</w:t>
          </w:r>
          <w:r>
            <w:rPr>
              <w:sz w:val="20"/>
            </w:rPr>
            <w:tab/>
          </w:r>
          <w:r>
            <w:rPr>
              <w:sz w:val="20"/>
            </w:rPr>
            <w:t xml:space="preserve">19</w:t>
          </w:r>
        </w:p>
        <w:p>
          <w:pPr>
            <w:tabs>
              <w:tab w:val="right" w:leader="dot" w:pos="9350"/>
            </w:tabs>
            <w:spacing w:before="40" w:after="40"/>
            <w:ind w:left="0" w:right="600" w:hanging="0"/>
          </w:pPr>
          <w:r>
            <w:rPr>
              <w:sz w:val="20"/>
            </w:rPr>
            <w:t xml:space="preserve">Table 12. Voltage inputs (S).</w:t>
          </w:r>
          <w:r>
            <w:rPr>
              <w:sz w:val="20"/>
            </w:rPr>
            <w:tab/>
          </w:r>
          <w:r>
            <w:rPr>
              <w:sz w:val="20"/>
            </w:rPr>
            <w:t xml:space="preserve">19</w:t>
          </w:r>
        </w:p>
        <w:p>
          <w:pPr>
            <w:tabs>
              <w:tab w:val="right" w:leader="dot" w:pos="9350"/>
            </w:tabs>
            <w:spacing w:before="40" w:after="40"/>
            <w:ind w:left="0" w:right="600" w:hanging="0"/>
          </w:pPr>
          <w:r>
            <w:rPr>
              <w:sz w:val="20"/>
            </w:rPr>
            <w:t xml:space="preserve">Table 13. Current inputs (I).</w:t>
          </w:r>
          <w:r>
            <w:rPr>
              <w:sz w:val="20"/>
            </w:rPr>
            <w:tab/>
          </w:r>
          <w:r>
            <w:rPr>
              <w:sz w:val="20"/>
            </w:rPr>
            <w:t xml:space="preserve">20</w:t>
          </w:r>
        </w:p>
        <w:p>
          <w:pPr>
            <w:tabs>
              <w:tab w:val="right" w:leader="dot" w:pos="9350"/>
            </w:tabs>
            <w:spacing w:before="40" w:after="40"/>
            <w:ind w:left="0" w:right="600" w:hanging="0"/>
          </w:pPr>
          <w:r>
            <w:rPr>
              <w:sz w:val="20"/>
            </w:rPr>
            <w:t xml:space="preserve">Table 14. Aera Transformer DB9 connector (analog version).</w:t>
          </w:r>
          <w:r>
            <w:rPr>
              <w:sz w:val="20"/>
            </w:rPr>
            <w:tab/>
          </w:r>
          <w:r>
            <w:rPr>
              <w:sz w:val="20"/>
            </w:rPr>
            <w:t xml:space="preserve">20</w:t>
          </w:r>
        </w:p>
        <w:p>
          <w:pPr>
            <w:tabs>
              <w:tab w:val="right" w:leader="dot" w:pos="9350"/>
            </w:tabs>
            <w:spacing w:before="40" w:after="40"/>
            <w:ind w:left="0" w:right="600" w:hanging="0"/>
          </w:pPr>
          <w:r>
            <w:rPr>
              <w:sz w:val="20"/>
            </w:rPr>
            <w:t xml:space="preserve">Table 15. Processes started by npm start.</w:t>
          </w:r>
          <w:r>
            <w:rPr>
              <w:sz w:val="20"/>
            </w:rPr>
            <w:tab/>
          </w:r>
          <w:r>
            <w:rPr>
              <w:sz w:val="20"/>
            </w:rPr>
            <w:t xml:space="preserve">25</w:t>
          </w:r>
        </w:p>
        <w:p>
          <w:pPr>
            <w:tabs>
              <w:tab w:val="right" w:leader="dot" w:pos="9350"/>
            </w:tabs>
            <w:spacing w:before="40" w:after="40"/>
            <w:ind w:left="0" w:right="600" w:hanging="0"/>
          </w:pPr>
          <w:r>
            <w:rPr>
              <w:sz w:val="20"/>
            </w:rPr>
            <w:t xml:space="preserve">Table 16. Everyday addresses.</w:t>
          </w:r>
          <w:r>
            <w:rPr>
              <w:sz w:val="20"/>
            </w:rPr>
            <w:tab/>
          </w:r>
          <w:r>
            <w:rPr>
              <w:sz w:val="20"/>
            </w:rPr>
            <w:t xml:space="preserve">28</w:t>
          </w:r>
        </w:p>
        <w:p>
          <w:pPr>
            <w:tabs>
              <w:tab w:val="right" w:leader="dot" w:pos="9350"/>
            </w:tabs>
            <w:spacing w:before="40" w:after="40"/>
            <w:ind w:left="0" w:right="600" w:hanging="0"/>
          </w:pPr>
          <w:r>
            <w:rPr>
              <w:sz w:val="20"/>
            </w:rPr>
            <w:t xml:space="preserve">Table 17. Vacuum Controller areas.</w:t>
          </w:r>
          <w:r>
            <w:rPr>
              <w:sz w:val="20"/>
            </w:rPr>
            <w:tab/>
          </w:r>
          <w:r>
            <w:rPr>
              <w:sz w:val="20"/>
            </w:rPr>
            <w:t xml:space="preserve">30</w:t>
          </w:r>
        </w:p>
        <w:p>
          <w:pPr>
            <w:tabs>
              <w:tab w:val="right" w:leader="dot" w:pos="9350"/>
            </w:tabs>
            <w:spacing w:before="40" w:after="40"/>
            <w:ind w:left="0" w:right="600" w:hanging="0"/>
          </w:pPr>
          <w:r>
            <w:rPr>
              <w:sz w:val="20"/>
            </w:rPr>
            <w:t xml:space="preserve">Table 18. Meaning of colors and indicators.</w:t>
          </w:r>
          <w:r>
            <w:rPr>
              <w:sz w:val="20"/>
            </w:rPr>
            <w:tab/>
          </w:r>
          <w:r>
            <w:rPr>
              <w:sz w:val="20"/>
            </w:rPr>
            <w:t xml:space="preserve">31</w:t>
          </w:r>
        </w:p>
        <w:p>
          <w:pPr>
            <w:tabs>
              <w:tab w:val="right" w:leader="dot" w:pos="9350"/>
            </w:tabs>
            <w:spacing w:before="40" w:after="40"/>
            <w:ind w:left="0" w:right="600" w:hanging="0"/>
          </w:pPr>
          <w:r>
            <w:rPr>
              <w:sz w:val="20"/>
            </w:rPr>
            <w:t xml:space="preserve">Table 19. Polling frequency of each area.</w:t>
          </w:r>
          <w:r>
            <w:rPr>
              <w:sz w:val="20"/>
            </w:rPr>
            <w:tab/>
          </w:r>
          <w:r>
            <w:rPr>
              <w:sz w:val="20"/>
            </w:rPr>
            <w:t xml:space="preserve">31</w:t>
          </w:r>
        </w:p>
        <w:p>
          <w:pPr>
            <w:tabs>
              <w:tab w:val="right" w:leader="dot" w:pos="9350"/>
            </w:tabs>
            <w:spacing w:before="40" w:after="40"/>
            <w:ind w:left="0" w:right="600" w:hanging="0"/>
          </w:pPr>
          <w:r>
            <w:rPr>
              <w:sz w:val="20"/>
            </w:rPr>
            <w:t xml:space="preserve">Table 20. Reactor Dashboard areas.</w:t>
          </w:r>
          <w:r>
            <w:rPr>
              <w:sz w:val="20"/>
            </w:rPr>
            <w:tab/>
          </w:r>
          <w:r>
            <w:rPr>
              <w:sz w:val="20"/>
            </w:rPr>
            <w:t xml:space="preserve">33</w:t>
          </w:r>
        </w:p>
        <w:p>
          <w:pPr>
            <w:tabs>
              <w:tab w:val="right" w:leader="dot" w:pos="9350"/>
            </w:tabs>
            <w:spacing w:before="40" w:after="40"/>
            <w:ind w:left="0" w:right="600" w:hanging="0"/>
          </w:pPr>
          <w:r>
            <w:rPr>
              <w:sz w:val="20"/>
            </w:rPr>
            <w:t xml:space="preserve">Table 21. Top bar status indicator.</w:t>
          </w:r>
          <w:r>
            <w:rPr>
              <w:sz w:val="20"/>
            </w:rPr>
            <w:tab/>
          </w:r>
          <w:r>
            <w:rPr>
              <w:sz w:val="20"/>
            </w:rPr>
            <w:t xml:space="preserve">34</w:t>
          </w:r>
        </w:p>
        <w:p>
          <w:pPr>
            <w:tabs>
              <w:tab w:val="right" w:leader="dot" w:pos="9350"/>
            </w:tabs>
            <w:spacing w:before="40" w:after="40"/>
            <w:ind w:left="0" w:right="600" w:hanging="0"/>
          </w:pPr>
          <w:r>
            <w:rPr>
              <w:sz w:val="20"/>
            </w:rPr>
            <w:t xml:space="preserve">Table 22. Diagram readings.</w:t>
          </w:r>
          <w:r>
            <w:rPr>
              <w:sz w:val="20"/>
            </w:rPr>
            <w:tab/>
          </w:r>
          <w:r>
            <w:rPr>
              <w:sz w:val="20"/>
            </w:rPr>
            <w:t xml:space="preserve">35</w:t>
          </w:r>
        </w:p>
        <w:p>
          <w:pPr>
            <w:tabs>
              <w:tab w:val="right" w:leader="dot" w:pos="9350"/>
            </w:tabs>
            <w:spacing w:before="40" w:after="40"/>
            <w:ind w:left="0" w:right="600" w:hanging="0"/>
          </w:pPr>
          <w:r>
            <w:rPr>
              <w:sz w:val="20"/>
            </w:rPr>
            <w:t xml:space="preserve">Table 23. Water Temperature conversion.</w:t>
          </w:r>
          <w:r>
            <w:rPr>
              <w:sz w:val="20"/>
            </w:rPr>
            <w:tab/>
          </w:r>
          <w:r>
            <w:rPr>
              <w:sz w:val="20"/>
            </w:rPr>
            <w:t xml:space="preserve">37</w:t>
          </w:r>
        </w:p>
        <w:p>
          <w:pPr>
            <w:tabs>
              <w:tab w:val="right" w:leader="dot" w:pos="9350"/>
            </w:tabs>
            <w:spacing w:before="40" w:after="40"/>
            <w:ind w:left="0" w:right="600" w:hanging="0"/>
          </w:pPr>
          <w:r>
            <w:rPr>
              <w:sz w:val="20"/>
            </w:rPr>
            <w:t xml:space="preserve">Table 24. Pressure conversion examples.</w:t>
          </w:r>
          <w:r>
            <w:rPr>
              <w:sz w:val="20"/>
            </w:rPr>
            <w:tab/>
          </w:r>
          <w:r>
            <w:rPr>
              <w:sz w:val="20"/>
            </w:rPr>
            <w:t xml:space="preserve">37</w:t>
          </w:r>
        </w:p>
        <w:p>
          <w:pPr>
            <w:tabs>
              <w:tab w:val="right" w:leader="dot" w:pos="9350"/>
            </w:tabs>
            <w:spacing w:before="40" w:after="40"/>
            <w:ind w:left="0" w:right="600" w:hanging="0"/>
          </w:pPr>
          <w:r>
            <w:rPr>
              <w:sz w:val="20"/>
            </w:rPr>
            <w:t xml:space="preserve">Table 25. Medium Vacuum conversion examples.</w:t>
          </w:r>
          <w:r>
            <w:rPr>
              <w:sz w:val="20"/>
            </w:rPr>
            <w:tab/>
          </w:r>
          <w:r>
            <w:rPr>
              <w:sz w:val="20"/>
            </w:rPr>
            <w:t xml:space="preserve">38</w:t>
          </w:r>
        </w:p>
        <w:p>
          <w:pPr>
            <w:tabs>
              <w:tab w:val="right" w:leader="dot" w:pos="9350"/>
            </w:tabs>
            <w:spacing w:before="40" w:after="40"/>
            <w:ind w:left="0" w:right="600" w:hanging="0"/>
          </w:pPr>
          <w:r>
            <w:rPr>
              <w:sz w:val="20"/>
            </w:rPr>
            <w:t xml:space="preserve">Table 26. High Vacuum conversion examples.</w:t>
          </w:r>
          <w:r>
            <w:rPr>
              <w:sz w:val="20"/>
            </w:rPr>
            <w:tab/>
          </w:r>
          <w:r>
            <w:rPr>
              <w:sz w:val="20"/>
            </w:rPr>
            <w:t xml:space="preserve">39</w:t>
          </w:r>
        </w:p>
        <w:p>
          <w:pPr>
            <w:tabs>
              <w:tab w:val="right" w:leader="dot" w:pos="9350"/>
            </w:tabs>
            <w:spacing w:before="40" w:after="40"/>
            <w:ind w:left="0" w:right="600" w:hanging="0"/>
          </w:pPr>
          <w:r>
            <w:rPr>
              <w:sz w:val="20"/>
            </w:rPr>
            <w:t xml:space="preserve">Table 27. Manual switch-on rules.</w:t>
          </w:r>
          <w:r>
            <w:rPr>
              <w:sz w:val="20"/>
            </w:rPr>
            <w:tab/>
          </w:r>
          <w:r>
            <w:rPr>
              <w:sz w:val="20"/>
            </w:rPr>
            <w:t xml:space="preserve">42</w:t>
          </w:r>
        </w:p>
        <w:p>
          <w:pPr>
            <w:tabs>
              <w:tab w:val="right" w:leader="dot" w:pos="9350"/>
            </w:tabs>
            <w:spacing w:before="40" w:after="40"/>
            <w:ind w:left="0" w:right="600" w:hanging="0"/>
          </w:pPr>
          <w:r>
            <w:rPr>
              <w:sz w:val="20"/>
            </w:rPr>
            <w:t xml:space="preserve">Table 28. Conditions to turn on Gate Valve A/B.</w:t>
          </w:r>
          <w:r>
            <w:rPr>
              <w:sz w:val="20"/>
            </w:rPr>
            <w:tab/>
          </w:r>
          <w:r>
            <w:rPr>
              <w:sz w:val="20"/>
            </w:rPr>
            <w:t xml:space="preserve">42</w:t>
          </w:r>
        </w:p>
        <w:p>
          <w:pPr>
            <w:tabs>
              <w:tab w:val="right" w:leader="dot" w:pos="9350"/>
            </w:tabs>
            <w:spacing w:before="40" w:after="40"/>
            <w:ind w:left="0" w:right="600" w:hanging="0"/>
          </w:pPr>
          <w:r>
            <w:rPr>
              <w:sz w:val="20"/>
            </w:rPr>
            <w:t xml:space="preserve">Table 29. Vacuum sensors.</w:t>
          </w:r>
          <w:r>
            <w:rPr>
              <w:sz w:val="20"/>
            </w:rPr>
            <w:tab/>
          </w:r>
          <w:r>
            <w:rPr>
              <w:sz w:val="20"/>
            </w:rPr>
            <w:t xml:space="preserve">45</w:t>
          </w:r>
        </w:p>
        <w:p>
          <w:pPr>
            <w:tabs>
              <w:tab w:val="right" w:leader="dot" w:pos="9350"/>
            </w:tabs>
            <w:spacing w:before="40" w:after="40"/>
            <w:ind w:left="0" w:right="600" w:hanging="0"/>
          </w:pPr>
          <w:r>
            <w:rPr>
              <w:sz w:val="20"/>
            </w:rPr>
            <w:t xml:space="preserve">Table 30. Roughing Vacuum Gauges configuration.</w:t>
          </w:r>
          <w:r>
            <w:rPr>
              <w:sz w:val="20"/>
            </w:rPr>
            <w:tab/>
          </w:r>
          <w:r>
            <w:rPr>
              <w:sz w:val="20"/>
            </w:rPr>
            <w:t xml:space="preserve">46</w:t>
          </w:r>
        </w:p>
        <w:p>
          <w:pPr>
            <w:tabs>
              <w:tab w:val="right" w:leader="dot" w:pos="9350"/>
            </w:tabs>
            <w:spacing w:before="40" w:after="40"/>
            <w:ind w:left="0" w:right="600" w:hanging="0"/>
          </w:pPr>
          <w:r>
            <w:rPr>
              <w:sz w:val="20"/>
            </w:rPr>
            <w:t xml:space="preserve">Table 31. Roughing Vacuum Gauges errors.</w:t>
          </w:r>
          <w:r>
            <w:rPr>
              <w:sz w:val="20"/>
            </w:rPr>
            <w:tab/>
          </w:r>
          <w:r>
            <w:rPr>
              <w:sz w:val="20"/>
            </w:rPr>
            <w:t xml:space="preserve">47</w:t>
          </w:r>
        </w:p>
        <w:p>
          <w:pPr>
            <w:tabs>
              <w:tab w:val="right" w:leader="dot" w:pos="9350"/>
            </w:tabs>
            <w:spacing w:before="40" w:after="40"/>
            <w:ind w:left="0" w:right="600" w:hanging="0"/>
          </w:pPr>
          <w:r>
            <w:rPr>
              <w:sz w:val="20"/>
            </w:rPr>
            <w:t xml:space="preserve">Table 32. Vacuum chart characteristics.</w:t>
          </w:r>
          <w:r>
            <w:rPr>
              <w:sz w:val="20"/>
            </w:rPr>
            <w:tab/>
          </w:r>
          <w:r>
            <w:rPr>
              <w:sz w:val="20"/>
            </w:rPr>
            <w:t xml:space="preserve">48</w:t>
          </w:r>
        </w:p>
        <w:p>
          <w:pPr>
            <w:tabs>
              <w:tab w:val="right" w:leader="dot" w:pos="9350"/>
            </w:tabs>
            <w:spacing w:before="40" w:after="40"/>
            <w:ind w:left="0" w:right="600" w:hanging="0"/>
          </w:pPr>
          <w:r>
            <w:rPr>
              <w:sz w:val="20"/>
            </w:rPr>
            <w:t xml:space="preserve">Table 33. Field Coil A/B colors.</w:t>
          </w:r>
          <w:r>
            <w:rPr>
              <w:sz w:val="20"/>
            </w:rPr>
            <w:tab/>
          </w:r>
          <w:r>
            <w:rPr>
              <w:sz w:val="20"/>
            </w:rPr>
            <w:t xml:space="preserve">49</w:t>
          </w:r>
        </w:p>
        <w:p>
          <w:pPr>
            <w:tabs>
              <w:tab w:val="right" w:leader="dot" w:pos="9350"/>
            </w:tabs>
            <w:spacing w:before="40" w:after="40"/>
            <w:ind w:left="0" w:right="600" w:hanging="0"/>
          </w:pPr>
          <w:r>
            <w:rPr>
              <w:sz w:val="20"/>
            </w:rPr>
            <w:t xml:space="preserve">Table 34. Alarm logic with hysteresis.</w:t>
          </w:r>
          <w:r>
            <w:rPr>
              <w:sz w:val="20"/>
            </w:rPr>
            <w:tab/>
          </w:r>
          <w:r>
            <w:rPr>
              <w:sz w:val="20"/>
            </w:rPr>
            <w:t xml:space="preserve">50</w:t>
          </w:r>
        </w:p>
        <w:p>
          <w:pPr>
            <w:tabs>
              <w:tab w:val="right" w:leader="dot" w:pos="9350"/>
            </w:tabs>
            <w:spacing w:before="40" w:after="40"/>
            <w:ind w:left="0" w:right="600" w:hanging="0"/>
          </w:pPr>
          <w:r>
            <w:rPr>
              <w:sz w:val="20"/>
            </w:rPr>
            <w:t xml:space="preserve">Table 35. Startup steps.</w:t>
          </w:r>
          <w:r>
            <w:rPr>
              <w:sz w:val="20"/>
            </w:rPr>
            <w:tab/>
          </w:r>
          <w:r>
            <w:rPr>
              <w:sz w:val="20"/>
            </w:rPr>
            <w:t xml:space="preserve">53</w:t>
          </w:r>
        </w:p>
        <w:p>
          <w:pPr>
            <w:tabs>
              <w:tab w:val="right" w:leader="dot" w:pos="9350"/>
            </w:tabs>
            <w:spacing w:before="40" w:after="40"/>
            <w:ind w:left="0" w:right="600" w:hanging="0"/>
          </w:pPr>
          <w:r>
            <w:rPr>
              <w:sz w:val="20"/>
            </w:rPr>
            <w:t xml:space="preserve">Table 36. Startup states.</w:t>
          </w:r>
          <w:r>
            <w:rPr>
              <w:sz w:val="20"/>
            </w:rPr>
            <w:tab/>
          </w:r>
          <w:r>
            <w:rPr>
              <w:sz w:val="20"/>
            </w:rPr>
            <w:t xml:space="preserve">55</w:t>
          </w:r>
        </w:p>
        <w:p>
          <w:pPr>
            <w:tabs>
              <w:tab w:val="right" w:leader="dot" w:pos="9350"/>
            </w:tabs>
            <w:spacing w:before="40" w:after="40"/>
            <w:ind w:left="0" w:right="600" w:hanging="0"/>
          </w:pPr>
          <w:r>
            <w:rPr>
              <w:sz w:val="20"/>
            </w:rPr>
            <w:t xml:space="preserve">Table 37. Normal Shutdown steps.</w:t>
          </w:r>
          <w:r>
            <w:rPr>
              <w:sz w:val="20"/>
            </w:rPr>
            <w:tab/>
          </w:r>
          <w:r>
            <w:rPr>
              <w:sz w:val="20"/>
            </w:rPr>
            <w:t xml:space="preserve">56</w:t>
          </w:r>
        </w:p>
        <w:p>
          <w:pPr>
            <w:tabs>
              <w:tab w:val="right" w:leader="dot" w:pos="9350"/>
            </w:tabs>
            <w:spacing w:before="40" w:after="40"/>
            <w:ind w:left="0" w:right="600" w:hanging="0"/>
          </w:pPr>
          <w:r>
            <w:rPr>
              <w:sz w:val="20"/>
            </w:rPr>
            <w:t xml:space="preserve">Table 38. Differences between normal Shutdown and Emergency.</w:t>
          </w:r>
          <w:r>
            <w:rPr>
              <w:sz w:val="20"/>
            </w:rPr>
            <w:tab/>
          </w:r>
          <w:r>
            <w:rPr>
              <w:sz w:val="20"/>
            </w:rPr>
            <w:t xml:space="preserve">57</w:t>
          </w:r>
        </w:p>
        <w:p>
          <w:pPr>
            <w:tabs>
              <w:tab w:val="right" w:leader="dot" w:pos="9350"/>
            </w:tabs>
            <w:spacing w:before="40" w:after="40"/>
            <w:ind w:left="0" w:right="600" w:hanging="0"/>
          </w:pPr>
          <w:r>
            <w:rPr>
              <w:sz w:val="20"/>
            </w:rPr>
            <w:t xml:space="preserve">Table 39. Emergency messages.</w:t>
          </w:r>
          <w:r>
            <w:rPr>
              <w:sz w:val="20"/>
            </w:rPr>
            <w:tab/>
          </w:r>
          <w:r>
            <w:rPr>
              <w:sz w:val="20"/>
            </w:rPr>
            <w:t xml:space="preserve">59</w:t>
          </w:r>
        </w:p>
        <w:p>
          <w:pPr>
            <w:tabs>
              <w:tab w:val="right" w:leader="dot" w:pos="9350"/>
            </w:tabs>
            <w:spacing w:before="40" w:after="40"/>
            <w:ind w:left="0" w:right="600" w:hanging="0"/>
          </w:pPr>
          <w:r>
            <w:rPr>
              <w:sz w:val="20"/>
            </w:rPr>
            <w:t xml:space="preserve">Table 40. Location of error messages.</w:t>
          </w:r>
          <w:r>
            <w:rPr>
              <w:sz w:val="20"/>
            </w:rPr>
            <w:tab/>
          </w:r>
          <w:r>
            <w:rPr>
              <w:sz w:val="20"/>
            </w:rPr>
            <w:t xml:space="preserve">61</w:t>
          </w:r>
        </w:p>
        <w:p>
          <w:pPr>
            <w:tabs>
              <w:tab w:val="right" w:leader="dot" w:pos="9350"/>
            </w:tabs>
            <w:spacing w:before="40" w:after="40"/>
            <w:ind w:left="0" w:right="600" w:hanging="0"/>
          </w:pPr>
          <w:r>
            <w:rPr>
              <w:sz w:val="20"/>
            </w:rPr>
            <w:t xml:space="preserve">Table 41. System error codes.</w:t>
          </w:r>
          <w:r>
            <w:rPr>
              <w:sz w:val="20"/>
            </w:rPr>
            <w:tab/>
          </w:r>
          <w:r>
            <w:rPr>
              <w:sz w:val="20"/>
            </w:rPr>
            <w:t xml:space="preserve">64</w:t>
          </w:r>
        </w:p>
        <w:p>
          <w:pPr>
            <w:tabs>
              <w:tab w:val="right" w:leader="dot" w:pos="9350"/>
            </w:tabs>
            <w:spacing w:before="40" w:after="40"/>
            <w:ind w:left="0" w:right="600" w:hanging="0"/>
          </w:pPr>
          <w:r>
            <w:rPr>
              <w:sz w:val="20"/>
            </w:rPr>
            <w:t xml:space="preserve">Table 42. Technical log characteristics.</w:t>
          </w:r>
          <w:r>
            <w:rPr>
              <w:sz w:val="20"/>
            </w:rPr>
            <w:tab/>
          </w:r>
          <w:r>
            <w:rPr>
              <w:sz w:val="20"/>
            </w:rPr>
            <w:t xml:space="preserve">67</w:t>
          </w:r>
        </w:p>
        <w:p>
          <w:pPr>
            <w:tabs>
              <w:tab w:val="right" w:leader="dot" w:pos="9350"/>
            </w:tabs>
            <w:spacing w:before="40" w:after="40"/>
            <w:ind w:left="0" w:right="600" w:hanging="0"/>
          </w:pPr>
          <w:r>
            <w:rPr>
              <w:sz w:val="20"/>
            </w:rPr>
            <w:t xml:space="preserve">Table 43. Reserved functions.</w:t>
          </w:r>
          <w:r>
            <w:rPr>
              <w:sz w:val="20"/>
            </w:rPr>
            <w:tab/>
          </w:r>
          <w:r>
            <w:rPr>
              <w:sz w:val="20"/>
            </w:rPr>
            <w:t xml:space="preserve">69</w:t>
          </w:r>
        </w:p>
        <w:p>
          <w:pPr>
            <w:tabs>
              <w:tab w:val="right" w:leader="dot" w:pos="9350"/>
            </w:tabs>
            <w:spacing w:before="40" w:after="40"/>
            <w:ind w:left="0" w:right="600" w:hanging="0"/>
          </w:pPr>
          <w:r>
            <w:rPr>
              <w:sz w:val="20"/>
            </w:rPr>
            <w:t xml:space="preserve">Table 44. Common problems.</w:t>
          </w:r>
          <w:r>
            <w:rPr>
              <w:sz w:val="20"/>
            </w:rPr>
            <w:tab/>
          </w:r>
          <w:r>
            <w:rPr>
              <w:sz w:val="20"/>
            </w:rPr>
            <w:t xml:space="preserve">71</w:t>
          </w:r>
        </w:p>
        <w:p>
          <w:pPr>
            <w:tabs>
              <w:tab w:val="right" w:leader="dot" w:pos="9350"/>
            </w:tabs>
            <w:spacing w:before="40" w:after="40"/>
            <w:ind w:left="0" w:right="600" w:hanging="0"/>
          </w:pPr>
          <w:r>
            <w:rPr>
              <w:sz w:val="20"/>
            </w:rPr>
            <w:t xml:space="preserve">Table 45. Validation status by component.</w:t>
          </w:r>
          <w:r>
            <w:rPr>
              <w:sz w:val="20"/>
            </w:rPr>
            <w:tab/>
          </w:r>
          <w:r>
            <w:rPr>
              <w:sz w:val="20"/>
            </w:rPr>
            <w:t xml:space="preserve">73</w:t>
          </w:r>
        </w:p>
        <w:p>
          <w:pPr>
            <w:tabs>
              <w:tab w:val="right" w:leader="dot" w:pos="9350"/>
            </w:tabs>
            <w:spacing w:before="40" w:after="40"/>
            <w:ind w:left="0" w:right="600" w:hanging="0"/>
          </w:pPr>
          <w:r>
            <w:rPr>
              <w:sz w:val="20"/>
            </w:rPr>
            <w:t xml:space="preserve">Table 46. Main buttons.</w:t>
          </w:r>
          <w:r>
            <w:rPr>
              <w:sz w:val="20"/>
            </w:rPr>
            <w:tab/>
          </w:r>
          <w:r>
            <w:rPr>
              <w:sz w:val="20"/>
            </w:rPr>
            <w:t xml:space="preserve">75</w:t>
          </w:r>
        </w:p>
        <w:p>
          <w:pPr>
            <w:tabs>
              <w:tab w:val="right" w:leader="dot" w:pos="9350"/>
            </w:tabs>
            <w:spacing w:before="40" w:after="40"/>
            <w:ind w:left="0" w:right="600" w:hanging="0"/>
          </w:pPr>
          <w:r>
            <w:rPr>
              <w:sz w:val="20"/>
            </w:rPr>
            <w:t xml:space="preserve">Table 47. API routes.</w:t>
          </w:r>
          <w:r>
            <w:rPr>
              <w:sz w:val="20"/>
            </w:rPr>
            <w:tab/>
          </w:r>
          <w:r>
            <w:rPr>
              <w:sz w:val="20"/>
            </w:rPr>
            <w:t xml:space="preserve">76</w:t>
          </w:r>
        </w:p>
        <w:p>
          <w:pPr>
            <w:tabs>
              <w:tab w:val="right" w:leader="dot" w:pos="9350"/>
            </w:tabs>
            <w:spacing w:before="40" w:after="40"/>
            <w:ind w:left="0" w:right="600" w:hanging="0"/>
          </w:pPr>
          <w:r>
            <w:rPr>
              <w:sz w:val="20"/>
            </w:rPr>
            <w:t xml:space="preserve">Table 48. Main files of Node-RED final.</w:t>
          </w:r>
          <w:r>
            <w:rPr>
              <w:sz w:val="20"/>
            </w:rPr>
            <w:tab/>
          </w:r>
          <w:r>
            <w:rPr>
              <w:sz w:val="20"/>
            </w:rPr>
            <w:t xml:space="preserve">76</w:t>
          </w:r>
        </w:p>
        <w:p>
          <w:pPr>
            <w:tabs>
              <w:tab w:val="right" w:leader="dot" w:pos="9350"/>
            </w:tabs>
            <w:spacing w:before="40" w:after="40"/>
            <w:ind w:left="0" w:right="600" w:hanging="0"/>
          </w:pPr>
          <w:r>
            <w:rPr>
              <w:sz w:val="20"/>
            </w:rPr>
            <w:t xml:space="preserve">Table 49. npm start environment variables.</w:t>
          </w:r>
          <w:r>
            <w:rPr>
              <w:sz w:val="20"/>
            </w:rPr>
            <w:tab/>
          </w:r>
          <w:r>
            <w:rPr>
              <w:sz w:val="20"/>
            </w:rPr>
            <w:t xml:space="preserve">77</w:t>
          </w:r>
        </w:p>
        <w:p>
          <w:pPr>
            <w:tabs>
              <w:tab w:val="right" w:leader="dot" w:pos="9350"/>
            </w:tabs>
            <w:spacing w:before="40" w:after="40"/>
            <w:ind w:left="0" w:right="600" w:hanging="0"/>
          </w:pPr>
          <w:r>
            <w:rPr>
              <w:sz w:val="20"/>
            </w:rPr>
            <w:t xml:space="preserve">Table 50. Glossary.</w:t>
          </w:r>
          <w:r>
            <w:rPr>
              <w:sz w:val="20"/>
            </w:rPr>
            <w:tab/>
          </w:r>
          <w:r>
            <w:rPr>
              <w:sz w:val="20"/>
            </w:rPr>
            <w:t xml:space="preserve">77</w:t>
          </w:r>
        </w:p>
      </w:sdtContent>
    </w:sdt>
    <w:p>
      <w:r>
        <w:br w:type="page"/>
      </w:r>
    </w:p>
    <w:p>
      <w:pPr>
        <w:pStyle w:val="Heading1"/>
      </w:pPr>
      <w:r>
        <w:t xml:space="preserve">1. Introduction</w:t>
      </w:r>
    </w:p>
    <w:p>
      <w:pPr>
        <w:pStyle w:val="Heading2"/>
      </w:pPr>
      <w:r>
        <w:t xml:space="preserve">1.1 Purpose</w:t>
      </w:r>
    </w:p>
    <w:p>
      <w:pPr>
        <w:spacing w:after="120"/>
      </w:pPr>
      <w:r>
        <w:t xml:space="preserve">This manual describes the installation, startup, operation and diagnostics of the </w:t>
      </w:r>
      <w:r>
        <w:rPr>
          <w:b/>
          <w:bCs/>
        </w:rPr>
        <w:t xml:space="preserve">Node-RED final</w:t>
      </w:r>
      <w:r>
        <w:t xml:space="preserve"> version of the Plasma Reactor Monitoring and Supervisory Control System of the Plasma Engineering Laboratory at Polytechnic University of Puerto Rico. It is the official reference for reactor operators and technicians.</w:t>
      </w:r>
    </w:p>
    <w:p>
      <w:pPr>
        <w:pStyle w:val="Heading2"/>
      </w:pPr>
      <w:r>
        <w:t xml:space="preserve">1.2 Scope</w:t>
      </w:r>
    </w:p>
    <w:p>
      <w:pPr>
        <w:spacing w:after="120"/>
      </w:pPr>
      <w:r>
        <w:t xml:space="preserve">The system monitors and controls the vacuum subsystem and its auxiliary services from a Raspberry Pi equipped with Pi-Plates boards. It includes:</w:t>
      </w:r>
    </w:p>
    <w:p>
      <w:pPr>
        <w:pStyle w:val="ListParagraph"/>
        <w:numPr>
          <w:ilvl w:val="0"/>
          <w:numId w:val="2"/>
        </w:numPr>
        <w:spacing w:after="60"/>
      </w:pPr>
      <w:r>
        <w:t xml:space="preserve">Manual control of 16 relays, with permission rules based on the 2026 startup procedure.</w:t>
      </w:r>
    </w:p>
    <w:p>
      <w:pPr>
        <w:pStyle w:val="ListParagraph"/>
        <w:numPr>
          <w:ilvl w:val="0"/>
          <w:numId w:val="2"/>
        </w:numPr>
        <w:spacing w:after="60"/>
      </w:pPr>
      <w:r>
        <w:t xml:space="preserve">Guided </w:t>
      </w:r>
      <w:r>
        <w:rPr>
          <w:b/>
          <w:bCs/>
        </w:rPr>
        <w:t xml:space="preserve">Startup</w:t>
      </w:r>
      <w:r>
        <w:t xml:space="preserve"> and normal </w:t>
      </w:r>
      <w:r>
        <w:rPr>
          <w:b/>
          <w:bCs/>
        </w:rPr>
        <w:t xml:space="preserve">Shutdown</w:t>
      </w:r>
      <w:r>
        <w:t xml:space="preserve"> sequences.</w:t>
      </w:r>
    </w:p>
    <w:p>
      <w:pPr>
        <w:pStyle w:val="ListParagraph"/>
        <w:numPr>
          <w:ilvl w:val="0"/>
          <w:numId w:val="2"/>
        </w:numPr>
        <w:spacing w:after="60"/>
      </w:pPr>
      <w:r>
        <w:t xml:space="preserve">Software stop (</w:t>
      </w:r>
      <w:r>
        <w:rPr>
          <w:b/>
          <w:bCs/>
        </w:rPr>
        <w:t xml:space="preserve">Emergency</w:t>
      </w:r>
      <w:r>
        <w:t xml:space="preserve">) available in both interfaces.</w:t>
      </w:r>
    </w:p>
    <w:p>
      <w:pPr>
        <w:pStyle w:val="ListParagraph"/>
        <w:numPr>
          <w:ilvl w:val="0"/>
          <w:numId w:val="2"/>
        </w:numPr>
        <w:spacing w:after="60"/>
      </w:pPr>
      <w:r>
        <w:t xml:space="preserve">Readings from seven type K thermocouples, laboratory temperature (Room), water temperature, air, coolant and water pressures, Medium Vacuum, High Vacuum and the Roughing Vacuum Gauges A/B.</w:t>
      </w:r>
    </w:p>
    <w:p>
      <w:pPr>
        <w:pStyle w:val="ListParagraph"/>
        <w:numPr>
          <w:ilvl w:val="0"/>
          <w:numId w:val="2"/>
        </w:numPr>
        <w:spacing w:after="60"/>
      </w:pPr>
      <w:r>
        <w:rPr>
          <w:b/>
          <w:bCs/>
        </w:rPr>
        <w:t xml:space="preserve">High Room Temperature</w:t>
      </w:r>
      <w:r>
        <w:t xml:space="preserve"> alarm that activates the Buzzer.</w:t>
      </w:r>
    </w:p>
    <w:p>
      <w:pPr>
        <w:pStyle w:val="ListParagraph"/>
        <w:numPr>
          <w:ilvl w:val="0"/>
          <w:numId w:val="2"/>
        </w:numPr>
        <w:spacing w:after="60"/>
      </w:pPr>
      <w:r>
        <w:t xml:space="preserve">Two web interfaces served by Node-RED: </w:t>
      </w:r>
      <w:r>
        <w:rPr>
          <w:b/>
          <w:bCs/>
        </w:rPr>
        <w:t xml:space="preserve">Vacuum Controller</w:t>
      </w:r>
      <w:r>
        <w:t xml:space="preserve"> and </w:t>
      </w:r>
      <w:r>
        <w:rPr>
          <w:b/>
          <w:bCs/>
        </w:rPr>
        <w:t xml:space="preserve">Reactor Dashboard</w:t>
      </w:r>
      <w:r>
        <w:t xml:space="preserve">.</w:t>
      </w:r>
    </w:p>
    <w:p>
      <w:pPr>
        <w:spacing w:after="120"/>
      </w:pPr>
      <w:r>
        <w:t xml:space="preserve">Outside the scope of this delivery are automatic vacuum regulation (Automatic Vacuum), operational control and measurement of the mass flow, control of the plasma sources, and historical storage of measurements in a database.</w:t>
      </w:r>
    </w:p>
    <w:p>
      <w:pPr>
        <w:pStyle w:val="Heading2"/>
      </w:pPr>
      <w:r>
        <w:t xml:space="preserve">1.3 Audience</w:t>
      </w:r>
    </w:p>
    <w:p>
      <w:pPr>
        <w:spacing w:after="120"/>
      </w:pPr>
      <w:r>
        <w:t xml:space="preserve">The manual is intended for reactor operators, laboratory technicians and students responsible for installing or maintaining the system. No programming knowledge is required; the technical sections point to the project files for readers who need more depth.</w:t>
      </w:r>
    </w:p>
    <w:p>
      <w:pPr>
        <w:pStyle w:val="Heading2"/>
      </w:pPr>
      <w:r>
        <w:t xml:space="preserve">1.4 Conventions</w:t>
      </w:r>
    </w:p>
    <w:p>
      <w:pPr>
        <w:pStyle w:val="TableCaption"/>
        <w:keepNext/>
      </w:pPr>
      <w:r>
        <w:rPr>
          <w:b/>
          <w:bCs/>
        </w:rPr>
        <w:t xml:space="preserve">Table 1. </w:t>
      </w:r>
      <w:r>
        <w:t xml:space="preserve">Manual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Element</w:t>
            </w:r>
          </w:p>
        </w:tc>
        <w:tc>
          <w:tcPr>
            <w:tcW w:type="dxa" w:w="668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Meaning</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monospaced text</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Terminal commands, files, paths, URLs and names of software elements.</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Start Startup Process</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Exact text of a button or message in the interface.</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Note:</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Supplementary information (word highlighted in light blue).</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Warning:</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Action or condition that may affect the equipment or safety (highlighted in yellow).</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Physical validation pending:</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Function implemented and tested in software that still has to be verified with the installed equipment (highlighted in yellow).</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Verified in software:</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Behavior confirmed by the software tests (highlighted in green).</w:t>
            </w:r>
          </w:p>
        </w:tc>
      </w:tr>
    </w:tbl>
    <w:p>
      <w:pPr>
        <w:spacing w:after="120"/>
      </w:pPr>
    </w:p>
    <w:p>
      <w:pPr>
        <w:pStyle w:val="Heading2"/>
      </w:pPr>
      <w:r>
        <w:t xml:space="preserve">1.5 About the screenshots</w:t>
      </w:r>
    </w:p>
    <w:p>
      <w:pPr>
        <w:spacing w:after="120"/>
      </w:pPr>
      <w:r>
        <w:t xml:space="preserve">The screenshots in this manual were taken from the production interfaces of the </w:t>
      </w:r>
      <w:r>
        <w:rPr>
          <w:rFonts w:ascii="Consolas" w:cs="Consolas" w:eastAsia="Consolas" w:hAnsi="Consolas"/>
          <w:sz w:val="19"/>
          <w:szCs w:val="19"/>
        </w:rPr>
        <w:t xml:space="preserve">Node-RED final</w:t>
      </w:r>
      <w:r>
        <w:t xml:space="preserve"> folder, without modifying its code: the two Node-RED instances on ports 1880 and 1881 and the </w:t>
      </w:r>
      <w:r>
        <w:rPr>
          <w:rFonts w:ascii="Consolas" w:cs="Consolas" w:eastAsia="Consolas" w:hAnsi="Consolas"/>
          <w:sz w:val="19"/>
          <w:szCs w:val="19"/>
        </w:rPr>
        <w:t xml:space="preserve">main.py</w:t>
      </w:r>
      <w:r>
        <w:t xml:space="preserve"> backend on port 8000, started with </w:t>
      </w:r>
      <w:r>
        <w:rPr>
          <w:rFonts w:ascii="Consolas" w:cs="Consolas" w:eastAsia="Consolas" w:hAnsi="Consolas"/>
          <w:sz w:val="19"/>
          <w:szCs w:val="19"/>
        </w:rPr>
        <w:t xml:space="preserve">npm start</w:t>
      </w:r>
      <w:r>
        <w:t xml:space="preserve">. They were taken on a development computer without Pi-Plates, where the board library was replaced by a test driver external to the project. The interfaces display their messages in Spanish; this manual quotes them as they appear on screen, with an English translation where helpful.</w:t>
      </w:r>
    </w:p>
    <w:p>
      <w:pPr>
        <w:spacing w:after="160" w:before="120"/>
      </w:pPr>
      <w:r>
        <w:rPr>
          <w:b/>
          <w:bCs/>
          <w:highlight w:val="yellow"/>
        </w:rPr>
        <w:t xml:space="preserve">Warning:</w:t>
      </w:r>
      <w:r>
        <w:t xml:space="preserve"> The numeric values shown in the screenshots are illustrative. They are not reactor measurements and do not constitute a physical validation.</w:t>
      </w:r>
    </w:p>
    <w:p>
      <w:pPr>
        <w:pStyle w:val="Heading2"/>
      </w:pPr>
      <w:r>
        <w:t xml:space="preserve">1.6 Documents in the folder</w:t>
      </w:r>
    </w:p>
    <w:p>
      <w:pPr>
        <w:pStyle w:val="TableCaption"/>
        <w:keepNext/>
      </w:pPr>
      <w:r>
        <w:rPr>
          <w:b/>
          <w:bCs/>
        </w:rPr>
        <w:t xml:space="preserve">Table 2. </w:t>
      </w:r>
      <w:r>
        <w:t xml:space="preserve">Documents included in the Node-RED final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File</w:t>
            </w:r>
          </w:p>
        </w:tc>
        <w:tc>
          <w:tcPr>
            <w:tcW w:type="dxa" w:w="668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Contents</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README.md</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Summary of the Node-RED final version, startup and tests.</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INSTALACION_PI.md</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Preparing a new Raspberry Pi.</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CONFIGURACION.md</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Detailed configuration of boards, sensors and conversions.</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CONEXIONES.md</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Hardware connection map.</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STARTUP_2026.md</w:t>
            </w:r>
            <w:r>
              <w:rPr>
                <w:sz w:val="19"/>
                <w:szCs w:val="19"/>
              </w:rPr>
              <w:t xml:space="preserve">, </w:t>
            </w:r>
            <w:r>
              <w:rPr>
                <w:rFonts w:ascii="Consolas" w:cs="Consolas" w:eastAsia="Consolas" w:hAnsi="Consolas"/>
                <w:sz w:val="17"/>
                <w:szCs w:val="17"/>
              </w:rPr>
              <w:t xml:space="preserve">SHUTDOWN_2026.md</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Startup and normal shutdown sequences.</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EMERGENCY_SHUTDOWN.md</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Software stop and program shutdown.</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PENDIENTES.md</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Implementation status and pending validations.</w:t>
            </w:r>
          </w:p>
        </w:tc>
      </w:tr>
    </w:tbl>
    <w:p>
      <w:pPr>
        <w:spacing w:after="120"/>
      </w:pPr>
    </w:p>
    <w:p>
      <w:pPr>
        <w:pStyle w:val="Heading1"/>
        <w:pageBreakBefore/>
      </w:pPr>
      <w:r>
        <w:t xml:space="preserve">2. System overview</w:t>
      </w:r>
    </w:p>
    <w:p>
      <w:pPr>
        <w:spacing w:after="120"/>
      </w:pPr>
      <w:r>
        <w:t xml:space="preserve">The system separates the interface from hardware control. A single Python backend, </w:t>
      </w:r>
      <w:r>
        <w:rPr>
          <w:rFonts w:ascii="Consolas" w:cs="Consolas" w:eastAsia="Consolas" w:hAnsi="Consolas"/>
          <w:sz w:val="19"/>
          <w:szCs w:val="19"/>
        </w:rPr>
        <w:t xml:space="preserve">main.py</w:t>
      </w:r>
      <w:r>
        <w:t xml:space="preserve">, reads the sensors, drives the relays and enforces all safety rules. Two Node-RED instances present the user interfaces and forward browser requests to the backend.</w:t>
      </w:r>
    </w:p>
    <w:p>
      <w:pPr>
        <w:pStyle w:val="TableCaption"/>
        <w:keepNext/>
      </w:pPr>
      <w:r>
        <w:rPr>
          <w:b/>
          <w:bCs/>
        </w:rPr>
        <w:t xml:space="preserve">Table 3. </w:t>
      </w:r>
      <w:r>
        <w:t xml:space="preserve">User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2"/>
        <w:gridCol w:w="4955"/>
        <w:gridCol w:w="1983"/>
      </w:tblGrid>
      <w:tr>
        <w:trPr>
          <w:tblHeader/>
        </w:trPr>
        <w:tc>
          <w:tcPr>
            <w:tcW w:type="dxa" w:w="242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Interface</w:t>
            </w:r>
          </w:p>
        </w:tc>
        <w:tc>
          <w:tcPr>
            <w:tcW w:type="dxa" w:w="49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Function</w:t>
            </w:r>
          </w:p>
        </w:tc>
        <w:tc>
          <w:tcPr>
            <w:tcW w:type="dxa" w:w="198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Can operate equipment</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Vacuum Controller</w:t>
            </w:r>
            <w:r>
              <w:rPr>
                <w:sz w:val="19"/>
                <w:szCs w:val="19"/>
              </w:rPr>
              <w:t xml:space="preserve"> (port 1880)</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control, Startup and Shutdown sequences, temperature, pressure and vacuum readings, charts and Vacuum Levels.</w:t>
            </w:r>
          </w:p>
        </w:tc>
        <w:tc>
          <w:tcPr>
            <w:tcW w:type="dxa" w:w="19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Yes: relays, sequences and Emergency.</w:t>
            </w:r>
          </w:p>
        </w:tc>
      </w:tr>
      <w:tr>
        <w:trPr>
          <w:cantSplit/>
        </w:trPr>
        <w:tc>
          <w:tcPr>
            <w:tcW w:type="dxa" w:w="24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Reactor Dashboard</w:t>
            </w:r>
            <w:r>
              <w:rPr>
                <w:sz w:val="19"/>
                <w:szCs w:val="19"/>
              </w:rPr>
              <w:t xml:space="preserve"> (port 1881)</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Monitor with the reactor diagram: equipment status, readings in engineering units and diagnostics.</w:t>
            </w:r>
          </w:p>
        </w:tc>
        <w:tc>
          <w:tcPr>
            <w:tcW w:type="dxa" w:w="19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Emergency only.</w:t>
            </w:r>
          </w:p>
        </w:tc>
      </w:tr>
    </w:tbl>
    <w:p>
      <w:pPr>
        <w:spacing w:after="120"/>
      </w:pPr>
    </w:p>
    <w:p>
      <w:pPr>
        <w:pStyle w:val="Heading2"/>
      </w:pPr>
      <w:r>
        <w:t xml:space="preserve">2.1 Main capabilities</w:t>
      </w:r>
    </w:p>
    <w:p>
      <w:pPr>
        <w:pStyle w:val="ListParagraph"/>
        <w:numPr>
          <w:ilvl w:val="0"/>
          <w:numId w:val="2"/>
        </w:numPr>
        <w:spacing w:after="60"/>
      </w:pPr>
      <w:r>
        <w:t xml:space="preserve">Both interfaces share the same state: a command given in the Vacuum Controller is reflected in the Reactor Dashboard on the next refresh.</w:t>
      </w:r>
    </w:p>
    <w:p>
      <w:pPr>
        <w:pStyle w:val="ListParagraph"/>
        <w:numPr>
          <w:ilvl w:val="0"/>
          <w:numId w:val="2"/>
        </w:numPr>
        <w:spacing w:after="60"/>
      </w:pPr>
      <w:r>
        <w:t xml:space="preserve">Every manual command is validated in Python when it is received; disabling a button on screen is only a visual aid.</w:t>
      </w:r>
    </w:p>
    <w:p>
      <w:pPr>
        <w:pStyle w:val="ListParagraph"/>
        <w:numPr>
          <w:ilvl w:val="0"/>
          <w:numId w:val="2"/>
        </w:numPr>
        <w:spacing w:after="60"/>
      </w:pPr>
      <w:r>
        <w:t xml:space="preserve">Every relay is confirmed by reading the board state after the command.</w:t>
      </w:r>
    </w:p>
    <w:p>
      <w:pPr>
        <w:pStyle w:val="ListParagraph"/>
        <w:numPr>
          <w:ilvl w:val="0"/>
          <w:numId w:val="2"/>
        </w:numPr>
        <w:spacing w:after="60"/>
      </w:pPr>
      <w:r>
        <w:t xml:space="preserve">Invalid, stale or out-of-range readings are shown as errors; the system does not replace them with zero.</w:t>
      </w:r>
    </w:p>
    <w:p>
      <w:pPr>
        <w:pStyle w:val="ListParagraph"/>
        <w:numPr>
          <w:ilvl w:val="0"/>
          <w:numId w:val="2"/>
        </w:numPr>
        <w:spacing w:after="60"/>
      </w:pPr>
      <w:r>
        <w:t xml:space="preserve">Errors include a stable code and an indication of what to check.</w:t>
      </w:r>
    </w:p>
    <w:p>
      <w:pPr>
        <w:pStyle w:val="Heading2"/>
      </w:pPr>
      <w:r>
        <w:t xml:space="preserve">2.2 Design limitations</w:t>
      </w:r>
    </w:p>
    <w:p>
      <w:pPr>
        <w:pStyle w:val="ListParagraph"/>
        <w:numPr>
          <w:ilvl w:val="0"/>
          <w:numId w:val="2"/>
        </w:numPr>
        <w:spacing w:after="60"/>
      </w:pPr>
      <w:r>
        <w:t xml:space="preserve">The software stop does not replace an independent physical stop. It does not act on a power loss or on forced termination of the process.</w:t>
      </w:r>
    </w:p>
    <w:p>
      <w:pPr>
        <w:pStyle w:val="ListParagraph"/>
        <w:numPr>
          <w:ilvl w:val="0"/>
          <w:numId w:val="2"/>
        </w:numPr>
        <w:spacing w:after="60"/>
      </w:pPr>
      <w:r>
        <w:t xml:space="preserve">A relay state indicates that the board output is energized; it does not confirm that the equipment started or the mechanical position of a valve.</w:t>
      </w:r>
    </w:p>
    <w:p>
      <w:pPr>
        <w:pStyle w:val="ListParagraph"/>
        <w:numPr>
          <w:ilvl w:val="0"/>
          <w:numId w:val="2"/>
        </w:numPr>
        <w:spacing w:after="60"/>
      </w:pPr>
      <w:r>
        <w:t xml:space="preserve">The charts keep only recent samples in the browser; the system does not store a measurement history.</w:t>
      </w:r>
    </w:p>
    <w:p>
      <w:pPr>
        <w:pStyle w:val="ListParagraph"/>
        <w:numPr>
          <w:ilvl w:val="0"/>
          <w:numId w:val="2"/>
        </w:numPr>
        <w:spacing w:after="60"/>
      </w:pPr>
      <w:r>
        <w:t xml:space="preserve">Automatic Vacuum, Manual Gas Flow Control and Gas Mass Flow Meter are reserved for future work and do not operate.</w:t>
      </w:r>
    </w:p>
    <w:p>
      <w:pPr>
        <w:pStyle w:val="Heading1"/>
        <w:pageBreakBefore/>
      </w:pPr>
      <w:r>
        <w:t xml:space="preserve">3. Hardware and software architecture</w:t>
      </w:r>
    </w:p>
    <w:p>
      <w:pPr>
        <w:pStyle w:val="Heading2"/>
      </w:pPr>
      <w:r>
        <w:t xml:space="preserve">3.1 Platform</w:t>
      </w:r>
    </w:p>
    <w:p>
      <w:pPr>
        <w:spacing w:after="120"/>
      </w:pPr>
      <w:r>
        <w:t xml:space="preserve">The platform configured for the project is a </w:t>
      </w:r>
      <w:r>
        <w:rPr>
          <w:b/>
          <w:bCs/>
        </w:rPr>
        <w:t xml:space="preserve">Raspberry Pi 4 Model B with 4 GB</w:t>
      </w:r>
      <w:r>
        <w:t xml:space="preserve"> running Raspberry Pi OS with a stack of Pi-Plates boards communicating over SPI. Table 4 summarizes the software.</w:t>
      </w:r>
    </w:p>
    <w:p>
      <w:pPr>
        <w:pStyle w:val="TableCaption"/>
        <w:keepNext/>
      </w:pPr>
      <w:r>
        <w:rPr>
          <w:b/>
          <w:bCs/>
        </w:rPr>
        <w:t xml:space="preserve">Table 4. </w:t>
      </w:r>
      <w:r>
        <w:t xml:space="preserve">Software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7"/>
        <w:gridCol w:w="2562"/>
        <w:gridCol w:w="3901"/>
      </w:tblGrid>
      <w:tr>
        <w:trPr>
          <w:tblHeader/>
        </w:trPr>
        <w:tc>
          <w:tcPr>
            <w:tcW w:type="dxa" w:w="289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Component</w:t>
            </w:r>
          </w:p>
        </w:tc>
        <w:tc>
          <w:tcPr>
            <w:tcW w:type="dxa" w:w="25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Version / source</w:t>
            </w:r>
          </w:p>
        </w:tc>
        <w:tc>
          <w:tcPr>
            <w:tcW w:type="dxa" w:w="390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Function</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Python 3</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Operating system</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Runs </w:t>
            </w:r>
            <w:r>
              <w:rPr>
                <w:rFonts w:ascii="Consolas" w:cs="Consolas" w:eastAsia="Consolas" w:hAnsi="Consolas"/>
                <w:sz w:val="17"/>
                <w:szCs w:val="17"/>
              </w:rPr>
              <w:t xml:space="preserve">main.py</w:t>
            </w:r>
            <w:r>
              <w:rPr>
                <w:sz w:val="19"/>
                <w:szCs w:val="19"/>
              </w:rPr>
              <w:t xml:space="preserve"> and the control modules.</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Pi-Plates</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Python package installed on the Pi</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Library for the RELAYplate2, THERMOplate, ADCplate and DAQC2plate boards.</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Node.js and npm</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Version 18 or later</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Run Node-RED and the </w:t>
            </w:r>
            <w:r>
              <w:rPr>
                <w:rFonts w:ascii="Consolas" w:cs="Consolas" w:eastAsia="Consolas" w:hAnsi="Consolas"/>
                <w:sz w:val="17"/>
                <w:szCs w:val="17"/>
              </w:rPr>
              <w:t xml:space="preserve">launch.js</w:t>
            </w:r>
            <w:r>
              <w:rPr>
                <w:sz w:val="19"/>
                <w:szCs w:val="19"/>
              </w:rPr>
              <w:t xml:space="preserve"> launcher.</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4.1.15 (pinned in </w:t>
            </w:r>
            <w:r>
              <w:rPr>
                <w:rFonts w:ascii="Consolas" w:cs="Consolas" w:eastAsia="Consolas" w:hAnsi="Consolas"/>
                <w:sz w:val="17"/>
                <w:szCs w:val="17"/>
              </w:rPr>
              <w:t xml:space="preserve">package-lock.json</w:t>
            </w:r>
            <w:r>
              <w:rPr>
                <w:sz w:val="19"/>
                <w:szCs w:val="19"/>
              </w:rPr>
              <w:t xml:space="preserv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Serves the interfaces and the </w:t>
            </w:r>
            <w:r>
              <w:rPr>
                <w:rFonts w:ascii="Consolas" w:cs="Consolas" w:eastAsia="Consolas" w:hAnsi="Consolas"/>
                <w:sz w:val="17"/>
                <w:szCs w:val="17"/>
              </w:rPr>
              <w:t xml:space="preserve">/api/*</w:t>
            </w:r>
            <w:r>
              <w:rPr>
                <w:sz w:val="19"/>
                <w:szCs w:val="19"/>
              </w:rPr>
              <w:t xml:space="preserve"> proxy.</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FlowFuse Dashboard 2 (</w:t>
            </w:r>
            <w:r>
              <w:rPr>
                <w:rFonts w:ascii="Consolas" w:cs="Consolas" w:eastAsia="Consolas" w:hAnsi="Consolas"/>
                <w:sz w:val="17"/>
                <w:szCs w:val="17"/>
              </w:rPr>
              <w:t xml:space="preserve">@flowfuse/node-red-dashboard</w:t>
            </w:r>
            <w:r>
              <w:rPr>
                <w:sz w:val="19"/>
                <w:szCs w:val="19"/>
              </w:rPr>
              <w:t xml:space="preserve">)</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1.32.0</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Hosts each screen in a </w:t>
            </w:r>
            <w:r>
              <w:rPr>
                <w:rFonts w:ascii="Consolas" w:cs="Consolas" w:eastAsia="Consolas" w:hAnsi="Consolas"/>
                <w:sz w:val="17"/>
                <w:szCs w:val="17"/>
              </w:rPr>
              <w:t xml:space="preserve">ui-template</w:t>
            </w:r>
            <w:r>
              <w:rPr>
                <w:sz w:val="19"/>
                <w:szCs w:val="19"/>
              </w:rPr>
              <w:t xml:space="preserve"> node.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Express</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4.x</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HTTP server of each Node-RED instance.</w:t>
            </w:r>
          </w:p>
        </w:tc>
      </w:tr>
    </w:tbl>
    <w:p>
      <w:pPr>
        <w:spacing w:after="120"/>
      </w:pPr>
    </w:p>
    <w:p>
      <w:pPr>
        <w:spacing w:after="160" w:before="120"/>
      </w:pPr>
      <w:r>
        <w:rPr>
          <w:b/>
          <w:bCs/>
          <w:highlight w:val="cyan"/>
        </w:rPr>
        <w:t xml:space="preserve">Note:</w:t>
      </w:r>
      <w:r>
        <w:t xml:space="preserve"> Node-RED is installed inside the project folder with </w:t>
      </w:r>
      <w:r>
        <w:rPr>
          <w:rFonts w:ascii="Consolas" w:cs="Consolas" w:eastAsia="Consolas" w:hAnsi="Consolas"/>
          <w:sz w:val="19"/>
          <w:szCs w:val="19"/>
        </w:rPr>
        <w:t xml:space="preserve">npm ci</w:t>
      </w:r>
      <w:r>
        <w:t xml:space="preserve"> (the </w:t>
      </w:r>
      <w:r>
        <w:rPr>
          <w:rFonts w:ascii="Consolas" w:cs="Consolas" w:eastAsia="Consolas" w:hAnsi="Consolas"/>
          <w:sz w:val="19"/>
          <w:szCs w:val="19"/>
        </w:rPr>
        <w:t xml:space="preserve">node_modules</w:t>
      </w:r>
      <w:r>
        <w:t xml:space="preserve"> folder). Neither a global Node-RED installation nor the system </w:t>
      </w:r>
      <w:r>
        <w:rPr>
          <w:rFonts w:ascii="Consolas" w:cs="Consolas" w:eastAsia="Consolas" w:hAnsi="Consolas"/>
          <w:sz w:val="19"/>
          <w:szCs w:val="19"/>
        </w:rPr>
        <w:t xml:space="preserve">nodered</w:t>
      </w:r>
      <w:r>
        <w:t xml:space="preserve"> service is used.</w:t>
      </w:r>
    </w:p>
    <w:p>
      <w:pPr>
        <w:pStyle w:val="Heading2"/>
      </w:pPr>
      <w:r>
        <w:t xml:space="preserve">3.2 Components and data flow</w:t>
      </w:r>
    </w:p>
    <w:p>
      <w:pPr>
        <w:keepNext/>
        <w:spacing w:after="40" w:before="120"/>
        <w:jc w:val="center"/>
      </w:pPr>
      <w:r>
        <w:drawing>
          <wp:inline distT="0" distB="0" distL="0" distR="0">
            <wp:extent cx="5943600" cy="3238500"/>
            <wp:effectExtent t="0" r="0" b="0" l="0"/>
            <wp:docPr id="1" name="00_architecture" descr="Architecture of the Node-RED final version: two Node-RED instances, a shared Python backend and the Pi-Plates stack."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38500"/>
                    </a:xfrm>
                    <a:prstGeom prst="rect">
                      <a:avLst/>
                    </a:prstGeom>
                  </pic:spPr>
                </pic:pic>
              </a:graphicData>
            </a:graphic>
          </wp:inline>
        </w:drawing>
      </w:r>
    </w:p>
    <w:p>
      <w:pPr>
        <w:pStyle w:val="FigureCaption"/>
      </w:pPr>
      <w:r>
        <w:rPr>
          <w:b/>
          <w:bCs/>
        </w:rPr>
        <w:t xml:space="preserve">Figure 1. </w:t>
      </w:r>
      <w:r>
        <w:t xml:space="preserve">Architecture of the Node-RED final version: two Node-RED instances, a shared Python backend and the Pi-Plates stack.</w:t>
      </w:r>
    </w:p>
    <w:p>
      <w:pPr>
        <w:spacing w:after="120"/>
      </w:pPr>
      <w:r>
        <w:t xml:space="preserve">Figure 1 shows the data flow. The browser loads the screen from Node-RED and periodically queries the </w:t>
      </w:r>
      <w:r>
        <w:rPr>
          <w:rFonts w:ascii="Consolas" w:cs="Consolas" w:eastAsia="Consolas" w:hAnsi="Consolas"/>
          <w:sz w:val="19"/>
          <w:szCs w:val="19"/>
        </w:rPr>
        <w:t xml:space="preserve">/api/*</w:t>
      </w:r>
      <w:r>
        <w:t xml:space="preserve"> routes of the same instance. Node-RED forwards each request to </w:t>
      </w:r>
      <w:r>
        <w:rPr>
          <w:rFonts w:ascii="Consolas" w:cs="Consolas" w:eastAsia="Consolas" w:hAnsi="Consolas"/>
          <w:sz w:val="19"/>
          <w:szCs w:val="19"/>
        </w:rPr>
        <w:t xml:space="preserve">main.py</w:t>
      </w:r>
      <w:r>
        <w:t xml:space="preserve"> at </w:t>
      </w:r>
      <w:r>
        <w:rPr>
          <w:rFonts w:ascii="Consolas" w:cs="Consolas" w:eastAsia="Consolas" w:hAnsi="Consolas"/>
          <w:sz w:val="19"/>
          <w:szCs w:val="19"/>
        </w:rPr>
        <w:t xml:space="preserve">127.0.0.1:8000</w:t>
      </w:r>
      <w:r>
        <w:t xml:space="preserve"> and returns the JSON response to the browser. Only </w:t>
      </w:r>
      <w:r>
        <w:rPr>
          <w:rFonts w:ascii="Consolas" w:cs="Consolas" w:eastAsia="Consolas" w:hAnsi="Consolas"/>
          <w:sz w:val="19"/>
          <w:szCs w:val="19"/>
        </w:rPr>
        <w:t xml:space="preserve">main.py</w:t>
      </w:r>
      <w:r>
        <w:t xml:space="preserve"> accesses the hardware; the Node-RED interfaces never access the Pi-Plates directly.</w:t>
      </w:r>
    </w:p>
    <w:p>
      <w:pPr>
        <w:pStyle w:val="TableCaption"/>
        <w:keepNext/>
      </w:pPr>
      <w:r>
        <w:rPr>
          <w:b/>
          <w:bCs/>
        </w:rPr>
        <w:t xml:space="preserve">Table 5. </w:t>
      </w:r>
      <w:r>
        <w:t xml:space="preserve">Services, ports and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4"/>
        <w:gridCol w:w="841"/>
        <w:gridCol w:w="3260"/>
        <w:gridCol w:w="2525"/>
      </w:tblGrid>
      <w:tr>
        <w:trPr>
          <w:tblHeader/>
        </w:trPr>
        <w:tc>
          <w:tcPr>
            <w:tcW w:type="dxa" w:w="273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Service</w:t>
            </w:r>
          </w:p>
        </w:tc>
        <w:tc>
          <w:tcPr>
            <w:tcW w:type="dxa" w:w="84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Port</w:t>
            </w:r>
          </w:p>
        </w:tc>
        <w:tc>
          <w:tcPr>
            <w:tcW w:type="dxa" w:w="32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Local URL</w:t>
            </w:r>
          </w:p>
        </w:tc>
        <w:tc>
          <w:tcPr>
            <w:tcW w:type="dxa" w:w="252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Purpose</w:t>
            </w:r>
          </w:p>
        </w:tc>
      </w:tr>
      <w:tr>
        <w:trPr>
          <w:cantSplit/>
        </w:trPr>
        <w:tc>
          <w:tcPr>
            <w:tcW w:type="dxa" w:w="27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Python backend (</w:t>
            </w:r>
            <w:r>
              <w:rPr>
                <w:rFonts w:ascii="Consolas" w:cs="Consolas" w:eastAsia="Consolas" w:hAnsi="Consolas"/>
                <w:sz w:val="17"/>
                <w:szCs w:val="17"/>
              </w:rPr>
              <w:t xml:space="preserve">main.py</w:t>
            </w:r>
            <w:r>
              <w:rPr>
                <w:sz w:val="19"/>
                <w:szCs w:val="19"/>
              </w:rPr>
              <w:t xml:space="preserve">)</w:t>
            </w:r>
          </w:p>
        </w:tc>
        <w:tc>
          <w:tcPr>
            <w:tcW w:type="dxa" w:w="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8000</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http://127.0.0.1:8000</w:t>
            </w:r>
          </w:p>
        </w:tc>
        <w:tc>
          <w:tcPr>
            <w:tcW w:type="dxa" w:w="2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JSON API and hardware access. It is not the operating interface.</w:t>
            </w:r>
          </w:p>
        </w:tc>
      </w:tr>
      <w:tr>
        <w:trPr>
          <w:cantSplit/>
        </w:trPr>
        <w:tc>
          <w:tcPr>
            <w:tcW w:type="dxa" w:w="27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 (Node-RED, instance 1)</w:t>
            </w:r>
          </w:p>
        </w:tc>
        <w:tc>
          <w:tcPr>
            <w:tcW w:type="dxa" w:w="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1880</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http://127.0.0.1:1880/dashboard/main</w:t>
            </w:r>
          </w:p>
        </w:tc>
        <w:tc>
          <w:tcPr>
            <w:tcW w:type="dxa" w:w="2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Operating interface.</w:t>
            </w:r>
          </w:p>
        </w:tc>
      </w:tr>
      <w:tr>
        <w:trPr>
          <w:cantSplit/>
        </w:trPr>
        <w:tc>
          <w:tcPr>
            <w:tcW w:type="dxa" w:w="27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Reactor Dashboard (Node-RED, instance 2)</w:t>
            </w:r>
          </w:p>
        </w:tc>
        <w:tc>
          <w:tcPr>
            <w:tcW w:type="dxa" w:w="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1881</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http://127.0.0.1:1881/dashboard/main</w:t>
            </w:r>
          </w:p>
        </w:tc>
        <w:tc>
          <w:tcPr>
            <w:tcW w:type="dxa" w:w="2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Reactor monitor.</w:t>
            </w:r>
          </w:p>
        </w:tc>
      </w:tr>
      <w:tr>
        <w:trPr>
          <w:cantSplit/>
        </w:trPr>
        <w:tc>
          <w:tcPr>
            <w:tcW w:type="dxa" w:w="27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editor, instance 1</w:t>
            </w:r>
          </w:p>
        </w:tc>
        <w:tc>
          <w:tcPr>
            <w:tcW w:type="dxa" w:w="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1880</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http://127.0.0.1:1880/red</w:t>
            </w:r>
          </w:p>
        </w:tc>
        <w:tc>
          <w:tcPr>
            <w:tcW w:type="dxa" w:w="2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Editing the Vacuum Controller flows.</w:t>
            </w:r>
          </w:p>
        </w:tc>
      </w:tr>
      <w:tr>
        <w:trPr>
          <w:cantSplit/>
        </w:trPr>
        <w:tc>
          <w:tcPr>
            <w:tcW w:type="dxa" w:w="27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editor, instance 2</w:t>
            </w:r>
          </w:p>
        </w:tc>
        <w:tc>
          <w:tcPr>
            <w:tcW w:type="dxa" w:w="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1881</w:t>
            </w:r>
          </w:p>
        </w:tc>
        <w:tc>
          <w:tcPr>
            <w:tcW w:type="dxa" w:w="3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http://127.0.0.1:1881/red</w:t>
            </w:r>
          </w:p>
        </w:tc>
        <w:tc>
          <w:tcPr>
            <w:tcW w:type="dxa" w:w="2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Editing the Reactor Dashboard flows.</w:t>
            </w:r>
          </w:p>
        </w:tc>
      </w:tr>
    </w:tbl>
    <w:p>
      <w:pPr>
        <w:spacing w:after="120"/>
      </w:pPr>
    </w:p>
    <w:p>
      <w:pPr>
        <w:spacing w:after="120"/>
      </w:pPr>
      <w:r>
        <w:t xml:space="preserve">All services listen only on </w:t>
      </w:r>
      <w:r>
        <w:rPr>
          <w:rFonts w:ascii="Consolas" w:cs="Consolas" w:eastAsia="Consolas" w:hAnsi="Consolas"/>
          <w:sz w:val="19"/>
          <w:szCs w:val="19"/>
        </w:rPr>
        <w:t xml:space="preserve">127.0.0.1</w:t>
      </w:r>
      <w:r>
        <w:t xml:space="preserve">. From another computer, access is through an SSH tunnel (section 7.3). The </w:t>
      </w:r>
      <w:r>
        <w:rPr>
          <w:rFonts w:ascii="Consolas" w:cs="Consolas" w:eastAsia="Consolas" w:hAnsi="Consolas"/>
          <w:sz w:val="19"/>
          <w:szCs w:val="19"/>
        </w:rPr>
        <w:t xml:space="preserve">/</w:t>
      </w:r>
      <w:r>
        <w:t xml:space="preserve"> address of each instance redirects to </w:t>
      </w:r>
      <w:r>
        <w:rPr>
          <w:rFonts w:ascii="Consolas" w:cs="Consolas" w:eastAsia="Consolas" w:hAnsi="Consolas"/>
          <w:sz w:val="19"/>
          <w:szCs w:val="19"/>
        </w:rPr>
        <w:t xml:space="preserve">/dashboard/main</w:t>
      </w:r>
      <w:r>
        <w:t xml:space="preserve">.</w:t>
      </w:r>
    </w:p>
    <w:p>
      <w:pPr>
        <w:pStyle w:val="Heading2"/>
      </w:pPr>
      <w:r>
        <w:t xml:space="preserve">3.3 Shared state</w:t>
      </w:r>
    </w:p>
    <w:p>
      <w:pPr>
        <w:spacing w:after="120"/>
      </w:pPr>
      <w:r>
        <w:t xml:space="preserve">The backend keeps a single state for relays, sequences, Emergency and alarm. Both instances query that same state, so the two interfaces always show the same reactor situation. Temperature and ADCplate readings are cached for 1 s so that the SPI bus is not overloaded when several screens query at the same time.</w:t>
      </w:r>
    </w:p>
    <w:p>
      <w:pPr>
        <w:pStyle w:val="Heading2"/>
      </w:pPr>
      <w:r>
        <w:t xml:space="preserve">3.4 Behavior when the backend does not respond</w:t>
      </w:r>
    </w:p>
    <w:p>
      <w:pPr>
        <w:spacing w:after="120"/>
      </w:pPr>
      <w:r>
        <w:t xml:space="preserve">Each Node-RED instance contains the proxy flow shown in Figure 2. If </w:t>
      </w:r>
      <w:r>
        <w:rPr>
          <w:rFonts w:ascii="Consolas" w:cs="Consolas" w:eastAsia="Consolas" w:hAnsi="Consolas"/>
          <w:sz w:val="19"/>
          <w:szCs w:val="19"/>
        </w:rPr>
        <w:t xml:space="preserve">main.py</w:t>
      </w:r>
      <w:r>
        <w:t xml:space="preserve"> does not respond, the </w:t>
      </w:r>
      <w:r>
        <w:rPr>
          <w:b/>
          <w:bCs/>
        </w:rPr>
        <w:t xml:space="preserve">Sin respuesta de main.py → 502</w:t>
      </w:r>
      <w:r>
        <w:t xml:space="preserve"> node returns </w:t>
      </w:r>
      <w:r>
        <w:rPr>
          <w:b/>
          <w:bCs/>
        </w:rPr>
        <w:t xml:space="preserve">HTTP 502</w:t>
      </w:r>
      <w:r>
        <w:t xml:space="preserve"> with code </w:t>
      </w:r>
      <w:r>
        <w:rPr>
          <w:rFonts w:ascii="Consolas" w:cs="Consolas" w:eastAsia="Consolas" w:hAnsi="Consolas"/>
          <w:sz w:val="19"/>
          <w:szCs w:val="19"/>
        </w:rPr>
        <w:t xml:space="preserve">NODE_RED_PROXY</w:t>
      </w:r>
      <w:r>
        <w:t xml:space="preserve"> and the message “Sin respuesta de main.py (127.0.0.1:8000). La orden no se confirmo.” (no response from main.py; the command was not confirmed). The interface then shows the relays in unknown state and does not claim that a command was applied.</w:t>
      </w:r>
    </w:p>
    <w:p>
      <w:pPr>
        <w:keepNext/>
        <w:spacing w:after="40" w:before="120"/>
        <w:jc w:val="center"/>
      </w:pPr>
      <w:r>
        <w:drawing>
          <wp:inline distT="0" distB="0" distL="0" distR="0">
            <wp:extent cx="5943600" cy="3343275"/>
            <wp:effectExtent t="0" r="0" b="0" l="0"/>
            <wp:docPr id="2" name="80_nodered_editor" descr="Node-RED editor of instance 1 (/red): Vacuum Controller ui-template node, full-screen style and /api/* proxy flow with the 502 response."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pStyle w:val="FigureCaption"/>
      </w:pPr>
      <w:r>
        <w:rPr>
          <w:b/>
          <w:bCs/>
        </w:rPr>
        <w:t xml:space="preserve">Figure 2. </w:t>
      </w:r>
      <w:r>
        <w:t xml:space="preserve">Node-RED editor of instance 1 (/red): Vacuum Controller ui-template node, full-screen style and /api/* proxy flow with the 502 response.</w:t>
      </w:r>
    </w:p>
    <w:p>
      <w:pPr>
        <w:pStyle w:val="Heading2"/>
      </w:pPr>
      <w:r>
        <w:t xml:space="preserve">3.5 Backend modules</w:t>
      </w:r>
    </w:p>
    <w:p>
      <w:pPr>
        <w:pStyle w:val="TableCaption"/>
        <w:keepNext/>
      </w:pPr>
      <w:r>
        <w:rPr>
          <w:b/>
          <w:bCs/>
        </w:rPr>
        <w:t xml:space="preserve">Table 6. </w:t>
      </w:r>
      <w:r>
        <w:t xml:space="preserve">Backend Python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7"/>
        <w:gridCol w:w="6463"/>
      </w:tblGrid>
      <w:tr>
        <w:trPr>
          <w:tblHeader/>
        </w:trPr>
        <w:tc>
          <w:tcPr>
            <w:tcW w:type="dxa" w:w="289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File</w:t>
            </w:r>
          </w:p>
        </w:tc>
        <w:tc>
          <w:tcPr>
            <w:tcW w:type="dxa" w:w="646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Responsibility</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main.py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API HTTP server, startup, technical log and shutdown on exit.</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manual_control.py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map, reading and confirmation of states, manual permission rules.</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startup.py</w:t>
            </w:r>
            <w:r>
              <w:rPr>
                <w:sz w:val="19"/>
                <w:szCs w:val="19"/>
              </w:rPr>
              <w:t xml:space="preserve"> / </w:t>
            </w:r>
            <w:r>
              <w:rPr>
                <w:rFonts w:ascii="Consolas" w:cs="Consolas" w:eastAsia="Consolas" w:hAnsi="Consolas"/>
                <w:sz w:val="17"/>
                <w:szCs w:val="17"/>
              </w:rPr>
              <w:t xml:space="preserve">shutdown.py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Guided Startup and normal Shutdown sequences.</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emergency_shutdown.py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Latched software stop.</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alarma_room.py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High Room Temperature alarm.</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temperaturas.py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thermocouples and Room sensor (THERMOplate).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presiones.py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Air/Coolant/Water pressures; combines water, vacuum and Rough into </w:t>
            </w:r>
            <w:r>
              <w:rPr>
                <w:rFonts w:ascii="Consolas" w:cs="Consolas" w:eastAsia="Consolas" w:hAnsi="Consolas"/>
                <w:sz w:val="17"/>
                <w:szCs w:val="17"/>
              </w:rPr>
              <w:t xml:space="preserve">/api/pressures</w:t>
            </w:r>
            <w:r>
              <w:rPr>
                <w:sz w:val="19"/>
                <w:szCs w:val="19"/>
              </w:rPr>
              <w:t xml:space="preserv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temperatura_agua.py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temperature (4–20 mA transmitter).</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vacio.py</w:t>
            </w:r>
            <w:r>
              <w:rPr>
                <w:sz w:val="19"/>
                <w:szCs w:val="19"/>
              </w:rPr>
              <w:t xml:space="preserve"> / </w:t>
            </w:r>
            <w:r>
              <w:rPr>
                <w:rFonts w:ascii="Consolas" w:cs="Consolas" w:eastAsia="Consolas" w:hAnsi="Consolas"/>
                <w:sz w:val="17"/>
                <w:szCs w:val="17"/>
              </w:rPr>
              <w:t xml:space="preserve">vacio_rough.py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and High Vacuum; Roughing Vacuum Gauges A/B.</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masscontroll.py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Mass flow DAC0 setpoint; in this delivery it only sends zero during Emergency.</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errores.py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Error codes and recommended actions.</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hardware_bus.py</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Mutual exclusion of the SPI bus (</w:t>
            </w:r>
            <w:r>
              <w:rPr>
                <w:rFonts w:ascii="Consolas" w:cs="Consolas" w:eastAsia="Consolas" w:hAnsi="Consolas"/>
                <w:sz w:val="17"/>
                <w:szCs w:val="17"/>
              </w:rPr>
              <w:t xml:space="preserve">SPI_LOCK</w:t>
            </w:r>
            <w:r>
              <w:rPr>
                <w:sz w:val="19"/>
                <w:szCs w:val="19"/>
              </w:rPr>
              <w:t xml:space="preserve">).</w:t>
            </w:r>
          </w:p>
        </w:tc>
      </w:tr>
    </w:tbl>
    <w:p>
      <w:pPr>
        <w:spacing w:after="120"/>
      </w:pPr>
    </w:p>
    <w:p>
      <w:pPr>
        <w:pStyle w:val="Heading2"/>
      </w:pPr>
      <w:r>
        <w:t xml:space="preserve">3.6 Node-RED in the system</w:t>
      </w:r>
    </w:p>
    <w:p>
      <w:pPr>
        <w:pStyle w:val="Heading3"/>
      </w:pPr>
      <w:r>
        <w:t xml:space="preserve">Why there are two instances</w:t>
      </w:r>
    </w:p>
    <w:p>
      <w:pPr>
        <w:spacing w:after="120"/>
      </w:pPr>
      <w:r>
        <w:t xml:space="preserve">Each interface runs in its own Node-RED instance, with its own port, flows (</w:t>
      </w:r>
      <w:r>
        <w:rPr>
          <w:rFonts w:ascii="Consolas" w:cs="Consolas" w:eastAsia="Consolas" w:hAnsi="Consolas"/>
          <w:sz w:val="19"/>
          <w:szCs w:val="19"/>
        </w:rPr>
        <w:t xml:space="preserve">flows-vacuum.json</w:t>
      </w:r>
      <w:r>
        <w:t xml:space="preserve"> or </w:t>
      </w:r>
      <w:r>
        <w:rPr>
          <w:rFonts w:ascii="Consolas" w:cs="Consolas" w:eastAsia="Consolas" w:hAnsi="Consolas"/>
          <w:sz w:val="19"/>
          <w:szCs w:val="19"/>
        </w:rPr>
        <w:t xml:space="preserve">flows-dashboard.json</w:t>
      </w:r>
      <w:r>
        <w:t xml:space="preserve">) and internal data folder (</w:t>
      </w:r>
      <w:r>
        <w:rPr>
          <w:rFonts w:ascii="Consolas" w:cs="Consolas" w:eastAsia="Consolas" w:hAnsi="Consolas"/>
          <w:sz w:val="19"/>
          <w:szCs w:val="19"/>
        </w:rPr>
        <w:t xml:space="preserve">.runtime/vacuum</w:t>
      </w:r>
      <w:r>
        <w:t xml:space="preserve"> or </w:t>
      </w:r>
      <w:r>
        <w:rPr>
          <w:rFonts w:ascii="Consolas" w:cs="Consolas" w:eastAsia="Consolas" w:hAnsi="Consolas"/>
          <w:sz w:val="19"/>
          <w:szCs w:val="19"/>
        </w:rPr>
        <w:t xml:space="preserve">.runtime/dashboard</w:t>
      </w:r>
      <w:r>
        <w:t xml:space="preserve">). This way each screen can be opened, edited or restarted without touching the other, and an error in the flows of one does not affect the other. Both depend on the same backend, so they do not duplicate hardware control.</w:t>
      </w:r>
    </w:p>
    <w:p>
      <w:pPr>
        <w:pStyle w:val="TableCaption"/>
        <w:keepNext/>
      </w:pPr>
      <w:r>
        <w:rPr>
          <w:b/>
          <w:bCs/>
        </w:rPr>
        <w:t xml:space="preserve">Table 7. </w:t>
      </w:r>
      <w:r>
        <w:t xml:space="preserve">Node-RED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7"/>
        <w:gridCol w:w="891"/>
        <w:gridCol w:w="2228"/>
        <w:gridCol w:w="4124"/>
      </w:tblGrid>
      <w:tr>
        <w:trPr>
          <w:tblHeader/>
        </w:trPr>
        <w:tc>
          <w:tcPr>
            <w:tcW w:type="dxa" w:w="211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Instance</w:t>
            </w:r>
          </w:p>
        </w:tc>
        <w:tc>
          <w:tcPr>
            <w:tcW w:type="dxa" w:w="89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Port</w:t>
            </w:r>
          </w:p>
        </w:tc>
        <w:tc>
          <w:tcPr>
            <w:tcW w:type="dxa" w:w="222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Flows</w:t>
            </w:r>
          </w:p>
        </w:tc>
        <w:tc>
          <w:tcPr>
            <w:tcW w:type="dxa" w:w="412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Contents</w:t>
            </w:r>
          </w:p>
        </w:tc>
      </w:tr>
      <w:tr>
        <w:trPr>
          <w:cantSplit/>
        </w:trPr>
        <w:tc>
          <w:tcPr>
            <w:tcW w:type="dxa" w:w="21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w:t>
            </w:r>
          </w:p>
        </w:tc>
        <w:tc>
          <w:tcPr>
            <w:tcW w:type="dxa" w:w="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1880</w:t>
            </w:r>
          </w:p>
        </w:tc>
        <w:tc>
          <w:tcPr>
            <w:tcW w:type="dxa" w:w="22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flows-vacuum.json</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ui-template</w:t>
            </w:r>
            <w:r>
              <w:rPr>
                <w:sz w:val="19"/>
                <w:szCs w:val="19"/>
              </w:rPr>
              <w:t xml:space="preserve"> node “Vacuum Controller (HTML/CSS/JS)”, full-screen style and </w:t>
            </w:r>
            <w:r>
              <w:rPr>
                <w:rFonts w:ascii="Consolas" w:cs="Consolas" w:eastAsia="Consolas" w:hAnsi="Consolas"/>
                <w:sz w:val="17"/>
                <w:szCs w:val="17"/>
              </w:rPr>
              <w:t xml:space="preserve">/api/*</w:t>
            </w:r>
            <w:r>
              <w:rPr>
                <w:sz w:val="19"/>
                <w:szCs w:val="19"/>
              </w:rPr>
              <w:t xml:space="preserve"> proxy.</w:t>
            </w:r>
          </w:p>
        </w:tc>
      </w:tr>
      <w:tr>
        <w:trPr>
          <w:cantSplit/>
        </w:trPr>
        <w:tc>
          <w:tcPr>
            <w:tcW w:type="dxa" w:w="21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Reactor Dashboard</w:t>
            </w:r>
          </w:p>
        </w:tc>
        <w:tc>
          <w:tcPr>
            <w:tcW w:type="dxa" w:w="8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1881</w:t>
            </w:r>
          </w:p>
        </w:tc>
        <w:tc>
          <w:tcPr>
            <w:tcW w:type="dxa" w:w="22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flows-dashboard.json</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ui-template</w:t>
            </w:r>
            <w:r>
              <w:rPr>
                <w:sz w:val="19"/>
                <w:szCs w:val="19"/>
              </w:rPr>
              <w:t xml:space="preserve"> node “Reactor Dashboard (HTML/CSS/JS)”, full-screen style and </w:t>
            </w:r>
            <w:r>
              <w:rPr>
                <w:rFonts w:ascii="Consolas" w:cs="Consolas" w:eastAsia="Consolas" w:hAnsi="Consolas"/>
                <w:sz w:val="17"/>
                <w:szCs w:val="17"/>
              </w:rPr>
              <w:t xml:space="preserve">/api/*</w:t>
            </w:r>
            <w:r>
              <w:rPr>
                <w:sz w:val="19"/>
                <w:szCs w:val="19"/>
              </w:rPr>
              <w:t xml:space="preserve"> proxy.</w:t>
            </w:r>
          </w:p>
        </w:tc>
      </w:tr>
    </w:tbl>
    <w:p>
      <w:pPr>
        <w:spacing w:after="120"/>
      </w:pPr>
    </w:p>
    <w:p>
      <w:pPr>
        <w:pStyle w:val="Heading3"/>
      </w:pPr>
      <w:r>
        <w:t xml:space="preserve">FlowFuse Dashboard 2 and ui-template</w:t>
      </w:r>
    </w:p>
    <w:p>
      <w:pPr>
        <w:spacing w:after="120"/>
      </w:pPr>
      <w:r>
        <w:t xml:space="preserve">The screens use FlowFuse Dashboard 2 (</w:t>
      </w:r>
      <w:r>
        <w:rPr>
          <w:rFonts w:ascii="Consolas" w:cs="Consolas" w:eastAsia="Consolas" w:hAnsi="Consolas"/>
          <w:sz w:val="19"/>
          <w:szCs w:val="19"/>
        </w:rPr>
        <w:t xml:space="preserve">@flowfuse/node-red-dashboard</w:t>
      </w:r>
      <w:r>
        <w:t xml:space="preserve">). Each one lives entirely (HTML, CSS and JavaScript) inside a single </w:t>
      </w:r>
      <w:r>
        <w:rPr>
          <w:rFonts w:ascii="Consolas" w:cs="Consolas" w:eastAsia="Consolas" w:hAnsi="Consolas"/>
          <w:sz w:val="19"/>
          <w:szCs w:val="19"/>
        </w:rPr>
        <w:t xml:space="preserve">ui-template</w:t>
      </w:r>
      <w:r>
        <w:t xml:space="preserve"> node, on the </w:t>
      </w:r>
      <w:r>
        <w:rPr>
          <w:rFonts w:ascii="Consolas" w:cs="Consolas" w:eastAsia="Consolas" w:hAnsi="Consolas"/>
          <w:sz w:val="19"/>
          <w:szCs w:val="19"/>
        </w:rPr>
        <w:t xml:space="preserve">/dashboard/main</w:t>
      </w:r>
      <w:r>
        <w:t xml:space="preserve"> page. Dashboard 2's own title bar and menu are hidden so that the screen fills the whole window.</w:t>
      </w:r>
    </w:p>
    <w:p>
      <w:pPr>
        <w:pStyle w:val="Heading3"/>
      </w:pPr>
      <w:r>
        <w:t xml:space="preserve">API proxy and shared state</w:t>
      </w:r>
    </w:p>
    <w:p>
      <w:pPr>
        <w:spacing w:after="120"/>
      </w:pPr>
      <w:r>
        <w:t xml:space="preserve">Each instance has the same proxy flow: the </w:t>
      </w:r>
      <w:r>
        <w:rPr>
          <w:rFonts w:ascii="Consolas" w:cs="Consolas" w:eastAsia="Consolas" w:hAnsi="Consolas"/>
          <w:sz w:val="19"/>
          <w:szCs w:val="19"/>
        </w:rPr>
        <w:t xml:space="preserve">GET /api/*</w:t>
      </w:r>
      <w:r>
        <w:t xml:space="preserve"> and </w:t>
      </w:r>
      <w:r>
        <w:rPr>
          <w:rFonts w:ascii="Consolas" w:cs="Consolas" w:eastAsia="Consolas" w:hAnsi="Consolas"/>
          <w:sz w:val="19"/>
          <w:szCs w:val="19"/>
        </w:rPr>
        <w:t xml:space="preserve">POST /api/*</w:t>
      </w:r>
      <w:r>
        <w:t xml:space="preserve"> nodes receive the browser request, the “Destino main.py / quitar Origin externo” node routes it to </w:t>
      </w:r>
      <w:r>
        <w:rPr>
          <w:rFonts w:ascii="Consolas" w:cs="Consolas" w:eastAsia="Consolas" w:hAnsi="Consolas"/>
          <w:sz w:val="19"/>
          <w:szCs w:val="19"/>
        </w:rPr>
        <w:t xml:space="preserve">http://127.0.0.1:8000</w:t>
      </w:r>
      <w:r>
        <w:t xml:space="preserve">, the </w:t>
      </w:r>
      <w:r>
        <w:rPr>
          <w:rFonts w:ascii="Consolas" w:cs="Consolas" w:eastAsia="Consolas" w:hAnsi="Consolas"/>
          <w:sz w:val="19"/>
          <w:szCs w:val="19"/>
        </w:rPr>
        <w:t xml:space="preserve">main.py</w:t>
      </w:r>
      <w:r>
        <w:t xml:space="preserve"> node sends it and “Respuesta a GUI” returns the JSON. Because both instances talk to the same </w:t>
      </w:r>
      <w:r>
        <w:rPr>
          <w:rFonts w:ascii="Consolas" w:cs="Consolas" w:eastAsia="Consolas" w:hAnsi="Consolas"/>
          <w:sz w:val="19"/>
          <w:szCs w:val="19"/>
        </w:rPr>
        <w:t xml:space="preserve">main.py</w:t>
      </w:r>
      <w:r>
        <w:t xml:space="preserve">, the two screens show the same state of relays, sequences, Emergency and alarm.</w:t>
      </w:r>
    </w:p>
    <w:p>
      <w:pPr>
        <w:pStyle w:val="Heading3"/>
      </w:pPr>
      <w:r>
        <w:t xml:space="preserve">When the backend does not respond</w:t>
      </w:r>
    </w:p>
    <w:p>
      <w:pPr>
        <w:spacing w:after="120"/>
      </w:pPr>
      <w:r>
        <w:t xml:space="preserve">If </w:t>
      </w:r>
      <w:r>
        <w:rPr>
          <w:rFonts w:ascii="Consolas" w:cs="Consolas" w:eastAsia="Consolas" w:hAnsi="Consolas"/>
          <w:sz w:val="19"/>
          <w:szCs w:val="19"/>
        </w:rPr>
        <w:t xml:space="preserve">main.py</w:t>
      </w:r>
      <w:r>
        <w:t xml:space="preserve"> does not answer, the “Sin respuesta de main.py → 502” node responds HTTP 502 with code </w:t>
      </w:r>
      <w:r>
        <w:rPr>
          <w:rFonts w:ascii="Consolas" w:cs="Consolas" w:eastAsia="Consolas" w:hAnsi="Consolas"/>
          <w:sz w:val="19"/>
          <w:szCs w:val="19"/>
        </w:rPr>
        <w:t xml:space="preserve">NODE_RED_PROXY</w:t>
      </w:r>
      <w:r>
        <w:t xml:space="preserve">. The screens stay open, but show the relays as unknown and the readings as “Sin lectura” (no reading) (section 20). If </w:t>
      </w:r>
      <w:r>
        <w:rPr>
          <w:rFonts w:ascii="Consolas" w:cs="Consolas" w:eastAsia="Consolas" w:hAnsi="Consolas"/>
          <w:sz w:val="19"/>
          <w:szCs w:val="19"/>
        </w:rPr>
        <w:t xml:space="preserve">main.py</w:t>
      </w:r>
      <w:r>
        <w:t xml:space="preserve"> stops during normal operation, </w:t>
      </w:r>
      <w:r>
        <w:rPr>
          <w:rFonts w:ascii="Consolas" w:cs="Consolas" w:eastAsia="Consolas" w:hAnsi="Consolas"/>
          <w:sz w:val="19"/>
          <w:szCs w:val="19"/>
        </w:rPr>
        <w:t xml:space="preserve">launch.js</w:t>
      </w:r>
      <w:r>
        <w:t xml:space="preserve"> also closes both instances (section 6.1).</w:t>
      </w:r>
    </w:p>
    <w:p>
      <w:pPr>
        <w:pStyle w:val="Heading3"/>
      </w:pPr>
      <w:r>
        <w:t xml:space="preserve">Navigation, ports and URLs</w:t>
      </w:r>
    </w:p>
    <w:p>
      <w:pPr>
        <w:spacing w:after="120"/>
      </w:pPr>
      <w:r>
        <w:t xml:space="preserve">The ports and addresses are in Table 5. The links between screens are explained in section 7.2, and maintenance of the </w:t>
      </w:r>
      <w:r>
        <w:rPr>
          <w:rFonts w:ascii="Consolas" w:cs="Consolas" w:eastAsia="Consolas" w:hAnsi="Consolas"/>
          <w:sz w:val="19"/>
          <w:szCs w:val="19"/>
        </w:rPr>
        <w:t xml:space="preserve">ui-template</w:t>
      </w:r>
      <w:r>
        <w:t xml:space="preserve"> nodes in Appendix E.</w:t>
      </w:r>
    </w:p>
    <w:p>
      <w:pPr>
        <w:pStyle w:val="Heading1"/>
        <w:pageBreakBefore/>
      </w:pPr>
      <w:r>
        <w:t xml:space="preserve">4. Hardware connections and channel map</w:t>
      </w:r>
    </w:p>
    <w:p>
      <w:pPr>
        <w:spacing w:after="120"/>
      </w:pPr>
      <w:r>
        <w:t xml:space="preserve">This chapter documents the assignments configured in the software. Board addresses, channels and relay numbers are </w:t>
      </w:r>
      <w:r>
        <w:rPr>
          <w:b/>
          <w:bCs/>
        </w:rPr>
        <w:t xml:space="preserve">not</w:t>
      </w:r>
      <w:r>
        <w:t xml:space="preserve"> Raspberry Pi GPIO pin numbers. Change connections only with power removed.</w:t>
      </w:r>
    </w:p>
    <w:p>
      <w:pPr>
        <w:pStyle w:val="Heading2"/>
      </w:pPr>
      <w:r>
        <w:t xml:space="preserve">4.1 Pi-Plates stack</w:t>
      </w:r>
    </w:p>
    <w:p>
      <w:pPr>
        <w:pStyle w:val="TableCaption"/>
        <w:keepNext/>
      </w:pPr>
      <w:r>
        <w:rPr>
          <w:b/>
          <w:bCs/>
        </w:rPr>
        <w:t xml:space="preserve">Table 8. </w:t>
      </w:r>
      <w:r>
        <w:t xml:space="preserve">Boards in the stack and their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5"/>
        <w:gridCol w:w="1114"/>
        <w:gridCol w:w="6241"/>
      </w:tblGrid>
      <w:tr>
        <w:trPr>
          <w:tblHeader/>
        </w:trPr>
        <w:tc>
          <w:tcPr>
            <w:tcW w:type="dxa" w:w="20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Board</w:t>
            </w:r>
          </w:p>
        </w:tc>
        <w:tc>
          <w:tcPr>
            <w:tcW w:type="dxa" w:w="111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Address</w:t>
            </w:r>
          </w:p>
        </w:tc>
        <w:tc>
          <w:tcPr>
            <w:tcW w:type="dxa" w:w="624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Use in the system</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RELAYplate2</w:t>
            </w:r>
          </w:p>
        </w:tc>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w:t>
            </w:r>
          </w:p>
        </w:tc>
        <w:tc>
          <w:tcPr>
            <w:tcW w:type="dxa" w:w="62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Relays 1–8 (Table 9).</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RELAYplate2</w:t>
            </w:r>
          </w:p>
        </w:tc>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62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Relays 1–8 (Table 10).</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THERMOplate</w:t>
            </w:r>
          </w:p>
        </w:tc>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62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thermocouples (channels 1–7) and Room DS18B20 sensor (port 9).</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w:t>
            </w:r>
          </w:p>
        </w:tc>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w:t>
            </w:r>
          </w:p>
        </w:tc>
        <w:tc>
          <w:tcPr>
            <w:tcW w:type="dxa" w:w="62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4–20 mA currents (I0–I3) and vacuum voltages (S0, S1, S4, S5).</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DAQC2plate</w:t>
            </w:r>
          </w:p>
        </w:tc>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62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DAC0: analog mass flow setpoint; in this delivery it is only set to zero during Emergency.</w:t>
            </w:r>
          </w:p>
        </w:tc>
      </w:tr>
    </w:tbl>
    <w:p>
      <w:pPr>
        <w:spacing w:after="120"/>
      </w:pPr>
    </w:p>
    <w:p>
      <w:pPr>
        <w:spacing w:after="160" w:before="120"/>
      </w:pPr>
      <w:r>
        <w:rPr>
          <w:b/>
          <w:bCs/>
          <w:highlight w:val="yellow"/>
        </w:rPr>
        <w:t xml:space="preserve">Physical validation pending:</w:t>
      </w:r>
      <w:r>
        <w:t xml:space="preserve"> Positions of the address jumpers and physical orientation of the stack.</w:t>
      </w:r>
    </w:p>
    <w:p>
      <w:pPr>
        <w:pStyle w:val="Heading2"/>
      </w:pPr>
      <w:r>
        <w:t xml:space="preserve">4.2 Relays</w:t>
      </w:r>
    </w:p>
    <w:p>
      <w:pPr>
        <w:spacing w:after="120"/>
      </w:pPr>
      <w:r>
        <w:t xml:space="preserve">The “No.” column indicates the number each button shows in the Manual Control panel.</w:t>
      </w:r>
    </w:p>
    <w:p>
      <w:pPr>
        <w:pStyle w:val="TableCaption"/>
        <w:keepNext/>
      </w:pPr>
      <w:r>
        <w:rPr>
          <w:b/>
          <w:bCs/>
        </w:rPr>
        <w:t xml:space="preserve">Table 9. </w:t>
      </w:r>
      <w:r>
        <w:t xml:space="preserve">RELAYplate2, address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5348"/>
        <w:gridCol w:w="2675"/>
      </w:tblGrid>
      <w:tr>
        <w:trPr>
          <w:tblHeader/>
        </w:trPr>
        <w:tc>
          <w:tcPr>
            <w:tcW w:type="dxa" w:w="13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Relay</w:t>
            </w:r>
          </w:p>
        </w:tc>
        <w:tc>
          <w:tcPr>
            <w:tcW w:type="dxa" w:w="534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Equipment</w:t>
            </w:r>
          </w:p>
        </w:tc>
        <w:tc>
          <w:tcPr>
            <w:tcW w:type="dxa" w:w="267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No. on screen</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Air Compressor</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01</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Chiller</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02</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Booster Pump</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03</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Cool Trap A</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04</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Cool Trap B</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05</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6</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Diffuse Valve A</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14</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Diffuse Valve B</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15</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Chamber Valve A</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06</w:t>
            </w:r>
          </w:p>
        </w:tc>
      </w:tr>
    </w:tbl>
    <w:p>
      <w:pPr>
        <w:spacing w:after="120"/>
      </w:pPr>
    </w:p>
    <w:p>
      <w:pPr>
        <w:pStyle w:val="TableCaption"/>
        <w:keepNext/>
      </w:pPr>
      <w:r>
        <w:rPr>
          <w:b/>
          <w:bCs/>
        </w:rPr>
        <w:t xml:space="preserve">Table 10. </w:t>
      </w:r>
      <w:r>
        <w:t xml:space="preserve">RELAYplate2, address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5348"/>
        <w:gridCol w:w="2675"/>
      </w:tblGrid>
      <w:tr>
        <w:trPr>
          <w:tblHeader/>
        </w:trPr>
        <w:tc>
          <w:tcPr>
            <w:tcW w:type="dxa" w:w="13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Relay</w:t>
            </w:r>
          </w:p>
        </w:tc>
        <w:tc>
          <w:tcPr>
            <w:tcW w:type="dxa" w:w="534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Equipment</w:t>
            </w:r>
          </w:p>
        </w:tc>
        <w:tc>
          <w:tcPr>
            <w:tcW w:type="dxa" w:w="267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No. on screen</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Chamber Valve B</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07</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Mechanical Pump A</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08</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Mechanical Pump B</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09</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Diffusion Pump A</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Diffusion Pump B</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11</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6</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Gate Valve A</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Gate Valve B</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w:t>
            </w:r>
          </w:p>
        </w:tc>
      </w:tr>
      <w:tr>
        <w:trPr>
          <w:cantSplit/>
        </w:trPr>
        <w:tc>
          <w:tcPr>
            <w:tcW w:type="dxa" w:w="13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53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Buzzer</w:t>
            </w:r>
          </w:p>
        </w:tc>
        <w:tc>
          <w:tcPr>
            <w:tcW w:type="dxa" w:w="267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16</w:t>
            </w:r>
          </w:p>
        </w:tc>
      </w:tr>
    </w:tbl>
    <w:p>
      <w:pPr>
        <w:spacing w:after="120"/>
      </w:pPr>
    </w:p>
    <w:p>
      <w:pPr>
        <w:spacing w:after="160" w:before="120"/>
      </w:pPr>
      <w:r>
        <w:rPr>
          <w:b/>
          <w:bCs/>
          <w:highlight w:val="yellow"/>
        </w:rPr>
        <w:t xml:space="preserve">Warning:</w:t>
      </w:r>
      <w:r>
        <w:t xml:space="preserve"> The ON state of a relay confirms that the board output is energized. It does not confirm that the machine started or the physical position of a valve.</w:t>
      </w:r>
    </w:p>
    <w:p>
      <w:pPr>
        <w:pStyle w:val="Heading2"/>
      </w:pPr>
      <w:r>
        <w:t xml:space="preserve">4.3 THERMOplate (address 2)</w:t>
      </w:r>
    </w:p>
    <w:p>
      <w:pPr>
        <w:pStyle w:val="TableCaption"/>
        <w:keepNext/>
      </w:pPr>
      <w:r>
        <w:rPr>
          <w:b/>
          <w:bCs/>
        </w:rPr>
        <w:t xml:space="preserve">Table 11. </w:t>
      </w:r>
      <w:r>
        <w:t xml:space="preserve">Temperature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6"/>
        <w:gridCol w:w="3205"/>
        <w:gridCol w:w="4489"/>
      </w:tblGrid>
      <w:tr>
        <w:trPr>
          <w:tblHeader/>
        </w:trPr>
        <w:tc>
          <w:tcPr>
            <w:tcW w:type="dxa" w:w="16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Channel</w:t>
            </w:r>
          </w:p>
        </w:tc>
        <w:tc>
          <w:tcPr>
            <w:tcW w:type="dxa" w:w="32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Measurement</w:t>
            </w:r>
          </w:p>
        </w:tc>
        <w:tc>
          <w:tcPr>
            <w:tcW w:type="dxa" w:w="448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Sensor / configuration</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Coolant</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Cool Trap A</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Cool Trap B</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Diffusion Pump A</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Diffusion Pump B</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6</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Field Magnet A</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Field Magnet B</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thermocouple</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Free</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Unassigned</w:t>
            </w:r>
          </w:p>
        </w:tc>
      </w:tr>
      <w:tr>
        <w:trPr>
          <w:cantSplit/>
        </w:trPr>
        <w:tc>
          <w:tcPr>
            <w:tcW w:type="dxa" w:w="1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Port 9</w:t>
            </w:r>
          </w:p>
        </w:tc>
        <w:tc>
          <w:tcPr>
            <w:tcW w:type="dxa" w:w="32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Room (lab temp)</w:t>
            </w:r>
          </w:p>
        </w:tc>
        <w:tc>
          <w:tcPr>
            <w:tcW w:type="dxa" w:w="4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Digital DS18B20; no </w:t>
            </w:r>
            <w:r>
              <w:rPr>
                <w:rFonts w:ascii="Consolas" w:cs="Consolas" w:eastAsia="Consolas" w:hAnsi="Consolas"/>
                <w:sz w:val="17"/>
                <w:szCs w:val="17"/>
              </w:rPr>
              <w:t xml:space="preserve">setTYPE</w:t>
            </w:r>
          </w:p>
        </w:tc>
      </w:tr>
    </w:tbl>
    <w:p>
      <w:pPr>
        <w:spacing w:after="120"/>
      </w:pPr>
    </w:p>
    <w:p>
      <w:pPr>
        <w:spacing w:after="160" w:before="120"/>
      </w:pPr>
      <w:r>
        <w:rPr>
          <w:b/>
          <w:bCs/>
          <w:highlight w:val="yellow"/>
        </w:rPr>
        <w:t xml:space="preserve">Physical validation pending:</w:t>
      </w:r>
      <w:r>
        <w:t xml:space="preserve"> Confirm that the installed probes are type K and check their polarity. Confirm the DS18B20 connection on port 9.</w:t>
      </w:r>
    </w:p>
    <w:p>
      <w:pPr>
        <w:pStyle w:val="Heading2"/>
      </w:pPr>
      <w:r>
        <w:t xml:space="preserve">4.4 ADCplate (address 3)</w:t>
      </w:r>
    </w:p>
    <w:p>
      <w:pPr>
        <w:pStyle w:val="TableCaption"/>
        <w:keepNext/>
      </w:pPr>
      <w:r>
        <w:rPr>
          <w:b/>
          <w:bCs/>
        </w:rPr>
        <w:t xml:space="preserve">Table 12. </w:t>
      </w:r>
      <w:r>
        <w:t xml:space="preserve">Voltage inputs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978"/>
        <w:gridCol w:w="3978"/>
      </w:tblGrid>
      <w:tr>
        <w:trPr>
          <w:tblHeader/>
        </w:trPr>
        <w:tc>
          <w:tcPr>
            <w:tcW w:type="dxa" w:w="140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Input</w:t>
            </w:r>
          </w:p>
        </w:tc>
        <w:tc>
          <w:tcPr>
            <w:tcW w:type="dxa" w:w="39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Signal</w:t>
            </w:r>
          </w:p>
        </w:tc>
        <w:tc>
          <w:tcPr>
            <w:tcW w:type="dxa" w:w="39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Conversion / use</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S0</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Vacuum (Terranova 906A)</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P[Torr] = 10^(2V − 3)</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S1</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High Vacuum (Granville-Phillips 270)</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Nominal piecewise transfer, 0 to −5 V</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S2, S3</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Free</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applicable</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S4</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Roughing Vacuum Gauge A</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0–10 V bar</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S5</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Roughing Vacuum Gauge B</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0–10 V bar</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S6</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Aera, flow output (DB9 pin 2)</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disabled in this delivery</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S7</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Free</w:t>
            </w:r>
          </w:p>
        </w:tc>
        <w:tc>
          <w:tcPr>
            <w:tcW w:type="dxa" w:w="39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applicable</w:t>
            </w:r>
          </w:p>
        </w:tc>
      </w:tr>
    </w:tbl>
    <w:p>
      <w:pPr>
        <w:spacing w:after="120"/>
      </w:pPr>
    </w:p>
    <w:p>
      <w:pPr>
        <w:pStyle w:val="TableCaption"/>
        <w:keepNext/>
      </w:pPr>
      <w:r>
        <w:rPr>
          <w:b/>
          <w:bCs/>
        </w:rPr>
        <w:t xml:space="preserve">Table 13. </w:t>
      </w:r>
      <w:r>
        <w:t xml:space="preserve">Current inputs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21"/>
        <w:gridCol w:w="2574"/>
        <w:gridCol w:w="4095"/>
      </w:tblGrid>
      <w:tr>
        <w:trPr>
          <w:tblHeader/>
        </w:trPr>
        <w:tc>
          <w:tcPr>
            <w:tcW w:type="dxa" w:w="117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Input</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Logical index</w:t>
            </w:r>
          </w:p>
        </w:tc>
        <w:tc>
          <w:tcPr>
            <w:tcW w:type="dxa" w:w="25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Measurement</w:t>
            </w:r>
          </w:p>
        </w:tc>
        <w:tc>
          <w:tcPr>
            <w:tcW w:type="dxa" w:w="409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Conversion</w:t>
            </w:r>
          </w:p>
        </w:tc>
      </w:tr>
      <w:tr>
        <w:trPr>
          <w:cantSplit/>
        </w:trPr>
        <w:tc>
          <w:tcPr>
            <w:tcW w:type="dxa" w:w="1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I0</w:t>
            </w:r>
          </w:p>
        </w:tc>
        <w:tc>
          <w:tcPr>
            <w:tcW w:type="dxa" w:w="15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w:t>
            </w:r>
          </w:p>
        </w:tc>
        <w:tc>
          <w:tcPr>
            <w:tcW w:type="dxa" w:w="25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Temperature</w:t>
            </w:r>
          </w:p>
        </w:tc>
        <w:tc>
          <w:tcPr>
            <w:tcW w:type="dxa" w:w="40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T[°C] = (I − 4) × 6.25</w:t>
            </w:r>
          </w:p>
        </w:tc>
      </w:tr>
      <w:tr>
        <w:trPr>
          <w:cantSplit/>
        </w:trPr>
        <w:tc>
          <w:tcPr>
            <w:tcW w:type="dxa" w:w="1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I1</w:t>
            </w:r>
          </w:p>
        </w:tc>
        <w:tc>
          <w:tcPr>
            <w:tcW w:type="dxa" w:w="15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w:t>
            </w:r>
          </w:p>
        </w:tc>
        <w:tc>
          <w:tcPr>
            <w:tcW w:type="dxa" w:w="25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Pressure</w:t>
            </w:r>
          </w:p>
        </w:tc>
        <w:tc>
          <w:tcPr>
            <w:tcW w:type="dxa" w:w="40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P[PSI] = max(0, (I − 4)/16 × 232)</w:t>
            </w:r>
          </w:p>
        </w:tc>
      </w:tr>
      <w:tr>
        <w:trPr>
          <w:cantSplit/>
        </w:trPr>
        <w:tc>
          <w:tcPr>
            <w:tcW w:type="dxa" w:w="1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I2</w:t>
            </w:r>
          </w:p>
        </w:tc>
        <w:tc>
          <w:tcPr>
            <w:tcW w:type="dxa" w:w="15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14</w:t>
            </w:r>
          </w:p>
        </w:tc>
        <w:tc>
          <w:tcPr>
            <w:tcW w:type="dxa" w:w="25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Coolant Pressure</w:t>
            </w:r>
          </w:p>
        </w:tc>
        <w:tc>
          <w:tcPr>
            <w:tcW w:type="dxa" w:w="40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Same as I1</w:t>
            </w:r>
          </w:p>
        </w:tc>
      </w:tr>
      <w:tr>
        <w:trPr>
          <w:cantSplit/>
        </w:trPr>
        <w:tc>
          <w:tcPr>
            <w:tcW w:type="dxa" w:w="1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I3</w:t>
            </w:r>
          </w:p>
        </w:tc>
        <w:tc>
          <w:tcPr>
            <w:tcW w:type="dxa" w:w="15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15</w:t>
            </w:r>
          </w:p>
        </w:tc>
        <w:tc>
          <w:tcPr>
            <w:tcW w:type="dxa" w:w="25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Air Pressure</w:t>
            </w:r>
          </w:p>
        </w:tc>
        <w:tc>
          <w:tcPr>
            <w:tcW w:type="dxa" w:w="40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Same as I1</w:t>
            </w:r>
          </w:p>
        </w:tc>
      </w:tr>
    </w:tbl>
    <w:p>
      <w:pPr>
        <w:spacing w:after="120"/>
      </w:pPr>
    </w:p>
    <w:p>
      <w:pPr>
        <w:spacing w:after="160" w:before="120"/>
      </w:pPr>
      <w:r>
        <w:rPr>
          <w:b/>
          <w:bCs/>
          <w:highlight w:val="cyan"/>
        </w:rPr>
        <w:t xml:space="preserve">Note:</w:t>
      </w:r>
      <w:r>
        <w:t xml:space="preserve"> Logical index 12 for I0 is the channel number in the Pi-Plates library; it does not correspond to physical pin 12 of the Raspberry Pi.</w:t>
      </w:r>
    </w:p>
    <w:p>
      <w:pPr>
        <w:spacing w:after="40" w:before="120"/>
      </w:pPr>
      <w:r>
        <w:rPr>
          <w:b/>
          <w:bCs/>
          <w:highlight w:val="yellow"/>
        </w:rPr>
        <w:t xml:space="preserve">Physical validation pending:</w:t>
      </w:r>
      <w:r>
        <w:t xml:space="preserve"> Exact output and return pins on the connectors of the vacuum controllers and current transmitters.</w:t>
      </w:r>
    </w:p>
    <w:p>
      <w:pPr>
        <w:spacing w:after="160" w:before="0"/>
      </w:pPr>
      <w:r>
        <w:t xml:space="preserve">Wiring of S4/S5 with their common, and label scales of the pressure transmitters (0–232 PSI).</w:t>
      </w:r>
    </w:p>
    <w:p>
      <w:pPr>
        <w:pStyle w:val="Heading2"/>
      </w:pPr>
      <w:r>
        <w:t xml:space="preserve">4.5 DAQC2plate (address 4)</w:t>
      </w:r>
    </w:p>
    <w:p>
      <w:pPr>
        <w:spacing w:after="120"/>
      </w:pPr>
      <w:r>
        <w:t xml:space="preserve">The DAC0 output is assigned to the Aera setpoint (DB9 pin 6). In this delivery, manual mass flow control is disabled: the system only writes 0 V to DAC0 as part of the Emergency stop and when </w:t>
      </w:r>
      <w:r>
        <w:rPr>
          <w:rFonts w:ascii="Consolas" w:cs="Consolas" w:eastAsia="Consolas" w:hAnsi="Consolas"/>
          <w:sz w:val="19"/>
          <w:szCs w:val="19"/>
        </w:rPr>
        <w:t xml:space="preserve">main.py</w:t>
      </w:r>
      <w:r>
        <w:t xml:space="preserve"> closes.</w:t>
      </w:r>
    </w:p>
    <w:p>
      <w:pPr>
        <w:pStyle w:val="Heading2"/>
      </w:pPr>
      <w:r>
        <w:t xml:space="preserve">4.6 Aera DB9 connector (reserved)</w:t>
      </w:r>
    </w:p>
    <w:p>
      <w:pPr>
        <w:spacing w:after="120"/>
      </w:pPr>
      <w:r>
        <w:t xml:space="preserve">The mass flow belongs to future work. Table 14 documents the connections planned in </w:t>
      </w:r>
      <w:r>
        <w:rPr>
          <w:rFonts w:ascii="Consolas" w:cs="Consolas" w:eastAsia="Consolas" w:hAnsi="Consolas"/>
          <w:sz w:val="19"/>
          <w:szCs w:val="19"/>
        </w:rPr>
        <w:t xml:space="preserve">CONEXIONES.md</w:t>
      </w:r>
      <w:r>
        <w:t xml:space="preserve">, indicating their status.</w:t>
      </w:r>
    </w:p>
    <w:p>
      <w:pPr>
        <w:pStyle w:val="TableCaption"/>
        <w:keepNext/>
      </w:pPr>
      <w:r>
        <w:rPr>
          <w:b/>
          <w:bCs/>
        </w:rPr>
        <w:t xml:space="preserve">Table 14. </w:t>
      </w:r>
      <w:r>
        <w:t xml:space="preserve">Aera Transformer DB9 connector (analog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
        <w:gridCol w:w="2562"/>
        <w:gridCol w:w="3008"/>
        <w:gridCol w:w="3122"/>
      </w:tblGrid>
      <w:tr>
        <w:trPr>
          <w:tblHeader/>
        </w:trPr>
        <w:tc>
          <w:tcPr>
            <w:tcW w:type="dxa" w:w="66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Pin</w:t>
            </w:r>
          </w:p>
        </w:tc>
        <w:tc>
          <w:tcPr>
            <w:tcW w:type="dxa" w:w="25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Function</w:t>
            </w:r>
          </w:p>
        </w:tc>
        <w:tc>
          <w:tcPr>
            <w:tcW w:type="dxa" w:w="300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Connection</w:t>
            </w:r>
          </w:p>
        </w:tc>
        <w:tc>
          <w:tcPr>
            <w:tcW w:type="dxa" w:w="312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Status</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VALVE OPEN/CLOSED (override)</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driven by the program</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Pending: closing signal and override release</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OUTPUT 0–5 V (flow)</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S6</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+15 VDC</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External power supply</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Prepared by the project team</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COMMON GND</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Power common (0 V)</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Confirmed</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−15 VDC</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External power supply</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Prepared by the project team</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6</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CONTROL 0–5 V (setpoint)</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DAQC2plate 4, DAC0</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zero only during Emergency</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COMMON INPUT</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DAQC2plate analog output common</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Confirmed</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COMMON OUTPUT</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analog input common</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Confirmed</w:t>
            </w:r>
          </w:p>
        </w:tc>
      </w:tr>
      <w:tr>
        <w:trPr>
          <w:cantSplit/>
        </w:trPr>
        <w:tc>
          <w:tcPr>
            <w:tcW w:type="dxa" w:w="6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9</w:t>
            </w:r>
          </w:p>
        </w:tc>
        <w:tc>
          <w:tcPr>
            <w:tcW w:type="dxa" w:w="25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VALVE TEST POINT</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connected</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Confirmed</w:t>
            </w:r>
          </w:p>
        </w:tc>
      </w:tr>
    </w:tbl>
    <w:p>
      <w:pPr>
        <w:spacing w:after="120"/>
      </w:pPr>
    </w:p>
    <w:p>
      <w:pPr>
        <w:spacing w:after="160" w:before="120"/>
      </w:pPr>
      <w:r>
        <w:rPr>
          <w:b/>
          <w:bCs/>
          <w:highlight w:val="yellow"/>
        </w:rPr>
        <w:t xml:space="preserve">Physical validation pending:</w:t>
      </w:r>
      <w:r>
        <w:t xml:space="preserve"> Normally open or normally closed variant of the Aera, and pin 1 configuration so that the device follows the pin 6 setpoint.</w:t>
      </w:r>
    </w:p>
    <w:p>
      <w:pPr>
        <w:pStyle w:val="Heading1"/>
        <w:pageBreakBefore/>
      </w:pPr>
      <w:r>
        <w:t xml:space="preserve">5. Installation on the Raspberry Pi</w:t>
      </w:r>
    </w:p>
    <w:p>
      <w:pPr>
        <w:spacing w:after="120"/>
      </w:pPr>
      <w:r>
        <w:t xml:space="preserve">This procedure prepares a new Raspberry Pi. It is done only once per unit and requires an internet connection to install the dependencies. All commands are typed in a Raspberry Pi terminal, either directly or over SSH.</w:t>
      </w:r>
    </w:p>
    <w:p>
      <w:pPr>
        <w:pStyle w:val="Heading2"/>
      </w:pPr>
      <w:r>
        <w:t xml:space="preserve">5.1 Prepare Raspberry Pi OS and the network</w:t>
      </w:r>
    </w:p>
    <w:p>
      <w:pPr>
        <w:pStyle w:val="ListParagraph"/>
        <w:numPr>
          <w:ilvl w:val="0"/>
          <w:numId w:val="3"/>
        </w:numPr>
        <w:spacing w:after="80"/>
      </w:pPr>
      <w:r>
        <w:t xml:space="preserve">Install Raspberry Pi OS with desktop on the microSD card and complete the initial setup (user, language, time zone).</w:t>
      </w:r>
    </w:p>
    <w:p>
      <w:pPr>
        <w:pStyle w:val="ListParagraph"/>
        <w:numPr>
          <w:ilvl w:val="0"/>
          <w:numId w:val="3"/>
        </w:numPr>
        <w:spacing w:after="80"/>
      </w:pPr>
      <w:r>
        <w:t xml:space="preserve">Connect the Raspberry Pi to the internet through Ethernet or Wi-Fi.</w:t>
      </w:r>
    </w:p>
    <w:p>
      <w:pPr>
        <w:pStyle w:val="ListParagraph"/>
        <w:numPr>
          <w:ilvl w:val="0"/>
          <w:numId w:val="3"/>
        </w:numPr>
        <w:spacing w:after="80"/>
      </w:pPr>
      <w:r>
        <w:t xml:space="preserve">Open </w:t>
      </w:r>
      <w:r>
        <w:rPr>
          <w:b/>
          <w:bCs/>
        </w:rPr>
        <w:t xml:space="preserve">Terminal</w:t>
      </w:r>
      <w:r>
        <w:t xml:space="preserve"> from the desktop menu.</w:t>
      </w:r>
    </w:p>
    <w:p>
      <w:pPr>
        <w:pStyle w:val="Heading2"/>
      </w:pPr>
      <w:r>
        <w:t xml:space="preserve">5.2 Check Node.js and npm</w:t>
      </w:r>
    </w:p>
    <w:p>
      <w:pPr>
        <w:pStyle w:val="CodeBlock"/>
        <w:spacing w:after="0" w:before="80"/>
      </w:pPr>
      <w:r>
        <w:t xml:space="preserve">node -v</w:t>
      </w:r>
    </w:p>
    <w:p>
      <w:pPr>
        <w:pStyle w:val="CodeBlock"/>
        <w:spacing w:after="160" w:before="0"/>
      </w:pPr>
      <w:r>
        <w:t xml:space="preserve">npm -v</w:t>
      </w:r>
    </w:p>
    <w:p>
      <w:pPr>
        <w:spacing w:after="120"/>
      </w:pPr>
      <w:r>
        <w:t xml:space="preserve">If both commands show a version and </w:t>
      </w:r>
      <w:r>
        <w:rPr>
          <w:rFonts w:ascii="Consolas" w:cs="Consolas" w:eastAsia="Consolas" w:hAnsi="Consolas"/>
          <w:sz w:val="19"/>
          <w:szCs w:val="19"/>
        </w:rPr>
        <w:t xml:space="preserve">node -v</w:t>
      </w:r>
      <w:r>
        <w:t xml:space="preserve"> reports </w:t>
      </w:r>
      <w:r>
        <w:rPr>
          <w:b/>
          <w:bCs/>
        </w:rPr>
        <w:t xml:space="preserve">v18 or later</w:t>
      </w:r>
      <w:r>
        <w:t xml:space="preserve">, continue with section 5.4. If they answer </w:t>
      </w:r>
      <w:r>
        <w:rPr>
          <w:rFonts w:ascii="Consolas" w:cs="Consolas" w:eastAsia="Consolas" w:hAnsi="Consolas"/>
          <w:sz w:val="19"/>
          <w:szCs w:val="19"/>
        </w:rPr>
        <w:t xml:space="preserve">command not found</w:t>
      </w:r>
      <w:r>
        <w:t xml:space="preserve"> or the version is lower than 18, install Node.js as described in section 5.3.</w:t>
      </w:r>
    </w:p>
    <w:p>
      <w:pPr>
        <w:pStyle w:val="Heading2"/>
      </w:pPr>
      <w:r>
        <w:t xml:space="preserve">5.3 Install Node.js and npm</w:t>
      </w:r>
    </w:p>
    <w:p>
      <w:pPr>
        <w:pStyle w:val="CodeBlock"/>
        <w:spacing w:after="0" w:before="80"/>
      </w:pPr>
      <w:r>
        <w:t xml:space="preserve">sudo apt update</w:t>
      </w:r>
    </w:p>
    <w:p>
      <w:pPr>
        <w:pStyle w:val="CodeBlock"/>
        <w:spacing w:after="0" w:before="0"/>
      </w:pPr>
      <w:r>
        <w:t xml:space="preserve">sudo apt install -y nodejs npm</w:t>
      </w:r>
    </w:p>
    <w:p>
      <w:pPr>
        <w:pStyle w:val="CodeBlock"/>
        <w:spacing w:after="0" w:before="0"/>
      </w:pPr>
      <w:r>
        <w:t xml:space="preserve">node -v</w:t>
      </w:r>
    </w:p>
    <w:p>
      <w:pPr>
        <w:pStyle w:val="CodeBlock"/>
        <w:spacing w:after="160" w:before="0"/>
      </w:pPr>
      <w:r>
        <w:t xml:space="preserve">npm -v</w:t>
      </w:r>
    </w:p>
    <w:p>
      <w:pPr>
        <w:spacing w:after="120"/>
      </w:pPr>
      <w:r>
        <w:t xml:space="preserve">If the version installed by </w:t>
      </w:r>
      <w:r>
        <w:rPr>
          <w:rFonts w:ascii="Consolas" w:cs="Consolas" w:eastAsia="Consolas" w:hAnsi="Consolas"/>
          <w:sz w:val="19"/>
          <w:szCs w:val="19"/>
        </w:rPr>
        <w:t xml:space="preserve">apt</w:t>
      </w:r>
      <w:r>
        <w:t xml:space="preserve"> is lower than 18, install Node.js 22 from NodeSource:</w:t>
      </w:r>
    </w:p>
    <w:p>
      <w:pPr>
        <w:pStyle w:val="CodeBlock"/>
        <w:spacing w:after="0" w:before="80"/>
      </w:pPr>
      <w:r>
        <w:t xml:space="preserve">curl -fsSL https://deb.nodesource.com/setup_22.x | sudo -E bash -</w:t>
      </w:r>
    </w:p>
    <w:p>
      <w:pPr>
        <w:pStyle w:val="CodeBlock"/>
        <w:spacing w:after="0" w:before="0"/>
      </w:pPr>
      <w:r>
        <w:t xml:space="preserve">sudo apt install -y nodejs</w:t>
      </w:r>
    </w:p>
    <w:p>
      <w:pPr>
        <w:pStyle w:val="CodeBlock"/>
        <w:spacing w:after="160" w:before="0"/>
      </w:pPr>
      <w:r>
        <w:t xml:space="preserve">node -v</w:t>
      </w:r>
    </w:p>
    <w:p>
      <w:pPr>
        <w:pStyle w:val="Heading2"/>
      </w:pPr>
      <w:r>
        <w:t xml:space="preserve">5.4 Check Python and Pi-Plates</w:t>
      </w:r>
    </w:p>
    <w:p>
      <w:pPr>
        <w:pStyle w:val="CodeBlock"/>
        <w:spacing w:after="0" w:before="80"/>
      </w:pPr>
      <w:r>
        <w:t xml:space="preserve">python3 --version</w:t>
      </w:r>
    </w:p>
    <w:p>
      <w:pPr>
        <w:pStyle w:val="CodeBlock"/>
        <w:spacing w:after="160" w:before="0"/>
      </w:pPr>
      <w:r>
        <w:t xml:space="preserve">python3 -c "import piplates.RELAYplate2, piplates.THERMOplate, piplates.ADCplate, piplates.DAQC2plate; print('Pi-Plates OK')"</w:t>
      </w:r>
    </w:p>
    <w:p>
      <w:pPr>
        <w:spacing w:after="120"/>
      </w:pPr>
      <w:r>
        <w:t xml:space="preserve">The second command must print </w:t>
      </w:r>
      <w:r>
        <w:rPr>
          <w:rFonts w:ascii="Consolas" w:cs="Consolas" w:eastAsia="Consolas" w:hAnsi="Consolas"/>
          <w:sz w:val="19"/>
          <w:szCs w:val="19"/>
        </w:rPr>
        <w:t xml:space="preserve">Pi-Plates OK</w:t>
      </w:r>
      <w:r>
        <w:t xml:space="preserve">. If it fails, </w:t>
      </w:r>
      <w:r>
        <w:rPr>
          <w:rFonts w:ascii="Consolas" w:cs="Consolas" w:eastAsia="Consolas" w:hAnsi="Consolas"/>
          <w:sz w:val="19"/>
          <w:szCs w:val="19"/>
        </w:rPr>
        <w:t xml:space="preserve">main.py</w:t>
      </w:r>
      <w:r>
        <w:t xml:space="preserve"> does not start and shows the </w:t>
      </w:r>
      <w:r>
        <w:rPr>
          <w:rFonts w:ascii="Consolas" w:cs="Consolas" w:eastAsia="Consolas" w:hAnsi="Consolas"/>
          <w:sz w:val="19"/>
          <w:szCs w:val="19"/>
        </w:rPr>
        <w:t xml:space="preserve">HW_IMPORT</w:t>
      </w:r>
      <w:r>
        <w:t xml:space="preserve"> error. Install Pi-Plates in the same Python environment that will run </w:t>
      </w:r>
      <w:r>
        <w:rPr>
          <w:rFonts w:ascii="Consolas" w:cs="Consolas" w:eastAsia="Consolas" w:hAnsi="Consolas"/>
          <w:sz w:val="19"/>
          <w:szCs w:val="19"/>
        </w:rPr>
        <w:t xml:space="preserve">main.py</w:t>
      </w:r>
      <w:r>
        <w:t xml:space="preserve">. If Pi-Plates is installed in a virtual environment, start the system with </w:t>
      </w:r>
      <w:r>
        <w:rPr>
          <w:rFonts w:ascii="Consolas" w:cs="Consolas" w:eastAsia="Consolas" w:hAnsi="Consolas"/>
          <w:sz w:val="19"/>
          <w:szCs w:val="19"/>
        </w:rPr>
        <w:t xml:space="preserve">PYTHON=/path/to/venv/bin/python3 npm start</w:t>
      </w:r>
      <w:r>
        <w:t xml:space="preserve">.</w:t>
      </w:r>
    </w:p>
    <w:p>
      <w:pPr>
        <w:pStyle w:val="Heading2"/>
      </w:pPr>
      <w:r>
        <w:t xml:space="preserve">5.5 Enable SPI</w:t>
      </w:r>
    </w:p>
    <w:p>
      <w:pPr>
        <w:pStyle w:val="CodeBlock"/>
        <w:spacing w:after="160" w:before="80"/>
      </w:pPr>
      <w:r>
        <w:t xml:space="preserve">sudo raspi-config</w:t>
      </w:r>
    </w:p>
    <w:p>
      <w:pPr>
        <w:pStyle w:val="ListParagraph"/>
        <w:numPr>
          <w:ilvl w:val="0"/>
          <w:numId w:val="4"/>
        </w:numPr>
        <w:spacing w:after="80"/>
      </w:pPr>
      <w:r>
        <w:t xml:space="preserve">Select </w:t>
      </w:r>
      <w:r>
        <w:rPr>
          <w:b/>
          <w:bCs/>
        </w:rPr>
        <w:t xml:space="preserve">Interface Options</w:t>
      </w:r>
      <w:r>
        <w:t xml:space="preserve">.</w:t>
      </w:r>
    </w:p>
    <w:p>
      <w:pPr>
        <w:pStyle w:val="ListParagraph"/>
        <w:numPr>
          <w:ilvl w:val="0"/>
          <w:numId w:val="4"/>
        </w:numPr>
        <w:spacing w:after="80"/>
      </w:pPr>
      <w:r>
        <w:t xml:space="preserve">Select </w:t>
      </w:r>
      <w:r>
        <w:rPr>
          <w:b/>
          <w:bCs/>
        </w:rPr>
        <w:t xml:space="preserve">SPI</w:t>
      </w:r>
      <w:r>
        <w:t xml:space="preserve">.</w:t>
      </w:r>
    </w:p>
    <w:p>
      <w:pPr>
        <w:pStyle w:val="ListParagraph"/>
        <w:numPr>
          <w:ilvl w:val="0"/>
          <w:numId w:val="4"/>
        </w:numPr>
        <w:spacing w:after="80"/>
      </w:pPr>
      <w:r>
        <w:t xml:space="preserve">Answer </w:t>
      </w:r>
      <w:r>
        <w:rPr>
          <w:b/>
          <w:bCs/>
        </w:rPr>
        <w:t xml:space="preserve">Yes</w:t>
      </w:r>
      <w:r>
        <w:t xml:space="preserve"> to enable it.</w:t>
      </w:r>
    </w:p>
    <w:p>
      <w:pPr>
        <w:pStyle w:val="ListParagraph"/>
        <w:numPr>
          <w:ilvl w:val="0"/>
          <w:numId w:val="4"/>
        </w:numPr>
        <w:spacing w:after="80"/>
      </w:pPr>
      <w:r>
        <w:t xml:space="preserve">Exit </w:t>
      </w:r>
      <w:r>
        <w:rPr>
          <w:rFonts w:ascii="Consolas" w:cs="Consolas" w:eastAsia="Consolas" w:hAnsi="Consolas"/>
          <w:sz w:val="19"/>
          <w:szCs w:val="19"/>
        </w:rPr>
        <w:t xml:space="preserve">raspi-config</w:t>
      </w:r>
      <w:r>
        <w:t xml:space="preserve"> and reboot the Raspberry Pi if the program asks you to.</w:t>
      </w:r>
    </w:p>
    <w:p>
      <w:pPr>
        <w:pStyle w:val="Heading2"/>
      </w:pPr>
      <w:r>
        <w:t xml:space="preserve">5.6 Copy the project folder from a USB drive</w:t>
      </w:r>
    </w:p>
    <w:p>
      <w:pPr>
        <w:spacing w:after="120"/>
      </w:pPr>
      <w:r>
        <w:t xml:space="preserve">The </w:t>
      </w:r>
      <w:r>
        <w:rPr>
          <w:rFonts w:ascii="Consolas" w:cs="Consolas" w:eastAsia="Consolas" w:hAnsi="Consolas"/>
          <w:sz w:val="19"/>
          <w:szCs w:val="19"/>
        </w:rPr>
        <w:t xml:space="preserve">Node-RED final</w:t>
      </w:r>
      <w:r>
        <w:t xml:space="preserve"> folder is delivered on a USB drive. It must be copied to the Raspberry Pi desktop before use.</w:t>
      </w:r>
    </w:p>
    <w:p>
      <w:pPr>
        <w:spacing w:after="160" w:before="120"/>
      </w:pPr>
      <w:r>
        <w:rPr>
          <w:b/>
          <w:bCs/>
          <w:highlight w:val="yellow"/>
        </w:rPr>
        <w:t xml:space="preserve">Warning:</w:t>
      </w:r>
      <w:r>
        <w:t xml:space="preserve"> Do not run the system directly from the USB drive. FAT32/exFAT file systems do not preserve the permissions or links in </w:t>
      </w:r>
      <w:r>
        <w:rPr>
          <w:rFonts w:ascii="Consolas" w:cs="Consolas" w:eastAsia="Consolas" w:hAnsi="Consolas"/>
          <w:sz w:val="19"/>
          <w:szCs w:val="19"/>
        </w:rPr>
        <w:t xml:space="preserve">node_modules</w:t>
      </w:r>
      <w:r>
        <w:t xml:space="preserve">, and removing the drive would stop the system.</w:t>
      </w:r>
    </w:p>
    <w:p>
      <w:pPr>
        <w:pStyle w:val="ListParagraph"/>
        <w:numPr>
          <w:ilvl w:val="0"/>
          <w:numId w:val="5"/>
        </w:numPr>
        <w:spacing w:after="80"/>
      </w:pPr>
      <w:r>
        <w:t xml:space="preserve">Connect the USB drive to the Raspberry Pi.</w:t>
      </w:r>
    </w:p>
    <w:p>
      <w:pPr>
        <w:pStyle w:val="ListParagraph"/>
        <w:numPr>
          <w:ilvl w:val="0"/>
          <w:numId w:val="5"/>
        </w:numPr>
        <w:spacing w:after="80"/>
      </w:pPr>
      <w:r>
        <w:t xml:space="preserve">Locate the USB drive (it appears under </w:t>
      </w:r>
      <w:r>
        <w:rPr>
          <w:rFonts w:ascii="Consolas" w:cs="Consolas" w:eastAsia="Consolas" w:hAnsi="Consolas"/>
          <w:sz w:val="19"/>
          <w:szCs w:val="19"/>
        </w:rPr>
        <w:t xml:space="preserve">/media/&lt;user&gt;/</w:t>
      </w:r>
      <w:r>
        <w:t xml:space="preserve">):</w:t>
      </w:r>
    </w:p>
    <w:p>
      <w:pPr>
        <w:pStyle w:val="CodeBlock"/>
        <w:spacing w:after="0" w:before="80"/>
      </w:pPr>
      <w:r>
        <w:t xml:space="preserve">ls /media/$USER</w:t>
      </w:r>
    </w:p>
    <w:p>
      <w:pPr>
        <w:pStyle w:val="CodeBlock"/>
        <w:spacing w:after="160" w:before="0"/>
      </w:pPr>
      <w:r>
        <w:t xml:space="preserve">ls "/media/$USER/USB_DRIVE_NAME"</w:t>
      </w:r>
    </w:p>
    <w:p>
      <w:pPr>
        <w:spacing w:after="120"/>
      </w:pPr>
      <w:r>
        <w:t xml:space="preserve">Replace </w:t>
      </w:r>
      <w:r>
        <w:rPr>
          <w:rFonts w:ascii="Consolas" w:cs="Consolas" w:eastAsia="Consolas" w:hAnsi="Consolas"/>
          <w:sz w:val="19"/>
          <w:szCs w:val="19"/>
        </w:rPr>
        <w:t xml:space="preserve">USB_DRIVE_NAME</w:t>
      </w:r>
      <w:r>
        <w:t xml:space="preserve"> with the name shown by the first command. Copy the folder to the desktop:</w:t>
      </w:r>
    </w:p>
    <w:p>
      <w:pPr>
        <w:pStyle w:val="CodeBlock"/>
        <w:spacing w:after="0" w:before="80"/>
      </w:pPr>
      <w:r>
        <w:t xml:space="preserve">cp -r "/media/$USER/USB_DRIVE_NAME/Node-RED final" "$HOME/Desktop/"</w:t>
      </w:r>
    </w:p>
    <w:p>
      <w:pPr>
        <w:pStyle w:val="CodeBlock"/>
        <w:spacing w:after="160" w:before="0"/>
      </w:pPr>
      <w:r>
        <w:t xml:space="preserve">sync</w:t>
      </w:r>
    </w:p>
    <w:p>
      <w:pPr>
        <w:spacing w:after="120"/>
      </w:pPr>
      <w:r>
        <w:t xml:space="preserve">If the folder was delivered compressed as </w:t>
      </w:r>
      <w:r>
        <w:rPr>
          <w:rFonts w:ascii="Consolas" w:cs="Consolas" w:eastAsia="Consolas" w:hAnsi="Consolas"/>
          <w:sz w:val="19"/>
          <w:szCs w:val="19"/>
        </w:rPr>
        <w:t xml:space="preserve">node-red-final.tar.gz</w:t>
      </w:r>
      <w:r>
        <w:t xml:space="preserve">, extract it on the desktop:</w:t>
      </w:r>
    </w:p>
    <w:p>
      <w:pPr>
        <w:pStyle w:val="CodeBlock"/>
        <w:spacing w:after="0" w:before="80"/>
      </w:pPr>
      <w:r>
        <w:t xml:space="preserve">cd "$HOME/Desktop"</w:t>
      </w:r>
    </w:p>
    <w:p>
      <w:pPr>
        <w:pStyle w:val="CodeBlock"/>
        <w:spacing w:after="160" w:before="0"/>
      </w:pPr>
      <w:r>
        <w:t xml:space="preserve">tar -xzf "/media/$USER/USB_DRIVE_NAME/node-red-final.tar.gz"</w:t>
      </w:r>
    </w:p>
    <w:p>
      <w:pPr>
        <w:spacing w:after="120"/>
      </w:pPr>
      <w:r>
        <w:t xml:space="preserve">Eject the USB drive from the desktop and enter the folder:</w:t>
      </w:r>
    </w:p>
    <w:p>
      <w:pPr>
        <w:pStyle w:val="CodeBlock"/>
        <w:spacing w:after="0" w:before="80"/>
      </w:pPr>
      <w:r>
        <w:t xml:space="preserve">cd "$HOME/Desktop/Node-RED final"</w:t>
      </w:r>
    </w:p>
    <w:p>
      <w:pPr>
        <w:pStyle w:val="CodeBlock"/>
        <w:spacing w:after="160" w:before="0"/>
      </w:pPr>
      <w:r>
        <w:t xml:space="preserve">ls</w:t>
      </w:r>
    </w:p>
    <w:p>
      <w:pPr>
        <w:spacing w:after="120"/>
      </w:pPr>
      <w:r>
        <w:t xml:space="preserve">The listing must include, among others, </w:t>
      </w:r>
      <w:r>
        <w:rPr>
          <w:rFonts w:ascii="Consolas" w:cs="Consolas" w:eastAsia="Consolas" w:hAnsi="Consolas"/>
          <w:sz w:val="19"/>
          <w:szCs w:val="19"/>
        </w:rPr>
        <w:t xml:space="preserve">package.json</w:t>
      </w:r>
      <w:r>
        <w:t xml:space="preserve">, </w:t>
      </w:r>
      <w:r>
        <w:rPr>
          <w:rFonts w:ascii="Consolas" w:cs="Consolas" w:eastAsia="Consolas" w:hAnsi="Consolas"/>
          <w:sz w:val="19"/>
          <w:szCs w:val="19"/>
        </w:rPr>
        <w:t xml:space="preserve">package-lock.json</w:t>
      </w:r>
      <w:r>
        <w:t xml:space="preserve">, </w:t>
      </w:r>
      <w:r>
        <w:rPr>
          <w:rFonts w:ascii="Consolas" w:cs="Consolas" w:eastAsia="Consolas" w:hAnsi="Consolas"/>
          <w:sz w:val="19"/>
          <w:szCs w:val="19"/>
        </w:rPr>
        <w:t xml:space="preserve">launch.js</w:t>
      </w:r>
      <w:r>
        <w:t xml:space="preserve">, </w:t>
      </w:r>
      <w:r>
        <w:rPr>
          <w:rFonts w:ascii="Consolas" w:cs="Consolas" w:eastAsia="Consolas" w:hAnsi="Consolas"/>
          <w:sz w:val="19"/>
          <w:szCs w:val="19"/>
        </w:rPr>
        <w:t xml:space="preserve">server.js</w:t>
      </w:r>
      <w:r>
        <w:t xml:space="preserve">, </w:t>
      </w:r>
      <w:r>
        <w:rPr>
          <w:rFonts w:ascii="Consolas" w:cs="Consolas" w:eastAsia="Consolas" w:hAnsi="Consolas"/>
          <w:sz w:val="19"/>
          <w:szCs w:val="19"/>
        </w:rPr>
        <w:t xml:space="preserve">main.py</w:t>
      </w:r>
      <w:r>
        <w:t xml:space="preserve">, </w:t>
      </w:r>
      <w:r>
        <w:rPr>
          <w:rFonts w:ascii="Consolas" w:cs="Consolas" w:eastAsia="Consolas" w:hAnsi="Consolas"/>
          <w:sz w:val="19"/>
          <w:szCs w:val="19"/>
        </w:rPr>
        <w:t xml:space="preserve">flows.json</w:t>
      </w:r>
      <w:r>
        <w:t xml:space="preserve">, </w:t>
      </w:r>
      <w:r>
        <w:rPr>
          <w:rFonts w:ascii="Consolas" w:cs="Consolas" w:eastAsia="Consolas" w:hAnsi="Consolas"/>
          <w:sz w:val="19"/>
          <w:szCs w:val="19"/>
        </w:rPr>
        <w:t xml:space="preserve">flows-vacuum.json</w:t>
      </w:r>
      <w:r>
        <w:t xml:space="preserve"> and </w:t>
      </w:r>
      <w:r>
        <w:rPr>
          <w:rFonts w:ascii="Consolas" w:cs="Consolas" w:eastAsia="Consolas" w:hAnsi="Consolas"/>
          <w:sz w:val="19"/>
          <w:szCs w:val="19"/>
        </w:rPr>
        <w:t xml:space="preserve">flows-dashboard.json</w:t>
      </w:r>
      <w:r>
        <w:t xml:space="preserve">.</w:t>
      </w:r>
    </w:p>
    <w:p>
      <w:pPr>
        <w:pStyle w:val="Heading2"/>
      </w:pPr>
      <w:r>
        <w:t xml:space="preserve">5.7 Verify that the ports are free</w:t>
      </w:r>
    </w:p>
    <w:p>
      <w:pPr>
        <w:spacing w:after="120"/>
      </w:pPr>
      <w:r>
        <w:t xml:space="preserve">The system uses ports 8000, 1880 and 1881. Stop the global Node-RED service if it exists and check the ports:</w:t>
      </w:r>
    </w:p>
    <w:p>
      <w:pPr>
        <w:pStyle w:val="CodeBlock"/>
        <w:spacing w:after="0" w:before="80"/>
      </w:pPr>
      <w:r>
        <w:t xml:space="preserve">sudo systemctl stop nodered 2&gt;/dev/null; sudo systemctl disable nodered 2&gt;/dev/null</w:t>
      </w:r>
    </w:p>
    <w:p>
      <w:pPr>
        <w:pStyle w:val="CodeBlock"/>
        <w:spacing w:after="160" w:before="0"/>
      </w:pPr>
      <w:r>
        <w:t xml:space="preserve">ss -ltn | grep -E ':(8000|1880|1881) ' || echo "Ports free"</w:t>
      </w:r>
    </w:p>
    <w:p>
      <w:pPr>
        <w:spacing w:after="120"/>
      </w:pPr>
      <w:r>
        <w:t xml:space="preserve">The result must be </w:t>
      </w:r>
      <w:r>
        <w:rPr>
          <w:rFonts w:ascii="Consolas" w:cs="Consolas" w:eastAsia="Consolas" w:hAnsi="Consolas"/>
          <w:sz w:val="19"/>
          <w:szCs w:val="19"/>
        </w:rPr>
        <w:t xml:space="preserve">Ports free</w:t>
      </w:r>
      <w:r>
        <w:t xml:space="preserve">. If any port appears, close the program using it: another copy of the project, the simulation version or </w:t>
      </w:r>
      <w:r>
        <w:rPr>
          <w:rFonts w:ascii="Consolas" w:cs="Consolas" w:eastAsia="Consolas" w:hAnsi="Consolas"/>
          <w:sz w:val="19"/>
          <w:szCs w:val="19"/>
        </w:rPr>
        <w:t xml:space="preserve">producto final/main.py</w:t>
      </w:r>
      <w:r>
        <w:t xml:space="preserve">.</w:t>
      </w:r>
    </w:p>
    <w:p>
      <w:pPr>
        <w:pStyle w:val="Heading2"/>
      </w:pPr>
      <w:r>
        <w:t xml:space="preserve">5.8 Install the dependencies</w:t>
      </w:r>
    </w:p>
    <w:p>
      <w:pPr>
        <w:pStyle w:val="CodeBlock"/>
        <w:spacing w:after="0" w:before="80"/>
      </w:pPr>
      <w:r>
        <w:t xml:space="preserve">cd "$HOME/Desktop/Node-RED final"</w:t>
      </w:r>
    </w:p>
    <w:p>
      <w:pPr>
        <w:pStyle w:val="CodeBlock"/>
        <w:spacing w:after="160" w:before="0"/>
      </w:pPr>
      <w:r>
        <w:t xml:space="preserve">npm ci</w:t>
      </w:r>
    </w:p>
    <w:p>
      <w:pPr>
        <w:spacing w:after="120"/>
      </w:pPr>
      <w:r>
        <w:rPr>
          <w:rFonts w:ascii="Consolas" w:cs="Consolas" w:eastAsia="Consolas" w:hAnsi="Consolas"/>
          <w:sz w:val="19"/>
          <w:szCs w:val="19"/>
        </w:rPr>
        <w:t xml:space="preserve">npm ci</w:t>
      </w:r>
      <w:r>
        <w:t xml:space="preserve"> deletes any existing </w:t>
      </w:r>
      <w:r>
        <w:rPr>
          <w:rFonts w:ascii="Consolas" w:cs="Consolas" w:eastAsia="Consolas" w:hAnsi="Consolas"/>
          <w:sz w:val="19"/>
          <w:szCs w:val="19"/>
        </w:rPr>
        <w:t xml:space="preserve">node_modules</w:t>
      </w:r>
      <w:r>
        <w:t xml:space="preserve"> folder and installs exactly the versions pinned in </w:t>
      </w:r>
      <w:r>
        <w:rPr>
          <w:rFonts w:ascii="Consolas" w:cs="Consolas" w:eastAsia="Consolas" w:hAnsi="Consolas"/>
          <w:sz w:val="19"/>
          <w:szCs w:val="19"/>
        </w:rPr>
        <w:t xml:space="preserve">package-lock.json</w:t>
      </w:r>
      <w:r>
        <w:t xml:space="preserve">: Node-RED 4.1.15, FlowFuse Dashboard 2 1.32.0 and Express. It downloads about 230 MB and requires internet. </w:t>
      </w:r>
      <w:r>
        <w:rPr>
          <w:rFonts w:ascii="Consolas" w:cs="Consolas" w:eastAsia="Consolas" w:hAnsi="Consolas"/>
          <w:sz w:val="19"/>
          <w:szCs w:val="19"/>
        </w:rPr>
        <w:t xml:space="preserve">npm audit</w:t>
      </w:r>
      <w:r>
        <w:t xml:space="preserve"> or </w:t>
      </w:r>
      <w:r>
        <w:rPr>
          <w:rFonts w:ascii="Consolas" w:cs="Consolas" w:eastAsia="Consolas" w:hAnsi="Consolas"/>
          <w:sz w:val="19"/>
          <w:szCs w:val="19"/>
        </w:rPr>
        <w:t xml:space="preserve">funding</w:t>
      </w:r>
      <w:r>
        <w:t xml:space="preserve"> notices do not prevent operation. It only needs to be repeated if </w:t>
      </w:r>
      <w:r>
        <w:rPr>
          <w:rFonts w:ascii="Consolas" w:cs="Consolas" w:eastAsia="Consolas" w:hAnsi="Consolas"/>
          <w:sz w:val="19"/>
          <w:szCs w:val="19"/>
        </w:rPr>
        <w:t xml:space="preserve">package-lock.json</w:t>
      </w:r>
      <w:r>
        <w:t xml:space="preserve"> changes.</w:t>
      </w:r>
    </w:p>
    <w:p>
      <w:pPr>
        <w:spacing w:after="160" w:before="120"/>
      </w:pPr>
      <w:r>
        <w:rPr>
          <w:b/>
          <w:bCs/>
          <w:highlight w:val="cyan"/>
        </w:rPr>
        <w:t xml:space="preserve">Note:</w:t>
      </w:r>
      <w:r>
        <w:t xml:space="preserve"> To install on a Raspberry Pi without internet, run </w:t>
      </w:r>
      <w:r>
        <w:rPr>
          <w:rFonts w:ascii="Consolas" w:cs="Consolas" w:eastAsia="Consolas" w:hAnsi="Consolas"/>
          <w:sz w:val="19"/>
          <w:szCs w:val="19"/>
        </w:rPr>
        <w:t xml:space="preserve">npm ci</w:t>
      </w:r>
      <w:r>
        <w:t xml:space="preserve"> on a Raspberry Pi with internet and copy the complete folder, including </w:t>
      </w:r>
      <w:r>
        <w:rPr>
          <w:rFonts w:ascii="Consolas" w:cs="Consolas" w:eastAsia="Consolas" w:hAnsi="Consolas"/>
          <w:sz w:val="19"/>
          <w:szCs w:val="19"/>
        </w:rPr>
        <w:t xml:space="preserve">node_modules</w:t>
      </w:r>
      <w:r>
        <w:t xml:space="preserve">, compressed as </w:t>
      </w:r>
      <w:r>
        <w:rPr>
          <w:rFonts w:ascii="Consolas" w:cs="Consolas" w:eastAsia="Consolas" w:hAnsi="Consolas"/>
          <w:sz w:val="19"/>
          <w:szCs w:val="19"/>
        </w:rPr>
        <w:t xml:space="preserve">.tar.gz</w:t>
      </w:r>
      <w:r>
        <w:t xml:space="preserve">. On the target unit, run only </w:t>
      </w:r>
      <w:r>
        <w:rPr>
          <w:rFonts w:ascii="Consolas" w:cs="Consolas" w:eastAsia="Consolas" w:hAnsi="Consolas"/>
          <w:sz w:val="19"/>
          <w:szCs w:val="19"/>
        </w:rPr>
        <w:t xml:space="preserve">npm start</w:t>
      </w:r>
      <w:r>
        <w:t xml:space="preserve">.</w:t>
      </w:r>
    </w:p>
    <w:p>
      <w:pPr>
        <w:pStyle w:val="Heading2"/>
      </w:pPr>
      <w:r>
        <w:t xml:space="preserve">5.9 First start</w:t>
      </w:r>
    </w:p>
    <w:p>
      <w:pPr>
        <w:pStyle w:val="CodeBlock"/>
        <w:spacing w:after="160" w:before="80"/>
      </w:pPr>
      <w:r>
        <w:t xml:space="preserve">npm start</w:t>
      </w:r>
    </w:p>
    <w:p>
      <w:pPr>
        <w:spacing w:after="120"/>
      </w:pPr>
      <w:r>
        <w:t xml:space="preserve">Section 6 describes the messages that should appear. To stop the system, press </w:t>
      </w:r>
      <w:r>
        <w:rPr>
          <w:b/>
          <w:bCs/>
        </w:rPr>
        <w:t xml:space="preserve">Ctrl+C</w:t>
      </w:r>
      <w:r>
        <w:t xml:space="preserve"> in the same terminal (section 23).</w:t>
      </w:r>
    </w:p>
    <w:p>
      <w:pPr>
        <w:pStyle w:val="Heading1"/>
        <w:pageBreakBefore/>
      </w:pPr>
      <w:r>
        <w:t xml:space="preserve">6. Starting the system</w:t>
      </w:r>
    </w:p>
    <w:p>
      <w:pPr>
        <w:pStyle w:val="Heading2"/>
      </w:pPr>
      <w:r>
        <w:t xml:space="preserve">6.1 What npm start does</w:t>
      </w:r>
    </w:p>
    <w:p>
      <w:pPr>
        <w:spacing w:after="120"/>
      </w:pPr>
      <w:r>
        <w:rPr>
          <w:rFonts w:ascii="Consolas" w:cs="Consolas" w:eastAsia="Consolas" w:hAnsi="Consolas"/>
          <w:sz w:val="19"/>
          <w:szCs w:val="19"/>
        </w:rPr>
        <w:t xml:space="preserve">npm start</w:t>
      </w:r>
      <w:r>
        <w:t xml:space="preserve"> runs </w:t>
      </w:r>
      <w:r>
        <w:rPr>
          <w:rFonts w:ascii="Consolas" w:cs="Consolas" w:eastAsia="Consolas" w:hAnsi="Consolas"/>
          <w:sz w:val="19"/>
          <w:szCs w:val="19"/>
        </w:rPr>
        <w:t xml:space="preserve">launch.js</w:t>
      </w:r>
      <w:r>
        <w:t xml:space="preserve">, which starts three processes in the same terminal:</w:t>
      </w:r>
    </w:p>
    <w:p>
      <w:pPr>
        <w:pStyle w:val="TableCaption"/>
        <w:keepNext/>
      </w:pPr>
      <w:r>
        <w:rPr>
          <w:b/>
          <w:bCs/>
        </w:rPr>
        <w:t xml:space="preserve">Table 15. </w:t>
      </w:r>
      <w:r>
        <w:t xml:space="preserve">Processes started by npm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4"/>
        <w:gridCol w:w="3677"/>
        <w:gridCol w:w="3789"/>
      </w:tblGrid>
      <w:tr>
        <w:trPr>
          <w:tblHeader/>
        </w:trPr>
        <w:tc>
          <w:tcPr>
            <w:tcW w:type="dxa" w:w="189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Process</w:t>
            </w:r>
          </w:p>
        </w:tc>
        <w:tc>
          <w:tcPr>
            <w:tcW w:type="dxa" w:w="367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Internal command</w:t>
            </w:r>
          </w:p>
        </w:tc>
        <w:tc>
          <w:tcPr>
            <w:tcW w:type="dxa" w:w="378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Function</w:t>
            </w:r>
          </w:p>
        </w:tc>
      </w:tr>
      <w:tr>
        <w:trPr>
          <w:cantSplit/>
        </w:trPr>
        <w:tc>
          <w:tcPr>
            <w:tcW w:type="dxa" w:w="18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Backend</w:t>
            </w:r>
          </w:p>
        </w:tc>
        <w:tc>
          <w:tcPr>
            <w:tcW w:type="dxa" w:w="3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python3 main.py --port 8000 --no-browser</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Verifies both RELAYplate2 boards and opens the API on 127.0.0.1:8000.</w:t>
            </w:r>
          </w:p>
        </w:tc>
      </w:tr>
      <w:tr>
        <w:trPr>
          <w:cantSplit/>
        </w:trPr>
        <w:tc>
          <w:tcPr>
            <w:tcW w:type="dxa" w:w="18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vacuum</w:t>
            </w:r>
          </w:p>
        </w:tc>
        <w:tc>
          <w:tcPr>
            <w:tcW w:type="dxa" w:w="3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node server.js vacuum</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 on port 1880.</w:t>
            </w:r>
          </w:p>
        </w:tc>
      </w:tr>
      <w:tr>
        <w:trPr>
          <w:cantSplit/>
        </w:trPr>
        <w:tc>
          <w:tcPr>
            <w:tcW w:type="dxa" w:w="18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dashboard</w:t>
            </w:r>
          </w:p>
        </w:tc>
        <w:tc>
          <w:tcPr>
            <w:tcW w:type="dxa" w:w="3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node server.js dashboard</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Reactor Dashboard on port 1881.</w:t>
            </w:r>
          </w:p>
        </w:tc>
      </w:tr>
    </w:tbl>
    <w:p>
      <w:pPr>
        <w:spacing w:after="120"/>
      </w:pPr>
    </w:p>
    <w:p>
      <w:pPr>
        <w:spacing w:after="120"/>
      </w:pPr>
      <w:r>
        <w:t xml:space="preserve">With a graphical session, the Vacuum Controller opens in the Raspberry Pi browser after 8 seconds. To prevent this, use </w:t>
      </w:r>
      <w:r>
        <w:rPr>
          <w:rFonts w:ascii="Consolas" w:cs="Consolas" w:eastAsia="Consolas" w:hAnsi="Consolas"/>
          <w:sz w:val="19"/>
          <w:szCs w:val="19"/>
        </w:rPr>
        <w:t xml:space="preserve">NO_BROWSER=1 npm start</w:t>
      </w:r>
      <w:r>
        <w:t xml:space="preserve">.</w:t>
      </w:r>
    </w:p>
    <w:p>
      <w:pPr>
        <w:spacing w:after="160" w:before="120"/>
      </w:pPr>
      <w:r>
        <w:rPr>
          <w:b/>
          <w:bCs/>
          <w:highlight w:val="yellow"/>
        </w:rPr>
        <w:t xml:space="preserve">Warning:</w:t>
      </w:r>
      <w:r>
        <w:t xml:space="preserve"> If any of the three processes ends, </w:t>
      </w:r>
      <w:r>
        <w:rPr>
          <w:rFonts w:ascii="Consolas" w:cs="Consolas" w:eastAsia="Consolas" w:hAnsi="Consolas"/>
          <w:sz w:val="19"/>
          <w:szCs w:val="19"/>
        </w:rPr>
        <w:t xml:space="preserve">launch.js</w:t>
      </w:r>
      <w:r>
        <w:t xml:space="preserve"> stops the other two and prints the message </w:t>
      </w:r>
      <w:r>
        <w:rPr>
          <w:rFonts w:ascii="Consolas" w:cs="Consolas" w:eastAsia="Consolas" w:hAnsi="Consolas"/>
          <w:sz w:val="19"/>
          <w:szCs w:val="19"/>
        </w:rPr>
        <w:t xml:space="preserve">&lt;proceso&gt; termino (codigo N); cerrando todo.</w:t>
      </w:r>
      <w:r>
        <w:t xml:space="preserve"> (process ended with code N; closing everything). For example, if Pi-Plates is missing or a board does not respond, </w:t>
      </w:r>
      <w:r>
        <w:rPr>
          <w:rFonts w:ascii="Consolas" w:cs="Consolas" w:eastAsia="Consolas" w:hAnsi="Consolas"/>
          <w:sz w:val="19"/>
          <w:szCs w:val="19"/>
        </w:rPr>
        <w:t xml:space="preserve">main.py</w:t>
      </w:r>
      <w:r>
        <w:t xml:space="preserve"> ends with </w:t>
      </w:r>
      <w:r>
        <w:rPr>
          <w:rFonts w:ascii="Consolas" w:cs="Consolas" w:eastAsia="Consolas" w:hAnsi="Consolas"/>
          <w:sz w:val="19"/>
          <w:szCs w:val="19"/>
        </w:rPr>
        <w:t xml:space="preserve">HW_IMPORT</w:t>
      </w:r>
      <w:r>
        <w:t xml:space="preserve"> or </w:t>
      </w:r>
      <w:r>
        <w:rPr>
          <w:rFonts w:ascii="Consolas" w:cs="Consolas" w:eastAsia="Consolas" w:hAnsi="Consolas"/>
          <w:sz w:val="19"/>
          <w:szCs w:val="19"/>
        </w:rPr>
        <w:t xml:space="preserve">HW_ID</w:t>
      </w:r>
      <w:r>
        <w:t xml:space="preserve"> and the whole system stops.</w:t>
      </w:r>
    </w:p>
    <w:p>
      <w:pPr>
        <w:pStyle w:val="Heading2"/>
      </w:pPr>
      <w:r>
        <w:t xml:space="preserve">6.2 Messages of a successful start</w:t>
      </w:r>
    </w:p>
    <w:p>
      <w:pPr>
        <w:keepNext/>
        <w:spacing w:after="40" w:before="120"/>
        <w:jc w:val="center"/>
      </w:pPr>
      <w:r>
        <w:drawing>
          <wp:inline distT="0" distB="0" distL="0" distR="0">
            <wp:extent cx="5943600" cy="3790950"/>
            <wp:effectExtent t="0" r="0" b="0" l="0"/>
            <wp:docPr id="3" name="95_terminal_start" descr="Terminal output when running npm start (development computer; on the Raspberry Pi the paths begin with /home/&lt;user&gt;/Desktop)."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90950"/>
                    </a:xfrm>
                    <a:prstGeom prst="rect">
                      <a:avLst/>
                    </a:prstGeom>
                  </pic:spPr>
                </pic:pic>
              </a:graphicData>
            </a:graphic>
          </wp:inline>
        </w:drawing>
      </w:r>
    </w:p>
    <w:p>
      <w:pPr>
        <w:pStyle w:val="FigureCaption"/>
      </w:pPr>
      <w:r>
        <w:rPr>
          <w:b/>
          <w:bCs/>
        </w:rPr>
        <w:t xml:space="preserve">Figure 3. </w:t>
      </w:r>
      <w:r>
        <w:t xml:space="preserve">Terminal output when running npm start (development computer; on the Raspberry Pi the paths begin with /home/&lt;user&gt;/Desktop).</w:t>
      </w:r>
    </w:p>
    <w:p>
      <w:pPr>
        <w:spacing w:after="120"/>
      </w:pPr>
      <w:r>
        <w:t xml:space="preserve">The following must appear in Figure 3, in this order:</w:t>
      </w:r>
    </w:p>
    <w:p>
      <w:pPr>
        <w:pStyle w:val="ListParagraph"/>
        <w:numPr>
          <w:ilvl w:val="0"/>
          <w:numId w:val="6"/>
        </w:numPr>
        <w:spacing w:after="80"/>
      </w:pPr>
      <w:r>
        <w:rPr>
          <w:rFonts w:ascii="Consolas" w:cs="Consolas" w:eastAsia="Consolas" w:hAnsi="Consolas"/>
          <w:sz w:val="19"/>
          <w:szCs w:val="19"/>
        </w:rPr>
        <w:t xml:space="preserve">http://127.0.0.1:8000 | Control de reles conectado</w:t>
      </w:r>
      <w:r>
        <w:t xml:space="preserve">: </w:t>
      </w:r>
      <w:r>
        <w:rPr>
          <w:rFonts w:ascii="Consolas" w:cs="Consolas" w:eastAsia="Consolas" w:hAnsi="Consolas"/>
          <w:sz w:val="19"/>
          <w:szCs w:val="19"/>
        </w:rPr>
        <w:t xml:space="preserve">main.py</w:t>
      </w:r>
      <w:r>
        <w:t xml:space="preserve"> identified the relay boards and its API is available.</w:t>
      </w:r>
    </w:p>
    <w:p>
      <w:pPr>
        <w:pStyle w:val="ListParagraph"/>
        <w:numPr>
          <w:ilvl w:val="0"/>
          <w:numId w:val="6"/>
        </w:numPr>
        <w:spacing w:after="80"/>
      </w:pPr>
      <w:r>
        <w:rPr>
          <w:rFonts w:ascii="Consolas" w:cs="Consolas" w:eastAsia="Consolas" w:hAnsi="Consolas"/>
          <w:sz w:val="19"/>
          <w:szCs w:val="19"/>
        </w:rPr>
        <w:t xml:space="preserve">NODE-RED dashboard: http://127.0.0.1:1881/dashboard/main | Editor http://127.0.0.1:1881/red</w:t>
      </w:r>
      <w:r>
        <w:t xml:space="preserve">.</w:t>
      </w:r>
    </w:p>
    <w:p>
      <w:pPr>
        <w:pStyle w:val="ListParagraph"/>
        <w:numPr>
          <w:ilvl w:val="0"/>
          <w:numId w:val="6"/>
        </w:numPr>
        <w:spacing w:after="80"/>
      </w:pPr>
      <w:r>
        <w:rPr>
          <w:rFonts w:ascii="Consolas" w:cs="Consolas" w:eastAsia="Consolas" w:hAnsi="Consolas"/>
          <w:sz w:val="19"/>
          <w:szCs w:val="19"/>
        </w:rPr>
        <w:t xml:space="preserve">NODE-RED vacuum: http://127.0.0.1:1880/dashboard/main | Editor http://127.0.0.1:1880/red</w:t>
      </w:r>
      <w:r>
        <w:t xml:space="preserve">.</w:t>
      </w:r>
    </w:p>
    <w:p>
      <w:pPr>
        <w:pStyle w:val="ListParagraph"/>
        <w:numPr>
          <w:ilvl w:val="0"/>
          <w:numId w:val="6"/>
        </w:numPr>
        <w:spacing w:after="80"/>
      </w:pPr>
      <w:r>
        <w:t xml:space="preserve">Two </w:t>
      </w:r>
      <w:r>
        <w:rPr>
          <w:rFonts w:ascii="Consolas" w:cs="Consolas" w:eastAsia="Consolas" w:hAnsi="Consolas"/>
          <w:sz w:val="19"/>
          <w:szCs w:val="19"/>
        </w:rPr>
        <w:t xml:space="preserve">Flows file</w:t>
      </w:r>
      <w:r>
        <w:t xml:space="preserve"> lines showing </w:t>
      </w:r>
      <w:r>
        <w:rPr>
          <w:rFonts w:ascii="Consolas" w:cs="Consolas" w:eastAsia="Consolas" w:hAnsi="Consolas"/>
          <w:sz w:val="19"/>
          <w:szCs w:val="19"/>
        </w:rPr>
        <w:t xml:space="preserve">flows-vacuum.json</w:t>
      </w:r>
      <w:r>
        <w:t xml:space="preserve"> and </w:t>
      </w:r>
      <w:r>
        <w:rPr>
          <w:rFonts w:ascii="Consolas" w:cs="Consolas" w:eastAsia="Consolas" w:hAnsi="Consolas"/>
          <w:sz w:val="19"/>
          <w:szCs w:val="19"/>
        </w:rPr>
        <w:t xml:space="preserve">flows-dashboard.json</w:t>
      </w:r>
      <w:r>
        <w:t xml:space="preserve">.</w:t>
      </w:r>
    </w:p>
    <w:p>
      <w:pPr>
        <w:pStyle w:val="ListParagraph"/>
        <w:numPr>
          <w:ilvl w:val="0"/>
          <w:numId w:val="6"/>
        </w:numPr>
        <w:spacing w:after="80"/>
      </w:pPr>
      <w:r>
        <w:t xml:space="preserve">Two </w:t>
      </w:r>
      <w:r>
        <w:rPr>
          <w:rFonts w:ascii="Consolas" w:cs="Consolas" w:eastAsia="Consolas" w:hAnsi="Consolas"/>
          <w:sz w:val="19"/>
          <w:szCs w:val="19"/>
        </w:rPr>
        <w:t xml:space="preserve">Started flows</w:t>
      </w:r>
      <w:r>
        <w:t xml:space="preserve"> lines.</w:t>
      </w:r>
    </w:p>
    <w:p>
      <w:pPr>
        <w:spacing w:after="120"/>
      </w:pPr>
      <w:r>
        <w:t xml:space="preserve">The </w:t>
      </w:r>
      <w:r>
        <w:rPr>
          <w:rFonts w:ascii="Consolas" w:cs="Consolas" w:eastAsia="Consolas" w:hAnsi="Consolas"/>
          <w:sz w:val="19"/>
          <w:szCs w:val="19"/>
        </w:rPr>
        <w:t xml:space="preserve">[warn] Projects disabled</w:t>
      </w:r>
      <w:r>
        <w:t xml:space="preserve"> and </w:t>
      </w:r>
      <w:r>
        <w:rPr>
          <w:rFonts w:ascii="Consolas" w:cs="Consolas" w:eastAsia="Consolas" w:hAnsi="Consolas"/>
          <w:sz w:val="19"/>
          <w:szCs w:val="19"/>
        </w:rPr>
        <w:t xml:space="preserve">Using unencrypted credentials</w:t>
      </w:r>
      <w:r>
        <w:t xml:space="preserve"> notices are normal in this configuration. During operation, the terminal shows one line for each HTTP request handled by </w:t>
      </w:r>
      <w:r>
        <w:rPr>
          <w:rFonts w:ascii="Consolas" w:cs="Consolas" w:eastAsia="Consolas" w:hAnsi="Consolas"/>
          <w:sz w:val="19"/>
          <w:szCs w:val="19"/>
        </w:rPr>
        <w:t xml:space="preserve">main.py</w:t>
      </w:r>
      <w:r>
        <w:t xml:space="preserve">, for example </w:t>
      </w:r>
      <w:r>
        <w:rPr>
          <w:rFonts w:ascii="Consolas" w:cs="Consolas" w:eastAsia="Consolas" w:hAnsi="Consolas"/>
          <w:sz w:val="19"/>
          <w:szCs w:val="19"/>
        </w:rPr>
        <w:t xml:space="preserve">"GET /api/relays HTTP/1.1" 200</w:t>
      </w:r>
      <w:r>
        <w:t xml:space="preserve">.</w:t>
      </w:r>
    </w:p>
    <w:p>
      <w:pPr>
        <w:pStyle w:val="Heading2"/>
      </w:pPr>
      <w:r>
        <w:t xml:space="preserve">6.3 Startup checklist</w:t>
      </w:r>
    </w:p>
    <w:p>
      <w:pPr>
        <w:pStyle w:val="ListParagraph"/>
        <w:numPr>
          <w:ilvl w:val="0"/>
          <w:numId w:val="7"/>
        </w:numPr>
        <w:spacing w:after="80"/>
      </w:pPr>
      <w:r>
        <w:t xml:space="preserve">The terminal shows the three service lines (Figure 3).</w:t>
      </w:r>
    </w:p>
    <w:p>
      <w:pPr>
        <w:pStyle w:val="ListParagraph"/>
        <w:numPr>
          <w:ilvl w:val="0"/>
          <w:numId w:val="7"/>
        </w:numPr>
        <w:spacing w:after="80"/>
      </w:pPr>
      <w:r>
        <w:t xml:space="preserve">The Vacuum Controller shows in Manual Control: </w:t>
      </w:r>
      <w:r>
        <w:rPr>
          <w:b/>
          <w:bCs/>
        </w:rPr>
        <w:t xml:space="preserve">Reles conectados — estado confirmado por las placas.</w:t>
      </w:r>
      <w:r>
        <w:t xml:space="preserve"> (relays connected; state confirmed by the boards).</w:t>
      </w:r>
    </w:p>
    <w:p>
      <w:pPr>
        <w:pStyle w:val="ListParagraph"/>
        <w:numPr>
          <w:ilvl w:val="0"/>
          <w:numId w:val="7"/>
        </w:numPr>
        <w:spacing w:after="80"/>
      </w:pPr>
      <w:r>
        <w:t xml:space="preserve">The Temperatures panel shows </w:t>
      </w:r>
      <w:r>
        <w:rPr>
          <w:b/>
          <w:bCs/>
        </w:rPr>
        <w:t xml:space="preserve">Actualizado: &lt;hora&gt;</w:t>
      </w:r>
      <w:r>
        <w:t xml:space="preserve"> (updated: &lt;time&gt;) under “Estado de temperaturas”.</w:t>
      </w:r>
    </w:p>
    <w:p>
      <w:pPr>
        <w:pStyle w:val="ListParagraph"/>
        <w:numPr>
          <w:ilvl w:val="0"/>
          <w:numId w:val="7"/>
        </w:numPr>
        <w:spacing w:after="80"/>
      </w:pPr>
      <w:r>
        <w:t xml:space="preserve">The Reactor Dashboard shows </w:t>
      </w:r>
      <w:r>
        <w:rPr>
          <w:b/>
          <w:bCs/>
        </w:rPr>
        <w:t xml:space="preserve">Monitor conectado</w:t>
      </w:r>
      <w:r>
        <w:t xml:space="preserve"> (monitor connected) or lists the pending diagnostics.</w:t>
      </w:r>
    </w:p>
    <w:p>
      <w:pPr>
        <w:pStyle w:val="Heading1"/>
        <w:pageBreakBefore/>
      </w:pPr>
      <w:r>
        <w:t xml:space="preserve">7. Accessing the interfaces</w:t>
      </w:r>
    </w:p>
    <w:p>
      <w:pPr>
        <w:pStyle w:val="Heading2"/>
      </w:pPr>
      <w:r>
        <w:t xml:space="preserve">7.1 From the Raspberry Pi</w:t>
      </w:r>
    </w:p>
    <w:p>
      <w:pPr>
        <w:spacing w:after="120"/>
      </w:pPr>
      <w:r>
        <w:t xml:space="preserve">Open the desktop browser and type the addresses in Table 16.</w:t>
      </w:r>
    </w:p>
    <w:p>
      <w:pPr>
        <w:pStyle w:val="TableCaption"/>
        <w:keepNext/>
      </w:pPr>
      <w:r>
        <w:rPr>
          <w:b/>
          <w:bCs/>
        </w:rPr>
        <w:t xml:space="preserve">Table 16. </w:t>
      </w:r>
      <w:r>
        <w:t xml:space="preserve">Everyday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Interface</w:t>
            </w:r>
          </w:p>
        </w:tc>
        <w:tc>
          <w:tcPr>
            <w:tcW w:type="dxa" w:w="5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Address</w:t>
            </w:r>
          </w:p>
        </w:tc>
      </w:tr>
      <w:tr>
        <w:trPr>
          <w:cantSplit/>
        </w:trPr>
        <w:tc>
          <w:tcPr>
            <w:tcW w:type="dxa" w:w="35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w:t>
            </w:r>
          </w:p>
        </w:tc>
        <w:tc>
          <w:tcPr>
            <w:tcW w:type="dxa" w:w="5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http://127.0.0.1:1880/dashboard/main</w:t>
            </w:r>
          </w:p>
        </w:tc>
      </w:tr>
      <w:tr>
        <w:trPr>
          <w:cantSplit/>
        </w:trPr>
        <w:tc>
          <w:tcPr>
            <w:tcW w:type="dxa" w:w="35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Reactor Dashboard</w:t>
            </w:r>
          </w:p>
        </w:tc>
        <w:tc>
          <w:tcPr>
            <w:tcW w:type="dxa" w:w="5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http://127.0.0.1:1881/dashboard/main</w:t>
            </w:r>
          </w:p>
        </w:tc>
      </w:tr>
      <w:tr>
        <w:trPr>
          <w:cantSplit/>
        </w:trPr>
        <w:tc>
          <w:tcPr>
            <w:tcW w:type="dxa" w:w="35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editor (Vacuum Controller)</w:t>
            </w:r>
          </w:p>
        </w:tc>
        <w:tc>
          <w:tcPr>
            <w:tcW w:type="dxa" w:w="5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http://127.0.0.1:1880/red</w:t>
            </w:r>
          </w:p>
        </w:tc>
      </w:tr>
      <w:tr>
        <w:trPr>
          <w:cantSplit/>
        </w:trPr>
        <w:tc>
          <w:tcPr>
            <w:tcW w:type="dxa" w:w="35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editor (Reactor Dashboard)</w:t>
            </w:r>
          </w:p>
        </w:tc>
        <w:tc>
          <w:tcPr>
            <w:tcW w:type="dxa" w:w="5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http://127.0.0.1:1881/red</w:t>
            </w:r>
          </w:p>
        </w:tc>
      </w:tr>
    </w:tbl>
    <w:p>
      <w:pPr>
        <w:spacing w:after="120"/>
      </w:pPr>
    </w:p>
    <w:p>
      <w:pPr>
        <w:spacing w:after="160" w:before="120"/>
      </w:pPr>
      <w:r>
        <w:rPr>
          <w:b/>
          <w:bCs/>
          <w:highlight w:val="yellow"/>
        </w:rPr>
        <w:t xml:space="preserve">Warning:</w:t>
      </w:r>
      <w:r>
        <w:t xml:space="preserve"> </w:t>
      </w:r>
      <w:r>
        <w:rPr>
          <w:rFonts w:ascii="Consolas" w:cs="Consolas" w:eastAsia="Consolas" w:hAnsi="Consolas"/>
          <w:sz w:val="19"/>
          <w:szCs w:val="19"/>
        </w:rPr>
        <w:t xml:space="preserve">http://127.0.0.1:8000</w:t>
      </w:r>
      <w:r>
        <w:t xml:space="preserve"> is the backend. Do not use it as the operating interface: the official interface is the one served by Node-RED on ports 1880 and 1881. Do not open the </w:t>
      </w:r>
      <w:r>
        <w:rPr>
          <w:rFonts w:ascii="Consolas" w:cs="Consolas" w:eastAsia="Consolas" w:hAnsi="Consolas"/>
          <w:sz w:val="19"/>
          <w:szCs w:val="19"/>
        </w:rPr>
        <w:t xml:space="preserve">.html</w:t>
      </w:r>
      <w:r>
        <w:t xml:space="preserve"> files directly from the folder either: without the server there is no communication with the hardware.</w:t>
      </w:r>
    </w:p>
    <w:p>
      <w:pPr>
        <w:pStyle w:val="Heading2"/>
      </w:pPr>
      <w:r>
        <w:t xml:space="preserve">7.2 Navigating between interfaces</w:t>
      </w:r>
    </w:p>
    <w:p>
      <w:pPr>
        <w:keepNext/>
        <w:spacing w:after="40" w:before="120"/>
        <w:jc w:val="center"/>
      </w:pPr>
      <w:r>
        <w:drawing>
          <wp:inline distT="0" distB="0" distL="0" distR="0">
            <wp:extent cx="5943600" cy="704850"/>
            <wp:effectExtent t="0" r="0" b="0" l="0"/>
            <wp:docPr id="4" name="13_nav_to_dashboard" descr="Vacuum Controller: “Dashboard del reactor” link in the upper right corner and sequence panel."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04850"/>
                    </a:xfrm>
                    <a:prstGeom prst="rect">
                      <a:avLst/>
                    </a:prstGeom>
                  </pic:spPr>
                </pic:pic>
              </a:graphicData>
            </a:graphic>
          </wp:inline>
        </w:drawing>
      </w:r>
    </w:p>
    <w:p>
      <w:pPr>
        <w:pStyle w:val="FigureCaption"/>
      </w:pPr>
      <w:r>
        <w:rPr>
          <w:b/>
          <w:bCs/>
        </w:rPr>
        <w:t xml:space="preserve">Figure 4. </w:t>
      </w:r>
      <w:r>
        <w:t xml:space="preserve">Vacuum Controller: “Dashboard del reactor” link in the upper right corner and sequence panel.</w:t>
      </w:r>
    </w:p>
    <w:p>
      <w:pPr>
        <w:keepNext/>
        <w:spacing w:after="40" w:before="120"/>
        <w:jc w:val="center"/>
      </w:pPr>
      <w:r>
        <w:drawing>
          <wp:inline distT="0" distB="0" distL="0" distR="0">
            <wp:extent cx="5943600" cy="161925"/>
            <wp:effectExtent t="0" r="0" b="0" l="0"/>
            <wp:docPr id="5" name="21_dashboard_header" descr="Reactor Dashboard: “Vacuum Controller” link and status indicator in the top bar."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61925"/>
                    </a:xfrm>
                    <a:prstGeom prst="rect">
                      <a:avLst/>
                    </a:prstGeom>
                  </pic:spPr>
                </pic:pic>
              </a:graphicData>
            </a:graphic>
          </wp:inline>
        </w:drawing>
      </w:r>
    </w:p>
    <w:p>
      <w:pPr>
        <w:pStyle w:val="FigureCaption"/>
      </w:pPr>
      <w:r>
        <w:rPr>
          <w:b/>
          <w:bCs/>
        </w:rPr>
        <w:t xml:space="preserve">Figure 5. </w:t>
      </w:r>
      <w:r>
        <w:t xml:space="preserve">Reactor Dashboard: “Vacuum Controller” link and status indicator in the top bar.</w:t>
      </w:r>
    </w:p>
    <w:p>
      <w:pPr>
        <w:spacing w:after="120"/>
      </w:pPr>
      <w:r>
        <w:t xml:space="preserve">The </w:t>
      </w:r>
      <w:r>
        <w:rPr>
          <w:b/>
          <w:bCs/>
        </w:rPr>
        <w:t xml:space="preserve">Dashboard del reactor</w:t>
      </w:r>
      <w:r>
        <w:t xml:space="preserve"> link of the Vacuum Controller (Figure 4) opens the Reactor Dashboard, and the </w:t>
      </w:r>
      <w:r>
        <w:rPr>
          <w:b/>
          <w:bCs/>
        </w:rPr>
        <w:t xml:space="preserve">Vacuum Controller</w:t>
      </w:r>
      <w:r>
        <w:t xml:space="preserve"> link of the Reactor Dashboard (Figure 5) goes back. Both links use the same host address as the open page and only change the port (between 1880 and 1881), so they also work through the SSH tunnel.</w:t>
      </w:r>
    </w:p>
    <w:p>
      <w:pPr>
        <w:pStyle w:val="Heading2"/>
      </w:pPr>
      <w:r>
        <w:t xml:space="preserve">7.3 From another computer (SSH tunnel)</w:t>
      </w:r>
    </w:p>
    <w:p>
      <w:pPr>
        <w:spacing w:after="120"/>
      </w:pPr>
      <w:r>
        <w:t xml:space="preserve">The services listen only on </w:t>
      </w:r>
      <w:r>
        <w:rPr>
          <w:rFonts w:ascii="Consolas" w:cs="Consolas" w:eastAsia="Consolas" w:hAnsi="Consolas"/>
          <w:sz w:val="19"/>
          <w:szCs w:val="19"/>
        </w:rPr>
        <w:t xml:space="preserve">127.0.0.1</w:t>
      </w:r>
      <w:r>
        <w:t xml:space="preserve">. To operate from another computer, open an SSH tunnel and use the same addresses in that computer's browser:</w:t>
      </w:r>
    </w:p>
    <w:p>
      <w:pPr>
        <w:pStyle w:val="CodeBlock"/>
        <w:spacing w:after="160" w:before="80"/>
      </w:pPr>
      <w:r>
        <w:t xml:space="preserve">ssh -N -L 1880:127.0.0.1:1880 -L 1881:127.0.0.1:1881 -L 8000:127.0.0.1:8000 plasma@169.254.46.9</w:t>
      </w:r>
    </w:p>
    <w:p>
      <w:pPr>
        <w:spacing w:after="120"/>
      </w:pPr>
      <w:r>
        <w:t xml:space="preserve">In this installation the Raspberry Pi is connected by direct Ethernet to the operating computer: user </w:t>
      </w:r>
      <w:r>
        <w:rPr>
          <w:rFonts w:ascii="Consolas" w:cs="Consolas" w:eastAsia="Consolas" w:hAnsi="Consolas"/>
          <w:sz w:val="19"/>
          <w:szCs w:val="19"/>
        </w:rPr>
        <w:t xml:space="preserve">plasma</w:t>
      </w:r>
      <w:r>
        <w:t xml:space="preserve">, IP </w:t>
      </w:r>
      <w:r>
        <w:rPr>
          <w:rFonts w:ascii="Consolas" w:cs="Consolas" w:eastAsia="Consolas" w:hAnsi="Consolas"/>
          <w:sz w:val="19"/>
          <w:szCs w:val="19"/>
        </w:rPr>
        <w:t xml:space="preserve">169.254.46.9</w:t>
      </w:r>
      <w:r>
        <w:t xml:space="preserve">. If they change, replace them in the command. Port </w:t>
      </w:r>
      <w:r>
        <w:rPr>
          <w:rFonts w:ascii="Consolas" w:cs="Consolas" w:eastAsia="Consolas" w:hAnsi="Consolas"/>
          <w:sz w:val="19"/>
          <w:szCs w:val="19"/>
        </w:rPr>
        <w:t xml:space="preserve">8000</w:t>
      </w:r>
      <w:r>
        <w:t xml:space="preserve"> allows querying the backend (Appendix A) from that computer.</w:t>
      </w:r>
    </w:p>
    <w:p>
      <w:pPr>
        <w:spacing w:after="120"/>
      </w:pPr>
      <w:r>
        <w:t xml:space="preserve">Keep that terminal open while using the interfaces. To close the tunnel, press Ctrl+C in it.</w:t>
      </w:r>
    </w:p>
    <w:p>
      <w:pPr>
        <w:spacing w:after="120"/>
      </w:pPr>
      <w:r>
        <w:t xml:space="preserve">With the tunnel open, open </w:t>
      </w:r>
      <w:r>
        <w:rPr>
          <w:rFonts w:ascii="Consolas" w:cs="Consolas" w:eastAsia="Consolas" w:hAnsi="Consolas"/>
          <w:sz w:val="19"/>
          <w:szCs w:val="19"/>
        </w:rPr>
        <w:t xml:space="preserve">http://localhost:1880/dashboard/main</w:t>
      </w:r>
      <w:r>
        <w:t xml:space="preserve"> (Vacuum Controller) and </w:t>
      </w:r>
      <w:r>
        <w:rPr>
          <w:rFonts w:ascii="Consolas" w:cs="Consolas" w:eastAsia="Consolas" w:hAnsi="Consolas"/>
          <w:sz w:val="19"/>
          <w:szCs w:val="19"/>
        </w:rPr>
        <w:t xml:space="preserve">http://localhost:1881/dashboard/main</w:t>
      </w:r>
      <w:r>
        <w:t xml:space="preserve"> (Reactor Dashboard) in the computer's browser. The Raspberry Pi does not need to have the same time as the computer: the screens only check that the main.py readings keep updating.</w:t>
      </w:r>
    </w:p>
    <w:p>
      <w:pPr>
        <w:pStyle w:val="Heading2"/>
      </w:pPr>
      <w:r>
        <w:t xml:space="preserve">7.4 Opening the Node-RED editor for the first time</w:t>
      </w:r>
    </w:p>
    <w:p>
      <w:pPr>
        <w:spacing w:after="120"/>
      </w:pPr>
      <w:r>
        <w:t xml:space="preserve">The first time </w:t>
      </w:r>
      <w:r>
        <w:rPr>
          <w:rFonts w:ascii="Consolas" w:cs="Consolas" w:eastAsia="Consolas" w:hAnsi="Consolas"/>
          <w:sz w:val="19"/>
          <w:szCs w:val="19"/>
        </w:rPr>
        <w:t xml:space="preserve">/red</w:t>
      </w:r>
      <w:r>
        <w:t xml:space="preserve"> is opened, Node-RED 4.1 shows an update-notifications dialog and a welcome tour. They can be closed without affecting the system. The editor is used only for maintenance (Appendix E).</w:t>
      </w:r>
    </w:p>
    <w:p>
      <w:pPr>
        <w:pStyle w:val="Heading1"/>
        <w:pageBreakBefore/>
      </w:pPr>
      <w:r>
        <w:t xml:space="preserve">8. Vacuum Controller guide</w:t>
      </w:r>
    </w:p>
    <w:p>
      <w:pPr>
        <w:keepNext/>
        <w:spacing w:after="40" w:before="120"/>
        <w:jc w:val="center"/>
      </w:pPr>
      <w:r>
        <w:drawing>
          <wp:inline distT="0" distB="0" distL="0" distR="0">
            <wp:extent cx="5943600" cy="3895725"/>
            <wp:effectExtent t="0" r="0" b="0" l="0"/>
            <wp:docPr id="6" name="01_vacuum_controller_full_annotated" descr="Complete Vacuum Controller with its numbered areas (illustrative value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895725"/>
                    </a:xfrm>
                    <a:prstGeom prst="rect">
                      <a:avLst/>
                    </a:prstGeom>
                  </pic:spPr>
                </pic:pic>
              </a:graphicData>
            </a:graphic>
          </wp:inline>
        </w:drawing>
      </w:r>
    </w:p>
    <w:p>
      <w:pPr>
        <w:pStyle w:val="FigureCaption"/>
      </w:pPr>
      <w:r>
        <w:rPr>
          <w:b/>
          <w:bCs/>
        </w:rPr>
        <w:t xml:space="preserve">Figure 6. </w:t>
      </w:r>
      <w:r>
        <w:t xml:space="preserve">Complete Vacuum Controller with its numbered areas (illustrative values).</w:t>
      </w:r>
    </w:p>
    <w:p>
      <w:pPr>
        <w:spacing w:after="120"/>
      </w:pPr>
      <w:r>
        <w:t xml:space="preserve">The Vacuum Controller (Figure 6) is the operating interface and opens at </w:t>
      </w:r>
      <w:r>
        <w:rPr>
          <w:rFonts w:ascii="Consolas" w:cs="Consolas" w:eastAsia="Consolas" w:hAnsi="Consolas"/>
          <w:sz w:val="19"/>
          <w:szCs w:val="19"/>
        </w:rPr>
        <w:t xml:space="preserve">http://127.0.0.1:1880/dashboard/main</w:t>
      </w:r>
      <w:r>
        <w:t xml:space="preserve">. The numbers in the figure correspond to Table 17.</w:t>
      </w:r>
    </w:p>
    <w:p>
      <w:pPr>
        <w:pStyle w:val="TableCaption"/>
        <w:keepNext/>
      </w:pPr>
      <w:r>
        <w:rPr>
          <w:b/>
          <w:bCs/>
        </w:rPr>
        <w:t xml:space="preserve">Table 17. </w:t>
      </w:r>
      <w:r>
        <w:t xml:space="preserve">Vacuum Controller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7"/>
        <w:gridCol w:w="2785"/>
        <w:gridCol w:w="4791"/>
        <w:gridCol w:w="1227"/>
      </w:tblGrid>
      <w:tr>
        <w:trPr>
          <w:tblHeader/>
        </w:trPr>
        <w:tc>
          <w:tcPr>
            <w:tcW w:type="dxa" w:w="55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No.</w:t>
            </w:r>
          </w:p>
        </w:tc>
        <w:tc>
          <w:tcPr>
            <w:tcW w:type="dxa" w:w="278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Area</w:t>
            </w:r>
          </w:p>
        </w:tc>
        <w:tc>
          <w:tcPr>
            <w:tcW w:type="dxa" w:w="479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Contents</w:t>
            </w:r>
          </w:p>
        </w:tc>
        <w:tc>
          <w:tcPr>
            <w:tcW w:type="dxa" w:w="122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Section</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Emergency bar (top, fixed)</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EMERGENCY SHUTDOWN</w:t>
            </w:r>
            <w:r>
              <w:rPr>
                <w:sz w:val="19"/>
                <w:szCs w:val="19"/>
              </w:rPr>
              <w:t xml:space="preserve"> button and stop status.</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19</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Sequence panel</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Start Startup Process</w:t>
            </w:r>
            <w:r>
              <w:rPr>
                <w:sz w:val="19"/>
                <w:szCs w:val="19"/>
              </w:rPr>
              <w:t xml:space="preserve">, </w:t>
            </w:r>
            <w:r>
              <w:rPr>
                <w:b/>
                <w:bCs/>
                <w:sz w:val="19"/>
                <w:szCs w:val="19"/>
              </w:rPr>
              <w:t xml:space="preserve">Start Shutdown Process</w:t>
            </w:r>
            <w:r>
              <w:rPr>
                <w:sz w:val="19"/>
                <w:szCs w:val="19"/>
              </w:rPr>
              <w:t xml:space="preserve">, current step, conditions and progress.</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17 and 18</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“Dashboard del reactor” link</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Opens the Reactor Dashboard.</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7.2</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Control</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16 relay buttons with their state.</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11 and 12</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Gas Flow Control</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for future work.</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22</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6</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Temperatures</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Room and seven thermocouples.</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 and 16</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Automatic Vacuum</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for future work.</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22</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Air, Coolant and Water Pressure</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Pressures in PSI.</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9</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Gas Mass Flow Meter</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for future work.</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22</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Levels</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Rough Manifold A/B bars (0–10 V).</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14</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11</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Vacuum Gauge</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Current value and trend chart.</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 and 15</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High Vacuum Gauge</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Current value and trend chart.</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 and 15</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w:t>
            </w:r>
          </w:p>
        </w:tc>
        <w:tc>
          <w:tcPr>
            <w:tcW w:type="dxa" w:w="2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Bottom status line</w:t>
            </w:r>
          </w:p>
        </w:tc>
        <w:tc>
          <w:tcPr>
            <w:tcW w:type="dxa" w:w="4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Status of the vacuum readings.</w:t>
            </w:r>
          </w:p>
        </w:tc>
        <w:tc>
          <w:tcPr>
            <w:tcW w:type="dxa" w:w="12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w:t>
            </w:r>
          </w:p>
        </w:tc>
      </w:tr>
    </w:tbl>
    <w:p>
      <w:pPr>
        <w:spacing w:after="120"/>
      </w:pPr>
    </w:p>
    <w:p>
      <w:pPr>
        <w:pStyle w:val="Heading2"/>
      </w:pPr>
      <w:r>
        <w:t xml:space="preserve">8.1 Colors and indicators</w:t>
      </w:r>
    </w:p>
    <w:p>
      <w:pPr>
        <w:pStyle w:val="TableCaption"/>
        <w:keepNext/>
      </w:pPr>
      <w:r>
        <w:rPr>
          <w:b/>
          <w:bCs/>
        </w:rPr>
        <w:t xml:space="preserve">Table 18. </w:t>
      </w:r>
      <w:r>
        <w:t xml:space="preserve">Meaning of colors and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2"/>
        <w:gridCol w:w="6018"/>
      </w:tblGrid>
      <w:tr>
        <w:trPr>
          <w:tblHeader/>
        </w:trPr>
        <w:tc>
          <w:tcPr>
            <w:tcW w:type="dxa" w:w="334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Indicator</w:t>
            </w:r>
          </w:p>
        </w:tc>
        <w:tc>
          <w:tcPr>
            <w:tcW w:type="dxa" w:w="601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Meaning</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Green button with </w:t>
            </w:r>
            <w:r>
              <w:rPr>
                <w:b/>
                <w:bCs/>
                <w:sz w:val="19"/>
                <w:szCs w:val="19"/>
              </w:rPr>
              <w:t xml:space="preserve">ON</w:t>
            </w:r>
            <w:r>
              <w:rPr>
                <w:sz w:val="19"/>
                <w:szCs w:val="19"/>
              </w:rPr>
              <w:t xml:space="preserve"> label</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energized, confirmed by the board.</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Red </w:t>
            </w:r>
            <w:r>
              <w:rPr>
                <w:b/>
                <w:bCs/>
                <w:sz w:val="19"/>
                <w:szCs w:val="19"/>
              </w:rPr>
              <w:t xml:space="preserve">OFF</w:t>
            </w:r>
            <w:r>
              <w:rPr>
                <w:sz w:val="19"/>
                <w:szCs w:val="19"/>
              </w:rPr>
              <w:t xml:space="preserve"> label</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de-energized, confirmed by the board.</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w:t>
            </w:r>
            <w:r>
              <w:rPr>
                <w:sz w:val="19"/>
                <w:szCs w:val="19"/>
              </w:rPr>
              <w:t xml:space="preserve"> label</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Unknown state: no confirmed communication with the boards.</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Dimmed button</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Command not allowed at this time; hovering shows the reason (section 12).</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Whole panel dimmed</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control locked by a sequence in progress or by loss of communication.</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Pressure value in yellow with warning symbol</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Current outside 4–20 mA: the conversion is not reliable.</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Red Room box</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High Room Temperature alarm active.</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Orange text “No habilitado — próximamente para grupos futuros” (not enabled; coming for future groups)</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function; does not operate.</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Dotted line in a chart</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 valid data; it does not represent zero Torr.</w:t>
            </w:r>
          </w:p>
        </w:tc>
      </w:tr>
    </w:tbl>
    <w:p>
      <w:pPr>
        <w:spacing w:after="120"/>
      </w:pPr>
    </w:p>
    <w:p>
      <w:pPr>
        <w:pStyle w:val="Heading2"/>
      </w:pPr>
      <w:r>
        <w:t xml:space="preserve">8.2 Additional information on hover</w:t>
      </w:r>
    </w:p>
    <w:p>
      <w:pPr>
        <w:spacing w:after="120"/>
      </w:pPr>
      <w:r>
        <w:t xml:space="preserve">Hovering over an element shows technical information: for relays, the reason for the permission or lock; for temperatures, the board and channel; for pressures, the current in mA; for vacuum values and the Rough bars, the channel and the voltage read.</w:t>
      </w:r>
    </w:p>
    <w:p>
      <w:pPr>
        <w:pStyle w:val="Heading2"/>
      </w:pPr>
      <w:r>
        <w:t xml:space="preserve">8.3 Data refresh</w:t>
      </w:r>
    </w:p>
    <w:p>
      <w:pPr>
        <w:pStyle w:val="TableCaption"/>
        <w:keepNext/>
      </w:pPr>
      <w:r>
        <w:rPr>
          <w:b/>
          <w:bCs/>
        </w:rPr>
        <w:t xml:space="preserve">Table 19. </w:t>
      </w:r>
      <w:r>
        <w:t xml:space="preserve">Polling frequency of each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7"/>
        <w:gridCol w:w="1782"/>
        <w:gridCol w:w="4681"/>
      </w:tblGrid>
      <w:tr>
        <w:trPr>
          <w:tblHeader/>
        </w:trPr>
        <w:tc>
          <w:tcPr>
            <w:tcW w:type="dxa" w:w="289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Area</w:t>
            </w:r>
          </w:p>
        </w:tc>
        <w:tc>
          <w:tcPr>
            <w:tcW w:type="dxa" w:w="178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Query</w:t>
            </w:r>
          </w:p>
        </w:tc>
        <w:tc>
          <w:tcPr>
            <w:tcW w:type="dxa" w:w="468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Route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Control</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Every 2 s</w:t>
            </w:r>
          </w:p>
        </w:tc>
        <w:tc>
          <w:tcPr>
            <w:tcW w:type="dxa" w:w="46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/api/relays</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Sequences</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Every 1 s</w:t>
            </w:r>
          </w:p>
        </w:tc>
        <w:tc>
          <w:tcPr>
            <w:tcW w:type="dxa" w:w="46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/api/startup</w:t>
            </w:r>
            <w:r>
              <w:rPr>
                <w:sz w:val="19"/>
                <w:szCs w:val="19"/>
              </w:rPr>
              <w:t xml:space="preserve"> and </w:t>
            </w:r>
            <w:r>
              <w:rPr>
                <w:rFonts w:ascii="Consolas" w:cs="Consolas" w:eastAsia="Consolas" w:hAnsi="Consolas"/>
                <w:sz w:val="17"/>
                <w:szCs w:val="17"/>
              </w:rPr>
              <w:t xml:space="preserve">GET /api/shutdown</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Temperatures</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Every 1.5 s</w:t>
            </w:r>
          </w:p>
        </w:tc>
        <w:tc>
          <w:tcPr>
            <w:tcW w:type="dxa" w:w="46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/api/temperatures</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Pressures, vacuum, Rough</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Every 1.5 s</w:t>
            </w:r>
          </w:p>
        </w:tc>
        <w:tc>
          <w:tcPr>
            <w:tcW w:type="dxa" w:w="46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/api/pressures</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Emergency</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Every 2 s</w:t>
            </w:r>
          </w:p>
        </w:tc>
        <w:tc>
          <w:tcPr>
            <w:tcW w:type="dxa" w:w="46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/api/emergency</w:t>
            </w:r>
          </w:p>
        </w:tc>
      </w:tr>
    </w:tbl>
    <w:p>
      <w:pPr>
        <w:spacing w:after="120"/>
      </w:pPr>
    </w:p>
    <w:p>
      <w:pPr>
        <w:spacing w:after="120"/>
      </w:pPr>
      <w:r>
        <w:t xml:space="preserve">Temperatures and pressures are rejected if the backend timestamp has not advanced for more than 15 s; in that case the interface shows “Sin lectura” (no reading) and a connection error. The check does not compare the Raspberry Pi clock with the clock of the computer displaying the page.</w:t>
      </w:r>
    </w:p>
    <w:p>
      <w:pPr>
        <w:pStyle w:val="Heading1"/>
        <w:pageBreakBefore/>
      </w:pPr>
      <w:r>
        <w:t xml:space="preserve">9. Reactor Dashboard guide</w:t>
      </w:r>
    </w:p>
    <w:p>
      <w:pPr>
        <w:keepNext/>
        <w:spacing w:after="40" w:before="120"/>
        <w:jc w:val="center"/>
      </w:pPr>
      <w:r>
        <w:drawing>
          <wp:inline distT="0" distB="0" distL="0" distR="0">
            <wp:extent cx="5943600" cy="3733800"/>
            <wp:effectExtent t="0" r="0" b="0" l="0"/>
            <wp:docPr id="7" name="20_dashboard_full_annotated" descr="Complete Reactor Dashboard with its numbered areas (illustrative value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33800"/>
                    </a:xfrm>
                    <a:prstGeom prst="rect">
                      <a:avLst/>
                    </a:prstGeom>
                  </pic:spPr>
                </pic:pic>
              </a:graphicData>
            </a:graphic>
          </wp:inline>
        </w:drawing>
      </w:r>
    </w:p>
    <w:p>
      <w:pPr>
        <w:pStyle w:val="FigureCaption"/>
      </w:pPr>
      <w:r>
        <w:rPr>
          <w:b/>
          <w:bCs/>
        </w:rPr>
        <w:t xml:space="preserve">Figure 7. </w:t>
      </w:r>
      <w:r>
        <w:t xml:space="preserve">Complete Reactor Dashboard with its numbered areas (illustrative values).</w:t>
      </w:r>
    </w:p>
    <w:p>
      <w:pPr>
        <w:spacing w:after="120"/>
      </w:pPr>
      <w:r>
        <w:t xml:space="preserve">The Reactor Dashboard (Figure 7) is the reactor monitor and opens at </w:t>
      </w:r>
      <w:r>
        <w:rPr>
          <w:rFonts w:ascii="Consolas" w:cs="Consolas" w:eastAsia="Consolas" w:hAnsi="Consolas"/>
          <w:sz w:val="19"/>
          <w:szCs w:val="19"/>
        </w:rPr>
        <w:t xml:space="preserve">http://127.0.0.1:1881/dashboard/main</w:t>
      </w:r>
      <w:r>
        <w:t xml:space="preserve">. It does not operate relays or sequences. Its only action is the </w:t>
      </w:r>
      <w:r>
        <w:rPr>
          <w:b/>
          <w:bCs/>
        </w:rPr>
        <w:t xml:space="preserve">EMERGENCY SHUTDOWN</w:t>
      </w:r>
      <w:r>
        <w:t xml:space="preserve"> button, which works the same as the one in the Vacuum Controller.</w:t>
      </w:r>
    </w:p>
    <w:p>
      <w:pPr>
        <w:pStyle w:val="TableCaption"/>
        <w:keepNext/>
      </w:pPr>
      <w:r>
        <w:rPr>
          <w:b/>
          <w:bCs/>
        </w:rPr>
        <w:t xml:space="preserve">Table 20. </w:t>
      </w:r>
      <w:r>
        <w:t xml:space="preserve">Reactor Dashboard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7"/>
        <w:gridCol w:w="2674"/>
        <w:gridCol w:w="6129"/>
      </w:tblGrid>
      <w:tr>
        <w:trPr>
          <w:tblHeader/>
        </w:trPr>
        <w:tc>
          <w:tcPr>
            <w:tcW w:type="dxa" w:w="55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No.</w:t>
            </w:r>
          </w:p>
        </w:tc>
        <w:tc>
          <w:tcPr>
            <w:tcW w:type="dxa" w:w="26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Area</w:t>
            </w:r>
          </w:p>
        </w:tc>
        <w:tc>
          <w:tcPr>
            <w:tcW w:type="dxa" w:w="612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Contents</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Emergency bar</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EMERGENCY SHUTDOWN</w:t>
            </w:r>
            <w:r>
              <w:rPr>
                <w:sz w:val="19"/>
                <w:szCs w:val="19"/>
              </w:rPr>
              <w:t xml:space="preserve"> button and stop status (section 19).</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Title</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Plasma Capstone · Dashboard.</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 link</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Returns to the Vacuum Controller.</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Status indicator</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General summary on the right of the top bar (Table 21).</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Connection status</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Status of the Relays, Temperatures and ADC groups.</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6</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Diagnostics</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List of errors with their code.</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Equipment frame</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state: green, red or dashed gray.</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Reading</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Value and unit of a sensor (Table 22).</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9</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Field Coil A/B</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Field Magnet A/B temperature trend (section 15.3).</w:t>
            </w:r>
          </w:p>
        </w:tc>
      </w:tr>
      <w:tr>
        <w:trPr>
          <w:cantSplit/>
        </w:trPr>
        <w:tc>
          <w:tcPr>
            <w:tcW w:type="dxa" w:w="5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Bottom legend</w:t>
            </w:r>
          </w:p>
        </w:tc>
        <w:tc>
          <w:tcPr>
            <w:tcW w:type="dxa" w:w="61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Summary of units and colors.</w:t>
            </w:r>
          </w:p>
        </w:tc>
      </w:tr>
    </w:tbl>
    <w:p>
      <w:pPr>
        <w:spacing w:after="120"/>
      </w:pPr>
    </w:p>
    <w:p>
      <w:pPr>
        <w:pStyle w:val="Heading2"/>
      </w:pPr>
      <w:r>
        <w:t xml:space="preserve">9.1 Top bar and connection status</w:t>
      </w:r>
    </w:p>
    <w:p>
      <w:pPr>
        <w:keepNext/>
        <w:spacing w:after="40" w:before="120"/>
        <w:jc w:val="center"/>
      </w:pPr>
      <w:r>
        <w:drawing>
          <wp:inline distT="0" distB="0" distL="0" distR="0">
            <wp:extent cx="5943600" cy="485775"/>
            <wp:effectExtent t="0" r="0" b="0" l="0"/>
            <wp:docPr id="8" name="22_dashboard_status" descr="Connection status and Diagnostics of the Reactor Dashboard."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85775"/>
                    </a:xfrm>
                    <a:prstGeom prst="rect">
                      <a:avLst/>
                    </a:prstGeom>
                  </pic:spPr>
                </pic:pic>
              </a:graphicData>
            </a:graphic>
          </wp:inline>
        </w:drawing>
      </w:r>
    </w:p>
    <w:p>
      <w:pPr>
        <w:pStyle w:val="FigureCaption"/>
      </w:pPr>
      <w:r>
        <w:rPr>
          <w:b/>
          <w:bCs/>
        </w:rPr>
        <w:t xml:space="preserve">Figure 8. </w:t>
      </w:r>
      <w:r>
        <w:t xml:space="preserve">Connection status and Diagnostics of the Reactor Dashboard.</w:t>
      </w:r>
    </w:p>
    <w:p>
      <w:pPr>
        <w:pStyle w:val="TableCaption"/>
        <w:keepNext/>
      </w:pPr>
      <w:r>
        <w:rPr>
          <w:b/>
          <w:bCs/>
        </w:rPr>
        <w:t xml:space="preserve">Table 21. </w:t>
      </w:r>
      <w:r>
        <w:t xml:space="preserve">Top bar status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5"/>
        <w:gridCol w:w="5795"/>
      </w:tblGrid>
      <w:tr>
        <w:trPr>
          <w:tblHeader/>
        </w:trPr>
        <w:tc>
          <w:tcPr>
            <w:tcW w:type="dxa" w:w="356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Text</w:t>
            </w:r>
          </w:p>
        </w:tc>
        <w:tc>
          <w:tcPr>
            <w:tcW w:type="dxa" w:w="579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Meaning</w:t>
            </w:r>
          </w:p>
        </w:tc>
      </w:tr>
      <w:tr>
        <w:trPr>
          <w:cantSplit/>
        </w:trPr>
        <w:tc>
          <w:tcPr>
            <w:tcW w:type="dxa" w:w="3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Monitor conectado (monitor connected)</w:t>
            </w:r>
          </w:p>
        </w:tc>
        <w:tc>
          <w:tcPr>
            <w:tcW w:type="dxa" w:w="5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Relays, temperatures and ADC respond without errors.</w:t>
            </w:r>
          </w:p>
        </w:tc>
      </w:tr>
      <w:tr>
        <w:trPr>
          <w:cantSplit/>
        </w:trPr>
        <w:tc>
          <w:tcPr>
            <w:tcW w:type="dxa" w:w="3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Atencion: lecturas o estados pendientes (attention: pending readings or states)</w:t>
            </w:r>
          </w:p>
        </w:tc>
        <w:tc>
          <w:tcPr>
            <w:tcW w:type="dxa" w:w="5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At least one group reports an error; check Diagnostics.</w:t>
            </w:r>
          </w:p>
        </w:tc>
      </w:tr>
      <w:tr>
        <w:trPr>
          <w:cantSplit/>
        </w:trPr>
        <w:tc>
          <w:tcPr>
            <w:tcW w:type="dxa" w:w="3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ALARMA: HIGH ROOM TEMPERATURE</w:t>
            </w:r>
          </w:p>
        </w:tc>
        <w:tc>
          <w:tcPr>
            <w:tcW w:type="dxa" w:w="5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Laboratory temperature alarm active (section 16).</w:t>
            </w:r>
          </w:p>
        </w:tc>
      </w:tr>
    </w:tbl>
    <w:p>
      <w:pPr>
        <w:spacing w:after="120"/>
      </w:pPr>
    </w:p>
    <w:p>
      <w:pPr>
        <w:spacing w:after="120"/>
      </w:pPr>
      <w:r>
        <w:t xml:space="preserve">The “Estado de conexiones” (connection status) box (Figure 8) summarizes each group as “conectado” (connected) or “revisar diagnosticos” (check diagnostics). Expanding </w:t>
      </w:r>
      <w:r>
        <w:rPr>
          <w:b/>
          <w:bCs/>
        </w:rPr>
        <w:t xml:space="preserve">Diagnosticos</w:t>
      </w:r>
      <w:r>
        <w:t xml:space="preserve"> lists the errors with their code.</w:t>
      </w:r>
    </w:p>
    <w:p>
      <w:pPr>
        <w:pStyle w:val="Heading2"/>
      </w:pPr>
      <w:r>
        <w:t xml:space="preserve">9.2 Reactor diagram</w:t>
      </w:r>
    </w:p>
    <w:p>
      <w:pPr>
        <w:keepNext/>
        <w:spacing w:after="40" w:before="120"/>
        <w:jc w:val="center"/>
      </w:pPr>
      <w:r>
        <w:drawing>
          <wp:inline distT="0" distB="0" distL="0" distR="0">
            <wp:extent cx="5943600" cy="3343275"/>
            <wp:effectExtent t="0" r="0" b="0" l="0"/>
            <wp:docPr id="9" name="23_dashboard_diagram" descr="Reactor diagram with readings and equipment state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pStyle w:val="FigureCaption"/>
      </w:pPr>
      <w:r>
        <w:rPr>
          <w:b/>
          <w:bCs/>
        </w:rPr>
        <w:t xml:space="preserve">Figure 9. </w:t>
      </w:r>
      <w:r>
        <w:t xml:space="preserve">Reactor diagram with readings and equipment states.</w:t>
      </w:r>
    </w:p>
    <w:p>
      <w:pPr>
        <w:pStyle w:val="TableCaption"/>
        <w:keepNext/>
      </w:pPr>
      <w:r>
        <w:rPr>
          <w:b/>
          <w:bCs/>
        </w:rPr>
        <w:t xml:space="preserve">Table 22. </w:t>
      </w:r>
      <w:r>
        <w:t xml:space="preserve">Diagram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3788"/>
        <w:gridCol w:w="3121"/>
      </w:tblGrid>
      <w:tr>
        <w:trPr>
          <w:tblHeader/>
        </w:trPr>
        <w:tc>
          <w:tcPr>
            <w:tcW w:type="dxa" w:w="24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Label</w:t>
            </w:r>
          </w:p>
        </w:tc>
        <w:tc>
          <w:tcPr>
            <w:tcW w:type="dxa" w:w="378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Source</w:t>
            </w:r>
          </w:p>
        </w:tc>
        <w:tc>
          <w:tcPr>
            <w:tcW w:type="dxa" w:w="31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Unit and format</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Temp</w:t>
            </w:r>
          </w:p>
        </w:tc>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I0</w:t>
            </w:r>
          </w:p>
        </w:tc>
        <w:tc>
          <w:tcPr>
            <w:tcW w:type="dxa" w:w="31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 two decimals</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Pressure</w:t>
            </w:r>
          </w:p>
        </w:tc>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I1</w:t>
            </w:r>
          </w:p>
        </w:tc>
        <w:tc>
          <w:tcPr>
            <w:tcW w:type="dxa" w:w="31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bar, two decimals (</w:t>
            </w:r>
            <w:r>
              <w:rPr>
                <w:rFonts w:ascii="Consolas" w:cs="Consolas" w:eastAsia="Consolas" w:hAnsi="Consolas"/>
                <w:sz w:val="17"/>
                <w:szCs w:val="17"/>
              </w:rPr>
              <w:t xml:space="preserve">PSI / 14.5037738</w:t>
            </w:r>
            <w:r>
              <w:rPr>
                <w:sz w:val="19"/>
                <w:szCs w:val="19"/>
              </w:rPr>
              <w:t xml:space="preserv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Air Pressure</w:t>
            </w:r>
          </w:p>
        </w:tc>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I3</w:t>
            </w:r>
          </w:p>
        </w:tc>
        <w:tc>
          <w:tcPr>
            <w:tcW w:type="dxa" w:w="31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bar, two decimals</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Vacuum</w:t>
            </w:r>
          </w:p>
        </w:tc>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S0</w:t>
            </w:r>
          </w:p>
        </w:tc>
        <w:tc>
          <w:tcPr>
            <w:tcW w:type="dxa" w:w="31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mbar, exponential notation (</w:t>
            </w:r>
            <w:r>
              <w:rPr>
                <w:rFonts w:ascii="Consolas" w:cs="Consolas" w:eastAsia="Consolas" w:hAnsi="Consolas"/>
                <w:sz w:val="17"/>
                <w:szCs w:val="17"/>
              </w:rPr>
              <w:t xml:space="preserve">Torr × 1.333223874</w:t>
            </w:r>
            <w:r>
              <w:rPr>
                <w:sz w:val="19"/>
                <w:szCs w:val="19"/>
              </w:rPr>
              <w:t xml:space="preserv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High Vacuum</w:t>
            </w:r>
          </w:p>
        </w:tc>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S1</w:t>
            </w:r>
          </w:p>
        </w:tc>
        <w:tc>
          <w:tcPr>
            <w:tcW w:type="dxa" w:w="31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mbar, exponential notation</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Coil A / Coil B Temp</w:t>
            </w:r>
          </w:p>
        </w:tc>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THERMOplate 2 / channels 6 and 7 (Field Magnet A/B)</w:t>
            </w:r>
          </w:p>
        </w:tc>
        <w:tc>
          <w:tcPr>
            <w:tcW w:type="dxa" w:w="31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 one decimal</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Trap A / Trap B Temp</w:t>
            </w:r>
          </w:p>
        </w:tc>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THERMOplate 2 / channels 2 and 3</w:t>
            </w:r>
          </w:p>
        </w:tc>
        <w:tc>
          <w:tcPr>
            <w:tcW w:type="dxa" w:w="31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 one decimal</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 Pump A / B Temp</w:t>
            </w:r>
          </w:p>
        </w:tc>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THERMOplate 2 / channels 4 and 5</w:t>
            </w:r>
          </w:p>
        </w:tc>
        <w:tc>
          <w:tcPr>
            <w:tcW w:type="dxa" w:w="31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 one decimal</w:t>
            </w:r>
          </w:p>
        </w:tc>
      </w:tr>
    </w:tbl>
    <w:p>
      <w:pPr>
        <w:spacing w:after="120"/>
      </w:pPr>
    </w:p>
    <w:p>
      <w:pPr>
        <w:spacing w:after="120"/>
      </w:pPr>
      <w:r>
        <w:t xml:space="preserve">The equipment frames show the relay state: </w:t>
      </w:r>
      <w:r>
        <w:rPr>
          <w:b/>
          <w:bCs/>
        </w:rPr>
        <w:t xml:space="preserve">green</w:t>
      </w:r>
      <w:r>
        <w:t xml:space="preserve">, energized; </w:t>
      </w:r>
      <w:r>
        <w:rPr>
          <w:b/>
          <w:bCs/>
        </w:rPr>
        <w:t xml:space="preserve">red</w:t>
      </w:r>
      <w:r>
        <w:t xml:space="preserve">, de-energized; </w:t>
      </w:r>
      <w:r>
        <w:rPr>
          <w:b/>
          <w:bCs/>
        </w:rPr>
        <w:t xml:space="preserve">dashed gray</w:t>
      </w:r>
      <w:r>
        <w:t xml:space="preserve">, unknown state. Field Coil A/B use different logic, based on the temperature trend (section 15.3). A reading with a yellow border and background indicates a pressure range warning.</w:t>
      </w:r>
    </w:p>
    <w:p>
      <w:pPr>
        <w:spacing w:after="160" w:before="120"/>
      </w:pPr>
      <w:r>
        <w:rPr>
          <w:b/>
          <w:bCs/>
          <w:highlight w:val="cyan"/>
        </w:rPr>
        <w:t xml:space="preserve">Note:</w:t>
      </w:r>
      <w:r>
        <w:t xml:space="preserve"> The Reactor Dashboard does not show Coolant Pressure or the Room temperature as diagram readings; both are shown in the Vacuum Controller. The Room alarm does appear in the Dashboard top bar.</w:t>
      </w:r>
    </w:p>
    <w:p>
      <w:pPr>
        <w:pStyle w:val="Heading1"/>
        <w:pageBreakBefore/>
      </w:pPr>
      <w:r>
        <w:t xml:space="preserve">10. Sensors and engineering conversions</w:t>
      </w:r>
    </w:p>
    <w:p>
      <w:pPr>
        <w:spacing w:after="120"/>
      </w:pPr>
      <w:r>
        <w:t xml:space="preserve">This chapter documents the implemented formulas. The values in the example tables were calculated with the software's own functions.</w:t>
      </w:r>
    </w:p>
    <w:p>
      <w:pPr>
        <w:pStyle w:val="Heading2"/>
      </w:pPr>
      <w:r>
        <w:t xml:space="preserve">10.1 Type K thermocouples</w:t>
      </w:r>
    </w:p>
    <w:p>
      <w:pPr>
        <w:spacing w:after="120"/>
      </w:pPr>
      <w:r>
        <w:rPr>
          <w:rFonts w:ascii="Consolas" w:cs="Consolas" w:eastAsia="Consolas" w:hAnsi="Consolas"/>
          <w:sz w:val="19"/>
          <w:szCs w:val="19"/>
        </w:rPr>
        <w:t xml:space="preserve">temperaturas.py</w:t>
      </w:r>
      <w:r>
        <w:t xml:space="preserve"> configures the THERMOplate (address 2) with 60 Hz line-noise rejection and type K on channels 1 to 7. Each reading uses </w:t>
      </w:r>
      <w:r>
        <w:rPr>
          <w:rFonts w:ascii="Consolas" w:cs="Consolas" w:eastAsia="Consolas" w:hAnsi="Consolas"/>
          <w:sz w:val="19"/>
          <w:szCs w:val="19"/>
        </w:rPr>
        <w:t xml:space="preserve">getTEMP(2, canal, 'c')</w:t>
      </w:r>
      <w:r>
        <w:t xml:space="preserve">, which returns degrees Celsius directly. A numeric, finite value within the type K conversion range of </w:t>
      </w:r>
      <w:r>
        <w:rPr>
          <w:b/>
          <w:bCs/>
        </w:rPr>
        <w:t xml:space="preserve">−200 to 1372 °C</w:t>
      </w:r>
      <w:r>
        <w:t xml:space="preserve"> is accepted. This range validates the conversion; it is not an operating limit of the equipment. If a channel fails, only that channel shows “Sin lectura” (no reading) and its error.</w:t>
      </w:r>
    </w:p>
    <w:p>
      <w:pPr>
        <w:pStyle w:val="Heading2"/>
      </w:pPr>
      <w:r>
        <w:t xml:space="preserve">10.2 Room (DS18B20)</w:t>
      </w:r>
    </w:p>
    <w:p>
      <w:pPr>
        <w:spacing w:after="120"/>
      </w:pPr>
      <w:r>
        <w:t xml:space="preserve">The laboratory temperature is read from the DS18B20 connected to </w:t>
      </w:r>
      <w:r>
        <w:rPr>
          <w:b/>
          <w:bCs/>
        </w:rPr>
        <w:t xml:space="preserve">port 9 of the THERMOplate, address 2</w:t>
      </w:r>
      <w:r>
        <w:t xml:space="preserve">, with the same function </w:t>
      </w:r>
      <w:r>
        <w:rPr>
          <w:rFonts w:ascii="Consolas" w:cs="Consolas" w:eastAsia="Consolas" w:hAnsi="Consolas"/>
          <w:sz w:val="19"/>
          <w:szCs w:val="19"/>
        </w:rPr>
        <w:t xml:space="preserve">getTEMP(2, 9, 'c')</w:t>
      </w:r>
      <w:r>
        <w:t xml:space="preserve">. Unlike channels 1–8, port 9 is not configured with </w:t>
      </w:r>
      <w:r>
        <w:rPr>
          <w:rFonts w:ascii="Consolas" w:cs="Consolas" w:eastAsia="Consolas" w:hAnsi="Consolas"/>
          <w:sz w:val="19"/>
          <w:szCs w:val="19"/>
        </w:rPr>
        <w:t xml:space="preserve">setTYPE</w:t>
      </w:r>
      <w:r>
        <w:t xml:space="preserve">. The accepted range is the DS18B20 measuring range: </w:t>
      </w:r>
      <w:r>
        <w:rPr>
          <w:b/>
          <w:bCs/>
        </w:rPr>
        <w:t xml:space="preserve">−55 to 125 °C</w:t>
      </w:r>
      <w:r>
        <w:t xml:space="preserve">. The laboratory normally operates between 21 and 22 °C.</w:t>
      </w:r>
    </w:p>
    <w:p>
      <w:pPr>
        <w:pStyle w:val="Heading2"/>
      </w:pPr>
      <w:r>
        <w:t xml:space="preserve">10.3 Water Temperature</w:t>
      </w:r>
    </w:p>
    <w:p>
      <w:pPr>
        <w:spacing w:after="120"/>
      </w:pPr>
      <w:r>
        <w:t xml:space="preserve">Current transmitter on </w:t>
      </w:r>
      <w:r>
        <w:rPr>
          <w:b/>
          <w:bCs/>
        </w:rPr>
        <w:t xml:space="preserve">ADCplate 3 / I0</w:t>
      </w:r>
      <w:r>
        <w:t xml:space="preserve">. Formula: </w:t>
      </w:r>
      <w:r>
        <w:rPr>
          <w:rFonts w:ascii="Consolas" w:cs="Consolas" w:eastAsia="Consolas" w:hAnsi="Consolas"/>
          <w:sz w:val="19"/>
          <w:szCs w:val="19"/>
        </w:rPr>
        <w:t xml:space="preserve">T [°C] = (I [mA] − 4) × 6.25</w:t>
      </w:r>
      <w:r>
        <w:t xml:space="preserve">. A current of 4 to 20 mA is accepted; outside that interval the value is rejected with </w:t>
      </w:r>
      <w:r>
        <w:rPr>
          <w:rFonts w:ascii="Consolas" w:cs="Consolas" w:eastAsia="Consolas" w:hAnsi="Consolas"/>
          <w:sz w:val="19"/>
          <w:szCs w:val="19"/>
        </w:rPr>
        <w:t xml:space="preserve">WATER_TEMP_RANGE</w:t>
      </w:r>
      <w:r>
        <w:t xml:space="preserve">.</w:t>
      </w:r>
    </w:p>
    <w:p>
      <w:pPr>
        <w:pStyle w:val="TableCaption"/>
        <w:keepNext/>
      </w:pPr>
      <w:r>
        <w:rPr>
          <w:b/>
          <w:bCs/>
        </w:rPr>
        <w:t xml:space="preserve">Table 23. </w:t>
      </w:r>
      <w:r>
        <w:t xml:space="preserve">Water Temperature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Current (mA)</w:t>
            </w:r>
          </w:p>
        </w:tc>
        <w:tc>
          <w:tcPr>
            <w:tcW w:type="dxa" w:w="4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Temperature (°C)</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25</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50</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16</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75</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20</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100</w:t>
            </w:r>
          </w:p>
        </w:tc>
      </w:tr>
    </w:tbl>
    <w:p>
      <w:pPr>
        <w:spacing w:after="120"/>
      </w:pPr>
    </w:p>
    <w:p>
      <w:pPr>
        <w:pStyle w:val="Heading2"/>
      </w:pPr>
      <w:r>
        <w:t xml:space="preserve">10.4 Water, Coolant and Air Pressure</w:t>
      </w:r>
    </w:p>
    <w:p>
      <w:pPr>
        <w:spacing w:after="120"/>
      </w:pPr>
      <w:r>
        <w:t xml:space="preserve">4–20 mA transmitters on ADCplate 3: Water on I1, Coolant on I2 and Air on I3. Formula: </w:t>
      </w:r>
      <w:r>
        <w:rPr>
          <w:rFonts w:ascii="Consolas" w:cs="Consolas" w:eastAsia="Consolas" w:hAnsi="Consolas"/>
          <w:sz w:val="19"/>
          <w:szCs w:val="19"/>
        </w:rPr>
        <w:t xml:space="preserve">P [PSI] = max(0, ((I [mA] − 4) / 16) × 232)</w:t>
      </w:r>
      <w:r>
        <w:t xml:space="preserve">. The Reactor Dashboard converts to bar: </w:t>
      </w:r>
      <w:r>
        <w:rPr>
          <w:rFonts w:ascii="Consolas" w:cs="Consolas" w:eastAsia="Consolas" w:hAnsi="Consolas"/>
          <w:sz w:val="19"/>
          <w:szCs w:val="19"/>
        </w:rPr>
        <w:t xml:space="preserve">P [bar] = P [PSI] / 14.5037738</w:t>
      </w:r>
      <w:r>
        <w:t xml:space="preserve">.</w:t>
      </w:r>
    </w:p>
    <w:p>
      <w:pPr>
        <w:pStyle w:val="TableCaption"/>
        <w:keepNext/>
      </w:pPr>
      <w:r>
        <w:rPr>
          <w:b/>
          <w:bCs/>
        </w:rPr>
        <w:t xml:space="preserve">Table 24. </w:t>
      </w:r>
      <w:r>
        <w:t xml:space="preserve">Pressure conversion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0"/>
        <w:gridCol w:w="1264"/>
        <w:gridCol w:w="1264"/>
        <w:gridCol w:w="5062"/>
      </w:tblGrid>
      <w:tr>
        <w:trPr>
          <w:tblHeader/>
        </w:trPr>
        <w:tc>
          <w:tcPr>
            <w:tcW w:type="dxa" w:w="177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Current (mA)</w:t>
            </w:r>
          </w:p>
        </w:tc>
        <w:tc>
          <w:tcPr>
            <w:tcW w:type="dxa" w:w="126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PSI</w:t>
            </w:r>
          </w:p>
        </w:tc>
        <w:tc>
          <w:tcPr>
            <w:tcW w:type="dxa" w:w="126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bar</w:t>
            </w:r>
          </w:p>
        </w:tc>
        <w:tc>
          <w:tcPr>
            <w:tcW w:type="dxa" w:w="50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Indication</w:t>
            </w:r>
          </w:p>
        </w:tc>
      </w:tr>
      <w:tr>
        <w:trPr>
          <w:cantSplit/>
        </w:trPr>
        <w:tc>
          <w:tcPr>
            <w:tcW w:type="dxa" w:w="17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0.00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0.00</w:t>
            </w:r>
          </w:p>
        </w:tc>
        <w:tc>
          <w:tcPr>
            <w:tcW w:type="dxa" w:w="50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PRESS_RANGE warning (less than 4 mA is shown as 0 PSI with a warning symbol)</w:t>
            </w:r>
          </w:p>
        </w:tc>
      </w:tr>
      <w:tr>
        <w:trPr>
          <w:cantSplit/>
        </w:trPr>
        <w:tc>
          <w:tcPr>
            <w:tcW w:type="dxa" w:w="17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0.00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0.00</w:t>
            </w:r>
          </w:p>
        </w:tc>
        <w:tc>
          <w:tcPr>
            <w:tcW w:type="dxa" w:w="50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Normal</w:t>
            </w:r>
          </w:p>
        </w:tc>
      </w:tr>
      <w:tr>
        <w:trPr>
          <w:cantSplit/>
        </w:trPr>
        <w:tc>
          <w:tcPr>
            <w:tcW w:type="dxa" w:w="17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58.00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4.00</w:t>
            </w:r>
          </w:p>
        </w:tc>
        <w:tc>
          <w:tcPr>
            <w:tcW w:type="dxa" w:w="50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Normal</w:t>
            </w:r>
          </w:p>
        </w:tc>
      </w:tr>
      <w:tr>
        <w:trPr>
          <w:cantSplit/>
        </w:trPr>
        <w:tc>
          <w:tcPr>
            <w:tcW w:type="dxa" w:w="17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116.00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8.00</w:t>
            </w:r>
          </w:p>
        </w:tc>
        <w:tc>
          <w:tcPr>
            <w:tcW w:type="dxa" w:w="50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Normal</w:t>
            </w:r>
          </w:p>
        </w:tc>
      </w:tr>
      <w:tr>
        <w:trPr>
          <w:cantSplit/>
        </w:trPr>
        <w:tc>
          <w:tcPr>
            <w:tcW w:type="dxa" w:w="17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16</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174.00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12.00</w:t>
            </w:r>
          </w:p>
        </w:tc>
        <w:tc>
          <w:tcPr>
            <w:tcW w:type="dxa" w:w="50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Normal</w:t>
            </w:r>
          </w:p>
        </w:tc>
      </w:tr>
      <w:tr>
        <w:trPr>
          <w:cantSplit/>
        </w:trPr>
        <w:tc>
          <w:tcPr>
            <w:tcW w:type="dxa" w:w="17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232.00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16.00</w:t>
            </w:r>
          </w:p>
        </w:tc>
        <w:tc>
          <w:tcPr>
            <w:tcW w:type="dxa" w:w="50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Normal</w:t>
            </w:r>
          </w:p>
        </w:tc>
      </w:tr>
      <w:tr>
        <w:trPr>
          <w:cantSplit/>
        </w:trPr>
        <w:tc>
          <w:tcPr>
            <w:tcW w:type="dxa" w:w="17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21</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246.50</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17.00</w:t>
            </w:r>
          </w:p>
        </w:tc>
        <w:tc>
          <w:tcPr>
            <w:tcW w:type="dxa" w:w="50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PRESS_RANGE warning</w:t>
            </w:r>
          </w:p>
        </w:tc>
      </w:tr>
    </w:tbl>
    <w:p>
      <w:pPr>
        <w:spacing w:after="120"/>
      </w:pPr>
    </w:p>
    <w:p>
      <w:pPr>
        <w:spacing w:after="160" w:before="120"/>
      </w:pPr>
      <w:r>
        <w:rPr>
          <w:b/>
          <w:bCs/>
          <w:highlight w:val="cyan"/>
        </w:rPr>
        <w:t xml:space="preserve">Note:</w:t>
      </w:r>
      <w:r>
        <w:t xml:space="preserve"> Outside 4–20 mA the value is shown in yellow with a warning symbol and its conversion is not reliable.</w:t>
      </w:r>
    </w:p>
    <w:p>
      <w:pPr>
        <w:pStyle w:val="Heading2"/>
      </w:pPr>
      <w:r>
        <w:t xml:space="preserve">10.5 Medium Vacuum (Terranova 906A)</w:t>
      </w:r>
    </w:p>
    <w:p>
      <w:pPr>
        <w:spacing w:after="120"/>
      </w:pPr>
      <w:r>
        <w:t xml:space="preserve">Analog output on </w:t>
      </w:r>
      <w:r>
        <w:rPr>
          <w:b/>
          <w:bCs/>
        </w:rPr>
        <w:t xml:space="preserve">ADCplate 3 / S0</w:t>
      </w:r>
      <w:r>
        <w:t xml:space="preserve">. Formulas: </w:t>
      </w:r>
      <w:r>
        <w:rPr>
          <w:rFonts w:ascii="Consolas" w:cs="Consolas" w:eastAsia="Consolas" w:hAnsi="Consolas"/>
          <w:sz w:val="19"/>
          <w:szCs w:val="19"/>
        </w:rPr>
        <w:t xml:space="preserve">P [mTorr] = 10^(2V)</w:t>
      </w:r>
      <w:r>
        <w:t xml:space="preserve"> and </w:t>
      </w:r>
      <w:r>
        <w:rPr>
          <w:rFonts w:ascii="Consolas" w:cs="Consolas" w:eastAsia="Consolas" w:hAnsi="Consolas"/>
          <w:sz w:val="19"/>
          <w:szCs w:val="19"/>
        </w:rPr>
        <w:t xml:space="preserve">P [Torr] = 10^(2V − 3)</w:t>
      </w:r>
      <w:r>
        <w:t xml:space="preserve">. Accepted: </w:t>
      </w:r>
      <w:r>
        <w:rPr>
          <w:b/>
          <w:bCs/>
        </w:rPr>
        <w:t xml:space="preserve">0 V &lt; V &lt; 3 V</w:t>
      </w:r>
      <w:r>
        <w:t xml:space="preserve">. 0 V corresponds to the controller's LO state and approximately 3 V to OFF/HI; those values and negative ones are rejected with </w:t>
      </w:r>
      <w:r>
        <w:rPr>
          <w:rFonts w:ascii="Consolas" w:cs="Consolas" w:eastAsia="Consolas" w:hAnsi="Consolas"/>
          <w:sz w:val="19"/>
          <w:szCs w:val="19"/>
        </w:rPr>
        <w:t xml:space="preserve">VAC_TN906_STATE</w:t>
      </w:r>
      <w:r>
        <w:t xml:space="preserve"> and are not shown as pressure.</w:t>
      </w:r>
    </w:p>
    <w:p>
      <w:pPr>
        <w:pStyle w:val="TableCaption"/>
        <w:keepNext/>
      </w:pPr>
      <w:r>
        <w:rPr>
          <w:b/>
          <w:bCs/>
        </w:rPr>
        <w:t xml:space="preserve">Table 25. </w:t>
      </w:r>
      <w:r>
        <w:t xml:space="preserve">Medium Vacuum conversion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342"/>
        <w:gridCol w:w="3344"/>
      </w:tblGrid>
      <w:tr>
        <w:trPr>
          <w:tblHeader/>
        </w:trPr>
        <w:tc>
          <w:tcPr>
            <w:tcW w:type="dxa" w:w="26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Voltage (V)</w:t>
            </w:r>
          </w:p>
        </w:tc>
        <w:tc>
          <w:tcPr>
            <w:tcW w:type="dxa" w:w="334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Torr</w:t>
            </w:r>
          </w:p>
        </w:tc>
        <w:tc>
          <w:tcPr>
            <w:tcW w:type="dxa" w:w="334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mTorr</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0.25</w:t>
            </w:r>
          </w:p>
        </w:tc>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3.162 × 10⁻³</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3.162</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0.50</w:t>
            </w:r>
          </w:p>
        </w:tc>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1.000 × 10⁻²</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0.75</w:t>
            </w:r>
          </w:p>
        </w:tc>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3.162 × 10⁻²</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31.62</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1.00</w:t>
            </w:r>
          </w:p>
        </w:tc>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0.1</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100</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1.50</w:t>
            </w:r>
          </w:p>
        </w:tc>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1000</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2.00</w:t>
            </w:r>
          </w:p>
        </w:tc>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10 000</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2.50</w:t>
            </w:r>
          </w:p>
        </w:tc>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100</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100 000</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 3 or negative</w:t>
            </w:r>
          </w:p>
        </w:tc>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VAC_TN906_STATE error</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applicable</w:t>
            </w:r>
          </w:p>
        </w:tc>
      </w:tr>
    </w:tbl>
    <w:p>
      <w:pPr>
        <w:spacing w:after="120"/>
      </w:pPr>
    </w:p>
    <w:p>
      <w:pPr>
        <w:pStyle w:val="Heading2"/>
      </w:pPr>
      <w:r>
        <w:t xml:space="preserve">10.6 High Vacuum (Granville-Phillips 270)</w:t>
      </w:r>
    </w:p>
    <w:p>
      <w:pPr>
        <w:spacing w:after="120"/>
      </w:pPr>
      <w:r>
        <w:t xml:space="preserve">GP270 Pressure output on </w:t>
      </w:r>
      <w:r>
        <w:rPr>
          <w:b/>
          <w:bCs/>
        </w:rPr>
        <w:t xml:space="preserve">ADCplate 3 / S1</w:t>
      </w:r>
      <w:r>
        <w:t xml:space="preserve">, with negative voltage. The software applies the nominal piecewise transfer from the GP270 manual, implemented in </w:t>
      </w:r>
      <w:r>
        <w:rPr>
          <w:rFonts w:ascii="Consolas" w:cs="Consolas" w:eastAsia="Consolas" w:hAnsi="Consolas"/>
          <w:sz w:val="19"/>
          <w:szCs w:val="19"/>
        </w:rPr>
        <w:t xml:space="preserve">gp270_a_torr()</w:t>
      </w:r>
      <w:r>
        <w:t xml:space="preserve">:</w:t>
      </w:r>
    </w:p>
    <w:p>
      <w:pPr>
        <w:pStyle w:val="ListParagraph"/>
        <w:numPr>
          <w:ilvl w:val="0"/>
          <w:numId w:val="2"/>
        </w:numPr>
        <w:spacing w:after="60"/>
      </w:pPr>
      <w:r>
        <w:t xml:space="preserve">Valid range: </w:t>
      </w:r>
      <w:r>
        <w:rPr>
          <w:b/>
          <w:bCs/>
        </w:rPr>
        <w:t xml:space="preserve">−5 V ≤ V &lt; 0 V</w:t>
      </w:r>
      <w:r>
        <w:t xml:space="preserve">. The magnitude is defined as </w:t>
      </w:r>
      <w:r>
        <w:rPr>
          <w:rFonts w:ascii="Consolas" w:cs="Consolas" w:eastAsia="Consolas" w:hAnsi="Consolas"/>
          <w:sz w:val="19"/>
          <w:szCs w:val="19"/>
        </w:rPr>
        <w:t xml:space="preserve">m = −V</w:t>
      </w:r>
      <w:r>
        <w:t xml:space="preserve">.</w:t>
      </w:r>
    </w:p>
    <w:p>
      <w:pPr>
        <w:pStyle w:val="ListParagraph"/>
        <w:numPr>
          <w:ilvl w:val="0"/>
          <w:numId w:val="2"/>
        </w:numPr>
        <w:spacing w:after="60"/>
      </w:pPr>
      <w:r>
        <w:t xml:space="preserve">Segment: </w:t>
      </w:r>
      <w:r>
        <w:rPr>
          <w:rFonts w:ascii="Consolas" w:cs="Consolas" w:eastAsia="Consolas" w:hAnsi="Consolas"/>
          <w:sz w:val="19"/>
          <w:szCs w:val="19"/>
        </w:rPr>
        <w:t xml:space="preserve">n = max(0, min(4, ⌈m⌉ − 1))</w:t>
      </w:r>
      <w:r>
        <w:t xml:space="preserve">. An integer endpoint belongs to the previous segment (−1 V corresponds to 1 × 10⁻⁷ Torr).</w:t>
      </w:r>
    </w:p>
    <w:p>
      <w:pPr>
        <w:pStyle w:val="ListParagraph"/>
        <w:numPr>
          <w:ilvl w:val="0"/>
          <w:numId w:val="2"/>
        </w:numPr>
        <w:spacing w:after="60"/>
      </w:pPr>
      <w:r>
        <w:t xml:space="preserve">Pressure: </w:t>
      </w:r>
      <w:r>
        <w:rPr>
          <w:rFonts w:ascii="Consolas" w:cs="Consolas" w:eastAsia="Consolas" w:hAnsi="Consolas"/>
          <w:sz w:val="19"/>
          <w:szCs w:val="19"/>
        </w:rPr>
        <w:t xml:space="preserve">P [Torr] = (m − n) × 10 × 10^(n − 8)</w:t>
      </w:r>
      <w:r>
        <w:t xml:space="preserve">.</w:t>
      </w:r>
    </w:p>
    <w:p>
      <w:pPr>
        <w:pStyle w:val="ListParagraph"/>
        <w:numPr>
          <w:ilvl w:val="0"/>
          <w:numId w:val="2"/>
        </w:numPr>
        <w:spacing w:after="60"/>
      </w:pPr>
      <w:r>
        <w:rPr>
          <w:b/>
          <w:bCs/>
        </w:rPr>
        <w:t xml:space="preserve">−12 V to −10 V</w:t>
      </w:r>
      <w:r>
        <w:t xml:space="preserve">: invalid state (filament off or manual range), error </w:t>
      </w:r>
      <w:r>
        <w:rPr>
          <w:rFonts w:ascii="Consolas" w:cs="Consolas" w:eastAsia="Consolas" w:hAnsi="Consolas"/>
          <w:sz w:val="19"/>
          <w:szCs w:val="19"/>
        </w:rPr>
        <w:t xml:space="preserve">VAC_GP270_STATE</w:t>
      </w:r>
      <w:r>
        <w:t xml:space="preserve">.</w:t>
      </w:r>
    </w:p>
    <w:p>
      <w:pPr>
        <w:pStyle w:val="ListParagraph"/>
        <w:numPr>
          <w:ilvl w:val="0"/>
          <w:numId w:val="2"/>
        </w:numPr>
        <w:spacing w:after="60"/>
      </w:pPr>
      <w:r>
        <w:t xml:space="preserve">Outside 0 to −5 V: error </w:t>
      </w:r>
      <w:r>
        <w:rPr>
          <w:rFonts w:ascii="Consolas" w:cs="Consolas" w:eastAsia="Consolas" w:hAnsi="Consolas"/>
          <w:sz w:val="19"/>
          <w:szCs w:val="19"/>
        </w:rPr>
        <w:t xml:space="preserve">VAC_GP270_RANGE</w:t>
      </w:r>
      <w:r>
        <w:t xml:space="preserve">.</w:t>
      </w:r>
    </w:p>
    <w:p>
      <w:pPr>
        <w:pStyle w:val="ListParagraph"/>
        <w:numPr>
          <w:ilvl w:val="0"/>
          <w:numId w:val="2"/>
        </w:numPr>
        <w:spacing w:after="60"/>
      </w:pPr>
      <w:r>
        <w:rPr>
          <w:b/>
          <w:bCs/>
        </w:rPr>
        <w:t xml:space="preserve">0 V</w:t>
      </w:r>
      <w:r>
        <w:t xml:space="preserve"> does not mean perfect vacuum: error </w:t>
      </w:r>
      <w:r>
        <w:rPr>
          <w:rFonts w:ascii="Consolas" w:cs="Consolas" w:eastAsia="Consolas" w:hAnsi="Consolas"/>
          <w:sz w:val="19"/>
          <w:szCs w:val="19"/>
        </w:rPr>
        <w:t xml:space="preserve">VAC_GP270_ZERO</w:t>
      </w:r>
      <w:r>
        <w:t xml:space="preserve">.</w:t>
      </w:r>
    </w:p>
    <w:p>
      <w:pPr>
        <w:pStyle w:val="TableCaption"/>
        <w:keepNext/>
      </w:pPr>
      <w:r>
        <w:rPr>
          <w:b/>
          <w:bCs/>
        </w:rPr>
        <w:t xml:space="preserve">Table 26. </w:t>
      </w:r>
      <w:r>
        <w:t xml:space="preserve">High Vacuum conversion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Voltage (V)</w:t>
            </w:r>
          </w:p>
        </w:tc>
        <w:tc>
          <w:tcPr>
            <w:tcW w:type="dxa" w:w="54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Pressure (Torr)</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−0.5</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 × 10⁻⁸</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10⁻⁷</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−1.5</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 × 10⁻⁷</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−2.0</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10⁻⁶</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−2.4</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 × 10⁻⁶</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−3.0</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10⁻⁵</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−3.5</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 × 10⁻⁵</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−4.0</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10⁻⁴</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−4.5</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 × 10⁻⁴</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−5.0</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10⁻³</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0.0</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VAC_GP270_ZERO error</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−5.5 or positive</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VAC_GP270_RANGE error</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−10.5</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VAC_GP270_STATE error</w:t>
            </w:r>
          </w:p>
        </w:tc>
      </w:tr>
    </w:tbl>
    <w:p>
      <w:pPr>
        <w:spacing w:after="120"/>
      </w:pPr>
    </w:p>
    <w:p>
      <w:pPr>
        <w:spacing w:after="160" w:before="120"/>
      </w:pPr>
      <w:r>
        <w:rPr>
          <w:b/>
          <w:bCs/>
          <w:highlight w:val="yellow"/>
        </w:rPr>
        <w:t xml:space="preserve">Physical validation pending:</w:t>
      </w:r>
      <w:r>
        <w:t xml:space="preserve"> Compare Medium and High with their controller panels at several points, especially at the GP270 decade changes (autorange).</w:t>
      </w:r>
    </w:p>
    <w:p>
      <w:pPr>
        <w:pStyle w:val="Heading2"/>
      </w:pPr>
      <w:r>
        <w:t xml:space="preserve">10.7 Roughing Vacuum Gauges A/B</w:t>
      </w:r>
    </w:p>
    <w:p>
      <w:pPr>
        <w:spacing w:after="120"/>
      </w:pPr>
      <w:r>
        <w:t xml:space="preserve">Rough A on </w:t>
      </w:r>
      <w:r>
        <w:rPr>
          <w:b/>
          <w:bCs/>
        </w:rPr>
        <w:t xml:space="preserve">ADCplate 3 / S4</w:t>
      </w:r>
      <w:r>
        <w:t xml:space="preserve"> and Rough B on </w:t>
      </w:r>
      <w:r>
        <w:rPr>
          <w:b/>
          <w:bCs/>
        </w:rPr>
        <w:t xml:space="preserve">S5</w:t>
      </w:r>
      <w:r>
        <w:t xml:space="preserve">. They are presented only as 0–10 V voltage bars. Chapter 14 documents their scale, tolerance and errors.</w:t>
      </w:r>
    </w:p>
    <w:p>
      <w:pPr>
        <w:pStyle w:val="Heading1"/>
        <w:pageBreakBefore/>
      </w:pPr>
      <w:r>
        <w:t xml:space="preserve">11. Manual Control</w:t>
      </w:r>
    </w:p>
    <w:p>
      <w:pPr>
        <w:keepNext/>
        <w:spacing w:after="40" w:before="120"/>
        <w:jc w:val="center"/>
      </w:pPr>
      <w:r>
        <w:drawing>
          <wp:inline distT="0" distB="0" distL="0" distR="0">
            <wp:extent cx="3105150" cy="3971925"/>
            <wp:effectExtent t="0" r="0" b="0" l="0"/>
            <wp:docPr id="10" name="03_manual_control" descr="Manual Control panel with the service equipment, Diffuse Valves and Mechanical Pumps on."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5150" cy="3971925"/>
                    </a:xfrm>
                    <a:prstGeom prst="rect">
                      <a:avLst/>
                    </a:prstGeom>
                  </pic:spPr>
                </pic:pic>
              </a:graphicData>
            </a:graphic>
          </wp:inline>
        </w:drawing>
      </w:r>
    </w:p>
    <w:p>
      <w:pPr>
        <w:pStyle w:val="FigureCaption"/>
      </w:pPr>
      <w:r>
        <w:rPr>
          <w:b/>
          <w:bCs/>
        </w:rPr>
        <w:t xml:space="preserve">Figure 10. </w:t>
      </w:r>
      <w:r>
        <w:t xml:space="preserve">Manual Control panel with the service equipment, Diffuse Valves and Mechanical Pumps on.</w:t>
      </w:r>
    </w:p>
    <w:p>
      <w:pPr>
        <w:spacing w:after="120"/>
      </w:pPr>
      <w:r>
        <w:t xml:space="preserve">The Manual Control panel (Figure 10) contains one button for each of the 16 relays. Each button shows the screen number, the equipment name and its state.</w:t>
      </w:r>
    </w:p>
    <w:p>
      <w:pPr>
        <w:pStyle w:val="Heading2"/>
      </w:pPr>
      <w:r>
        <w:t xml:space="preserve">11.1 Operation</w:t>
      </w:r>
    </w:p>
    <w:p>
      <w:pPr>
        <w:pStyle w:val="ListParagraph"/>
        <w:numPr>
          <w:ilvl w:val="0"/>
          <w:numId w:val="8"/>
        </w:numPr>
        <w:spacing w:after="80"/>
      </w:pPr>
      <w:r>
        <w:t xml:space="preserve">Check that the panel shows </w:t>
      </w:r>
      <w:r>
        <w:rPr>
          <w:b/>
          <w:bCs/>
        </w:rPr>
        <w:t xml:space="preserve">Reles conectados — estado confirmado por las placas.</w:t>
      </w:r>
      <w:r>
        <w:t xml:space="preserve"> (relays connected; state confirmed by the boards).</w:t>
      </w:r>
    </w:p>
    <w:p>
      <w:pPr>
        <w:pStyle w:val="ListParagraph"/>
        <w:numPr>
          <w:ilvl w:val="0"/>
          <w:numId w:val="8"/>
        </w:numPr>
        <w:spacing w:after="80"/>
      </w:pPr>
      <w:r>
        <w:t xml:space="preserve">Press the equipment button. The button toggles the current state: if it is OFF it requests ON, and if it is ON it requests OFF.</w:t>
      </w:r>
    </w:p>
    <w:p>
      <w:pPr>
        <w:pStyle w:val="ListParagraph"/>
        <w:numPr>
          <w:ilvl w:val="0"/>
          <w:numId w:val="8"/>
        </w:numPr>
        <w:spacing w:after="80"/>
      </w:pPr>
      <w:r>
        <w:t xml:space="preserve">While the command is processed, the panel shows </w:t>
      </w:r>
      <w:r>
        <w:rPr>
          <w:b/>
          <w:bCs/>
        </w:rPr>
        <w:t xml:space="preserve">Esperando confirmacion de la placa…</w:t>
      </w:r>
      <w:r>
        <w:t xml:space="preserve"> (waiting for board confirmation) and all buttons are locked.</w:t>
      </w:r>
    </w:p>
    <w:p>
      <w:pPr>
        <w:pStyle w:val="ListParagraph"/>
        <w:numPr>
          <w:ilvl w:val="0"/>
          <w:numId w:val="8"/>
        </w:numPr>
        <w:spacing w:after="80"/>
      </w:pPr>
      <w:r>
        <w:t xml:space="preserve">The backend validates the command, sends it to the board and reads the resulting state. The button is updated only with the confirmed state.</w:t>
      </w:r>
    </w:p>
    <w:p>
      <w:pPr>
        <w:spacing w:after="120"/>
      </w:pPr>
      <w:r>
        <w:t xml:space="preserve">If the command is not confirmed within 5 s, the interface shows </w:t>
      </w:r>
      <w:r>
        <w:rPr>
          <w:rFonts w:ascii="Consolas" w:cs="Consolas" w:eastAsia="Consolas" w:hAnsi="Consolas"/>
          <w:sz w:val="19"/>
          <w:szCs w:val="19"/>
        </w:rPr>
        <w:t xml:space="preserve">NET_TIMEOUT</w:t>
      </w:r>
      <w:r>
        <w:t xml:space="preserve"> and does not resend it automatically: the command may have been applied. Check the equipment before repeating it.</w:t>
      </w:r>
    </w:p>
    <w:p>
      <w:pPr>
        <w:spacing w:after="160" w:before="120"/>
      </w:pPr>
      <w:r>
        <w:rPr>
          <w:b/>
          <w:bCs/>
          <w:highlight w:val="yellow"/>
        </w:rPr>
        <w:t xml:space="preserve">Warning:</w:t>
      </w:r>
      <w:r>
        <w:t xml:space="preserve"> A dimmed button cannot be used at that moment. Hover over it to see the reason (section 12).</w:t>
      </w:r>
    </w:p>
    <w:p>
      <w:pPr>
        <w:pStyle w:val="Heading2"/>
      </w:pPr>
      <w:r>
        <w:t xml:space="preserve">11.2 Locked controls</w:t>
      </w:r>
    </w:p>
    <w:p>
      <w:pPr>
        <w:spacing w:after="120"/>
      </w:pPr>
      <w:r>
        <w:t xml:space="preserve">The whole panel is dimmed and does not accept commands while a Startup or Shutdown sequence is running, after an Emergency, or when communication with the backend is lost. The protection is also enforced in Python: a command received during those states is rejected with </w:t>
      </w:r>
      <w:r>
        <w:rPr>
          <w:rFonts w:ascii="Consolas" w:cs="Consolas" w:eastAsia="Consolas" w:hAnsi="Consolas"/>
          <w:sz w:val="19"/>
          <w:szCs w:val="19"/>
        </w:rPr>
        <w:t xml:space="preserve">STARTUP_LOCKED</w:t>
      </w:r>
      <w:r>
        <w:t xml:space="preserve">, </w:t>
      </w:r>
      <w:r>
        <w:rPr>
          <w:rFonts w:ascii="Consolas" w:cs="Consolas" w:eastAsia="Consolas" w:hAnsi="Consolas"/>
          <w:sz w:val="19"/>
          <w:szCs w:val="19"/>
        </w:rPr>
        <w:t xml:space="preserve">SHUTDOWN_LOCKED</w:t>
      </w:r>
      <w:r>
        <w:t xml:space="preserve"> or </w:t>
      </w:r>
      <w:r>
        <w:rPr>
          <w:rFonts w:ascii="Consolas" w:cs="Consolas" w:eastAsia="Consolas" w:hAnsi="Consolas"/>
          <w:sz w:val="19"/>
          <w:szCs w:val="19"/>
        </w:rPr>
        <w:t xml:space="preserve">STOP_LATCHED</w:t>
      </w:r>
      <w:r>
        <w:t xml:space="preserve">.</w:t>
      </w:r>
    </w:p>
    <w:p>
      <w:pPr>
        <w:pStyle w:val="Heading1"/>
        <w:pageBreakBefore/>
      </w:pPr>
      <w:r>
        <w:t xml:space="preserve">12. Manual control permission rules</w:t>
      </w:r>
    </w:p>
    <w:p>
      <w:pPr>
        <w:spacing w:after="120"/>
      </w:pPr>
      <w:r>
        <w:t xml:space="preserve">The rules follow the 2026 startup procedure. They apply only to switching on (ON); </w:t>
      </w:r>
      <w:r>
        <w:rPr>
          <w:b/>
          <w:bCs/>
        </w:rPr>
        <w:t xml:space="preserve">switching off (OFF) is always allowed</w:t>
      </w:r>
      <w:r>
        <w:t xml:space="preserve"> for all 16 relays, subject to the general locks in section 11.2.</w:t>
      </w:r>
    </w:p>
    <w:p>
      <w:pPr>
        <w:pStyle w:val="TableCaption"/>
        <w:keepNext/>
      </w:pPr>
      <w:r>
        <w:rPr>
          <w:b/>
          <w:bCs/>
        </w:rPr>
        <w:t xml:space="preserve">Table 27. </w:t>
      </w:r>
      <w:r>
        <w:t xml:space="preserve">Manual switch-on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4345"/>
        <w:gridCol w:w="1115"/>
      </w:tblGrid>
      <w:tr>
        <w:trPr>
          <w:tblHeader/>
        </w:trPr>
        <w:tc>
          <w:tcPr>
            <w:tcW w:type="dxa" w:w="23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Equipment</w:t>
            </w:r>
          </w:p>
        </w:tc>
        <w:tc>
          <w:tcPr>
            <w:tcW w:type="dxa" w:w="15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Address / relay</w:t>
            </w:r>
          </w:p>
        </w:tc>
        <w:tc>
          <w:tcPr>
            <w:tcW w:type="dxa" w:w="434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Rule for manual ON</w:t>
            </w:r>
          </w:p>
        </w:tc>
        <w:tc>
          <w:tcPr>
            <w:tcW w:type="dxa" w:w="111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OFF</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Air Compressor</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 1</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Always allowed</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Chiller</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 2</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Always allowed</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Booster Pump</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 3</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Always allowed (permanent)</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Cool Trap A / B</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 4, 0 / 5</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Always allowed</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Mechanical Pump A / B</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2, 1 / 3</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Always allowed</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Diffuse Valve A / B</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 6, 0 / 7</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On: Air Compressor, Water Chiller, Booster Pump, Cool Trap A and Cool Trap B</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Chamber Valve A / B</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 8, 1 / 1</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above plus Diffuse Valve A and Diffuse Valve B on</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Diffusion Pump A / B</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4, 1 / 5</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Vacuum valid, without error, 3 s old or less and </w:t>
            </w:r>
            <w:r>
              <w:rPr>
                <w:b/>
                <w:bCs/>
                <w:sz w:val="19"/>
                <w:szCs w:val="19"/>
              </w:rPr>
              <w:t xml:space="preserve">below 0.030 Torr</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Gate Valve A / B</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6, 1 / 7</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See section 12.2</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Buzzer</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 / 8</w:t>
            </w:r>
          </w:p>
        </w:tc>
        <w:tc>
          <w:tcPr>
            <w:tcW w:type="dxa" w:w="43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 (temporary permission)</w:t>
            </w:r>
          </w:p>
        </w:tc>
        <w:tc>
          <w:tcPr>
            <w:tcW w:type="dxa" w:w="11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Allowed</w:t>
            </w:r>
          </w:p>
        </w:tc>
      </w:tr>
    </w:tbl>
    <w:p>
      <w:pPr>
        <w:spacing w:after="120"/>
      </w:pPr>
    </w:p>
    <w:p>
      <w:pPr>
        <w:pStyle w:val="Heading2"/>
      </w:pPr>
      <w:r>
        <w:t xml:space="preserve">12.1 Diffusion Pump A/B</w:t>
      </w:r>
    </w:p>
    <w:p>
      <w:pPr>
        <w:spacing w:after="120"/>
      </w:pPr>
      <w:r>
        <w:t xml:space="preserve">Switching on requires a Medium Vacuum reading that is numeric, finite, without error, 0 to 3 s old and with </w:t>
      </w:r>
      <w:r>
        <w:rPr>
          <w:rFonts w:ascii="Consolas" w:cs="Consolas" w:eastAsia="Consolas" w:hAnsi="Consolas"/>
          <w:sz w:val="19"/>
          <w:szCs w:val="19"/>
        </w:rPr>
        <w:t xml:space="preserve">0 &lt; P &lt; 0.030 Torr</w:t>
      </w:r>
      <w:r>
        <w:t xml:space="preserve">. Exactly 0.030 Torr does not enable switching on. If the pump is already on, OFF remains allowed even if the vacuum condition is lost. The system does not switch the pump off automatically.</w:t>
      </w:r>
    </w:p>
    <w:p>
      <w:pPr>
        <w:pStyle w:val="Heading2"/>
      </w:pPr>
      <w:r>
        <w:t xml:space="preserve">12.2 Gate Valve A/B</w:t>
      </w:r>
    </w:p>
    <w:p>
      <w:pPr>
        <w:spacing w:after="120"/>
      </w:pPr>
      <w:r>
        <w:t xml:space="preserve">Switching on either of the two Gate Valves requires all the previous steps of the procedure to be met:</w:t>
      </w:r>
    </w:p>
    <w:p>
      <w:pPr>
        <w:pStyle w:val="TableCaption"/>
        <w:keepNext/>
      </w:pPr>
      <w:r>
        <w:rPr>
          <w:b/>
          <w:bCs/>
        </w:rPr>
        <w:t xml:space="preserve">Table 28. </w:t>
      </w:r>
      <w:r>
        <w:t xml:space="preserve">Conditions to turn on Gate Valve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4"/>
        <w:gridCol w:w="8246"/>
      </w:tblGrid>
      <w:tr>
        <w:trPr>
          <w:tblHeader/>
        </w:trPr>
        <w:tc>
          <w:tcPr>
            <w:tcW w:type="dxa" w:w="111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Step</w:t>
            </w:r>
          </w:p>
        </w:tc>
        <w:tc>
          <w:tcPr>
            <w:tcW w:type="dxa" w:w="824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Condition</w:t>
            </w:r>
          </w:p>
        </w:tc>
      </w:tr>
      <w:tr>
        <w:trPr>
          <w:cantSplit/>
        </w:trPr>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2–7</w:t>
            </w:r>
          </w:p>
        </w:tc>
        <w:tc>
          <w:tcPr>
            <w:tcW w:type="dxa" w:w="8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On: Air Compressor, Water Chiller, Booster Pump, Cool Trap A/B, Diffuse Valve A/B</w:t>
            </w:r>
          </w:p>
        </w:tc>
      </w:tr>
      <w:tr>
        <w:trPr>
          <w:cantSplit/>
        </w:trPr>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9</w:t>
            </w:r>
          </w:p>
        </w:tc>
        <w:tc>
          <w:tcPr>
            <w:tcW w:type="dxa" w:w="8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On: Mechanical Pump A and B</w:t>
            </w:r>
          </w:p>
        </w:tc>
      </w:tr>
      <w:tr>
        <w:trPr>
          <w:cantSplit/>
        </w:trPr>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11</w:t>
            </w:r>
          </w:p>
        </w:tc>
        <w:tc>
          <w:tcPr>
            <w:tcW w:type="dxa" w:w="8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Vacuum between </w:t>
            </w:r>
            <w:r>
              <w:rPr>
                <w:b/>
                <w:bCs/>
                <w:sz w:val="19"/>
                <w:szCs w:val="19"/>
              </w:rPr>
              <w:t xml:space="preserve">0.001 and 0.030 Torr</w:t>
            </w:r>
            <w:r>
              <w:rPr>
                <w:sz w:val="19"/>
                <w:szCs w:val="19"/>
              </w:rPr>
              <w:t xml:space="preserve">, limits included</w:t>
            </w:r>
          </w:p>
        </w:tc>
      </w:tr>
      <w:tr>
        <w:trPr>
          <w:cantSplit/>
        </w:trPr>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w:t>
            </w:r>
          </w:p>
        </w:tc>
        <w:tc>
          <w:tcPr>
            <w:tcW w:type="dxa" w:w="8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On: Diffusion Pump A and B</w:t>
            </w:r>
          </w:p>
        </w:tc>
      </w:tr>
      <w:tr>
        <w:trPr>
          <w:cantSplit/>
        </w:trPr>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w:t>
            </w:r>
          </w:p>
        </w:tc>
        <w:tc>
          <w:tcPr>
            <w:tcW w:type="dxa" w:w="8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Both Diffusion Pumps between </w:t>
            </w:r>
            <w:r>
              <w:rPr>
                <w:b/>
                <w:bCs/>
                <w:sz w:val="19"/>
                <w:szCs w:val="19"/>
              </w:rPr>
              <w:t xml:space="preserve">250 and 300 °F (121.11–148.89 °C)</w:t>
            </w:r>
          </w:p>
        </w:tc>
      </w:tr>
      <w:tr>
        <w:trPr>
          <w:cantSplit/>
        </w:trPr>
        <w:tc>
          <w:tcPr>
            <w:tcW w:type="dxa" w:w="11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14</w:t>
            </w:r>
          </w:p>
        </w:tc>
        <w:tc>
          <w:tcPr>
            <w:tcW w:type="dxa" w:w="8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Chamber Valve A and B </w:t>
            </w:r>
            <w:r>
              <w:rPr>
                <w:b/>
                <w:bCs/>
                <w:sz w:val="19"/>
                <w:szCs w:val="19"/>
              </w:rPr>
              <w:t xml:space="preserve">off</w:t>
            </w:r>
          </w:p>
        </w:tc>
      </w:tr>
    </w:tbl>
    <w:p>
      <w:pPr>
        <w:spacing w:after="120"/>
      </w:pPr>
    </w:p>
    <w:p>
      <w:pPr>
        <w:spacing w:after="120"/>
      </w:pPr>
      <w:r>
        <w:t xml:space="preserve">The vacuum and temperature readings must be valid and </w:t>
      </w:r>
      <w:r>
        <w:rPr>
          <w:b/>
          <w:bCs/>
        </w:rPr>
        <w:t xml:space="preserve">3 s old or less</w:t>
      </w:r>
      <w:r>
        <w:t xml:space="preserve">. If a condition is not met, the button's reason lists everything that is missing, for example: “Encendido bloqueado: falta apagar Chamber Valve A; Medium debe estar entre 0.001 y 0.030 Torr con lectura valida y reciente” (switch-on blocked: Chamber Valve A must be turned off; Medium must be between 0.001 and 0.030 Torr with a valid, recent reading).</w:t>
      </w:r>
    </w:p>
    <w:p>
      <w:pPr>
        <w:keepNext/>
        <w:spacing w:after="40" w:before="120"/>
        <w:jc w:val="center"/>
      </w:pPr>
      <w:r>
        <w:drawing>
          <wp:inline distT="0" distB="0" distL="0" distR="0">
            <wp:extent cx="3105150" cy="3971925"/>
            <wp:effectExtent t="0" r="0" b="0" l="0"/>
            <wp:docPr id="11" name="40_manual_gate_enabled" descr="Gate Valve A/B enabled: previous steps met, Diffusion Pumps on and hot, Chamber Valves off."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3971925"/>
                    </a:xfrm>
                    <a:prstGeom prst="rect">
                      <a:avLst/>
                    </a:prstGeom>
                  </pic:spPr>
                </pic:pic>
              </a:graphicData>
            </a:graphic>
          </wp:inline>
        </w:drawing>
      </w:r>
    </w:p>
    <w:p>
      <w:pPr>
        <w:pStyle w:val="FigureCaption"/>
      </w:pPr>
      <w:r>
        <w:rPr>
          <w:b/>
          <w:bCs/>
        </w:rPr>
        <w:t xml:space="preserve">Figure 11. </w:t>
      </w:r>
      <w:r>
        <w:t xml:space="preserve">Gate Valve A/B enabled: previous steps met, Diffusion Pumps on and hot, Chamber Valves off.</w:t>
      </w:r>
    </w:p>
    <w:p>
      <w:pPr>
        <w:spacing w:after="120"/>
      </w:pPr>
      <w:r>
        <w:t xml:space="preserve">Compare Figure 10, where Gate Valve A/B are dimmed, with Figure 11, where they already meet the conditions.</w:t>
      </w:r>
    </w:p>
    <w:p>
      <w:pPr>
        <w:spacing w:after="160" w:before="120"/>
      </w:pPr>
      <w:r>
        <w:rPr>
          <w:b/>
          <w:bCs/>
          <w:highlight w:val="cyan"/>
        </w:rPr>
        <w:t xml:space="preserve">Note:</w:t>
      </w:r>
      <w:r>
        <w:t xml:space="preserve"> Because the procedure is followed literally, manual switch-on of the Gate Valves is blocked if Medium drops below 0.001 Torr or if a Diffusion Pump exceeds 300 °F.</w:t>
      </w:r>
    </w:p>
    <w:p>
      <w:pPr>
        <w:pStyle w:val="Heading2"/>
      </w:pPr>
      <w:r>
        <w:t xml:space="preserve">12.3 Verification in the backend</w:t>
      </w:r>
    </w:p>
    <w:p>
      <w:pPr>
        <w:spacing w:after="120"/>
      </w:pPr>
      <w:r>
        <w:t xml:space="preserve">The rules are evaluated again in </w:t>
      </w:r>
      <w:r>
        <w:rPr>
          <w:rFonts w:ascii="Consolas" w:cs="Consolas" w:eastAsia="Consolas" w:hAnsi="Consolas"/>
          <w:sz w:val="19"/>
          <w:szCs w:val="19"/>
        </w:rPr>
        <w:t xml:space="preserve">manual_control.py</w:t>
      </w:r>
      <w:r>
        <w:t xml:space="preserve"> when each command is received, with readings updated at that moment. A request sent directly to the API, without going through the interface, receives the same validation and is rejected with code </w:t>
      </w:r>
      <w:r>
        <w:rPr>
          <w:rFonts w:ascii="Consolas" w:cs="Consolas" w:eastAsia="Consolas" w:hAnsi="Consolas"/>
          <w:sz w:val="19"/>
          <w:szCs w:val="19"/>
        </w:rPr>
        <w:t xml:space="preserve">INPUT</w:t>
      </w:r>
      <w:r>
        <w:t xml:space="preserve"> and the reason.</w:t>
      </w:r>
    </w:p>
    <w:p>
      <w:pPr>
        <w:spacing w:after="160" w:before="120"/>
      </w:pPr>
      <w:r>
        <w:rPr>
          <w:b/>
          <w:bCs/>
          <w:highlight w:val="yellow"/>
        </w:rPr>
        <w:t xml:space="preserve">Warning:</w:t>
      </w:r>
      <w:r>
        <w:t xml:space="preserve"> The conditions check the state recorded on the relay boards and the sensor readings. They do not check the 2-minute waits of the procedure or the physical response of each piece of equipment.</w:t>
      </w:r>
    </w:p>
    <w:p>
      <w:pPr>
        <w:pStyle w:val="Heading1"/>
        <w:pageBreakBefore/>
      </w:pPr>
      <w:r>
        <w:t xml:space="preserve">13. Vacuum monitoring</w:t>
      </w:r>
    </w:p>
    <w:p>
      <w:pPr>
        <w:spacing w:after="120"/>
      </w:pPr>
      <w:r>
        <w:t xml:space="preserve">Vacuum is measured with two main sensors and two roughing vacuum indicators (Rough).</w:t>
      </w:r>
    </w:p>
    <w:p>
      <w:pPr>
        <w:pStyle w:val="TableCaption"/>
        <w:keepNext/>
      </w:pPr>
      <w:r>
        <w:rPr>
          <w:b/>
          <w:bCs/>
        </w:rPr>
        <w:t xml:space="preserve">Table 29. </w:t>
      </w:r>
      <w:r>
        <w:t xml:space="preserve">Vacuum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5"/>
        <w:gridCol w:w="4235"/>
      </w:tblGrid>
      <w:tr>
        <w:trPr>
          <w:tblHeader/>
        </w:trPr>
        <w:tc>
          <w:tcPr>
            <w:tcW w:type="dxa" w:w="312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Sensor</w:t>
            </w:r>
          </w:p>
        </w:tc>
        <w:tc>
          <w:tcPr>
            <w:tcW w:type="dxa" w:w="20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Input</w:t>
            </w:r>
          </w:p>
        </w:tc>
        <w:tc>
          <w:tcPr>
            <w:tcW w:type="dxa" w:w="423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Use in the system</w:t>
            </w:r>
          </w:p>
        </w:tc>
      </w:tr>
      <w:tr>
        <w:trPr>
          <w:cantSplit/>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Vacuum (Terranova 906A)</w:t>
            </w:r>
          </w:p>
        </w:tc>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S0</w:t>
            </w:r>
          </w:p>
        </w:tc>
        <w:tc>
          <w:tcPr>
            <w:tcW w:type="dxa" w:w="4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Reading and chart; condition for the Startup (step 14) and for manual permissions</w:t>
            </w:r>
          </w:p>
        </w:tc>
      </w:tr>
      <w:tr>
        <w:trPr>
          <w:cantSplit/>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High Vacuum (Granville-Phillips 270)</w:t>
            </w:r>
          </w:p>
        </w:tc>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S1</w:t>
            </w:r>
          </w:p>
        </w:tc>
        <w:tc>
          <w:tcPr>
            <w:tcW w:type="dxa" w:w="4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Reading and chart</w:t>
            </w:r>
          </w:p>
        </w:tc>
      </w:tr>
      <w:tr>
        <w:trPr>
          <w:cantSplit/>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Roughing Vacuum Gauge A / B</w:t>
            </w:r>
          </w:p>
        </w:tc>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S4, S5</w:t>
            </w:r>
          </w:p>
        </w:tc>
        <w:tc>
          <w:tcPr>
            <w:tcW w:type="dxa" w:w="4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Monitoring only, as voltage bars (chapter 14)</w:t>
            </w:r>
          </w:p>
        </w:tc>
      </w:tr>
    </w:tbl>
    <w:p>
      <w:pPr>
        <w:spacing w:after="120"/>
      </w:pPr>
    </w:p>
    <w:p>
      <w:pPr>
        <w:spacing w:after="120"/>
      </w:pPr>
      <w:r>
        <w:t xml:space="preserve">In the Vacuum Controller, each Medium/High card shows the value in Torr in exponential notation, for example </w:t>
      </w:r>
      <w:r>
        <w:rPr>
          <w:rFonts w:ascii="Consolas" w:cs="Consolas" w:eastAsia="Consolas" w:hAnsi="Consolas"/>
          <w:sz w:val="19"/>
          <w:szCs w:val="19"/>
        </w:rPr>
        <w:t xml:space="preserve">2.108e-2 Torr</w:t>
      </w:r>
      <w:r>
        <w:t xml:space="preserve">. Below the chart, the channel and the voltage read are shown, for example </w:t>
      </w:r>
      <w:r>
        <w:rPr>
          <w:rFonts w:ascii="Consolas" w:cs="Consolas" w:eastAsia="Consolas" w:hAnsi="Consolas"/>
          <w:sz w:val="19"/>
          <w:szCs w:val="19"/>
        </w:rPr>
        <w:t xml:space="preserve">S0: 0.6619 V</w:t>
      </w:r>
      <w:r>
        <w:t xml:space="preserve">. If the reading is not valid, the card shows the voltage read (or “ADC sin datos”, no ADC data) and the reason for the error below the chart. The bottom status line summarizes the vacuum errors. In the Reactor Dashboard both values are shown in mbar.</w:t>
      </w:r>
    </w:p>
    <w:p>
      <w:pPr>
        <w:keepNext/>
        <w:spacing w:after="40" w:before="120"/>
        <w:jc w:val="center"/>
      </w:pPr>
      <w:r>
        <w:drawing>
          <wp:inline distT="0" distB="0" distL="0" distR="0">
            <wp:extent cx="3476625" cy="1781175"/>
            <wp:effectExtent t="0" r="0" b="0" l="0"/>
            <wp:docPr id="12" name="07_medium_graph" descr="Medium Vacuum Gauge: current value, chart and S0 voltage."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76625" cy="1781175"/>
                    </a:xfrm>
                    <a:prstGeom prst="rect">
                      <a:avLst/>
                    </a:prstGeom>
                  </pic:spPr>
                </pic:pic>
              </a:graphicData>
            </a:graphic>
          </wp:inline>
        </w:drawing>
      </w:r>
    </w:p>
    <w:p>
      <w:pPr>
        <w:pStyle w:val="FigureCaption"/>
      </w:pPr>
      <w:r>
        <w:rPr>
          <w:b/>
          <w:bCs/>
        </w:rPr>
        <w:t xml:space="preserve">Figure 12. </w:t>
      </w:r>
      <w:r>
        <w:t xml:space="preserve">Medium Vacuum Gauge: current value, chart and S0 voltage.</w:t>
      </w:r>
    </w:p>
    <w:p>
      <w:pPr>
        <w:keepNext/>
        <w:spacing w:after="40" w:before="120"/>
        <w:jc w:val="center"/>
      </w:pPr>
      <w:r>
        <w:drawing>
          <wp:inline distT="0" distB="0" distL="0" distR="0">
            <wp:extent cx="3476625" cy="1781175"/>
            <wp:effectExtent t="0" r="0" b="0" l="0"/>
            <wp:docPr id="13" name="08_high_graph" descr="High Vacuum Gauge: current value, chart and S1 voltage."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76625" cy="1781175"/>
                    </a:xfrm>
                    <a:prstGeom prst="rect">
                      <a:avLst/>
                    </a:prstGeom>
                  </pic:spPr>
                </pic:pic>
              </a:graphicData>
            </a:graphic>
          </wp:inline>
        </w:drawing>
      </w:r>
    </w:p>
    <w:p>
      <w:pPr>
        <w:pStyle w:val="FigureCaption"/>
      </w:pPr>
      <w:r>
        <w:rPr>
          <w:b/>
          <w:bCs/>
        </w:rPr>
        <w:t xml:space="preserve">Figure 13. </w:t>
      </w:r>
      <w:r>
        <w:t xml:space="preserve">High Vacuum Gauge: current value, chart and S1 voltage.</w:t>
      </w:r>
    </w:p>
    <w:p>
      <w:pPr>
        <w:pStyle w:val="Heading1"/>
        <w:pageBreakBefore/>
      </w:pPr>
      <w:r>
        <w:t xml:space="preserve">14. Roughing Vacuum Gauges A/B</w:t>
      </w:r>
    </w:p>
    <w:p>
      <w:pPr>
        <w:keepNext/>
        <w:spacing w:after="40" w:before="120"/>
        <w:jc w:val="center"/>
      </w:pPr>
      <w:r>
        <w:drawing>
          <wp:inline distT="0" distB="0" distL="0" distR="0">
            <wp:extent cx="3838575" cy="2743200"/>
            <wp:effectExtent t="0" r="0" b="0" l="0"/>
            <wp:docPr id="14" name="06_vacuum_levels" descr="Vacuum Levels panel with the Rough Manifold A (S4) and Rough Manifold B (S5) bars."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38575" cy="2743200"/>
                    </a:xfrm>
                    <a:prstGeom prst="rect">
                      <a:avLst/>
                    </a:prstGeom>
                  </pic:spPr>
                </pic:pic>
              </a:graphicData>
            </a:graphic>
          </wp:inline>
        </w:drawing>
      </w:r>
    </w:p>
    <w:p>
      <w:pPr>
        <w:pStyle w:val="FigureCaption"/>
      </w:pPr>
      <w:r>
        <w:rPr>
          <w:b/>
          <w:bCs/>
        </w:rPr>
        <w:t xml:space="preserve">Figure 14. </w:t>
      </w:r>
      <w:r>
        <w:t xml:space="preserve">Vacuum Levels panel with the Rough Manifold A (S4) and Rough Manifold B (S5) bars.</w:t>
      </w:r>
    </w:p>
    <w:p>
      <w:pPr>
        <w:spacing w:after="120"/>
      </w:pPr>
      <w:r>
        <w:t xml:space="preserve">The </w:t>
      </w:r>
      <w:r>
        <w:rPr>
          <w:b/>
          <w:bCs/>
        </w:rPr>
        <w:t xml:space="preserve">Vacuum Levels</w:t>
      </w:r>
      <w:r>
        <w:t xml:space="preserve"> panel (Figure 14) shows the Roughing Vacuum Gauges A and B as voltage bars.</w:t>
      </w:r>
    </w:p>
    <w:p>
      <w:pPr>
        <w:pStyle w:val="TableCaption"/>
        <w:keepNext/>
      </w:pPr>
      <w:r>
        <w:rPr>
          <w:b/>
          <w:bCs/>
        </w:rPr>
        <w:t xml:space="preserve">Table 30. </w:t>
      </w:r>
      <w:r>
        <w:t xml:space="preserve">Roughing Vacuum Gauges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Element</w:t>
            </w:r>
          </w:p>
        </w:tc>
        <w:tc>
          <w:tcPr>
            <w:tcW w:type="dxa" w:w="668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Value</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Rough Manifold A</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w:t>
            </w:r>
            <w:r>
              <w:rPr>
                <w:b/>
                <w:bCs/>
                <w:sz w:val="19"/>
                <w:szCs w:val="19"/>
              </w:rPr>
              <w:t xml:space="preserve">S4</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Rough Manifold B</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w:t>
            </w:r>
            <w:r>
              <w:rPr>
                <w:b/>
                <w:bCs/>
                <w:sz w:val="19"/>
                <w:szCs w:val="19"/>
              </w:rPr>
              <w:t xml:space="preserve">S5</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Nominal sensor scale</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V = 0 % = 1 × 10⁻³ Torr; 10 V = 100 % = 1000 Torr</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Displayed voltage</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V_display = min(10, max(0, V_raw))</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Bar percentage</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Percentage = (V_display / 10) × 100</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Accepted tolerance</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−0.05 V to 10.05 V (ADC noise); the bar is limited to 0–100 %</w:t>
            </w:r>
          </w:p>
        </w:tc>
      </w:tr>
    </w:tbl>
    <w:p>
      <w:pPr>
        <w:spacing w:after="120"/>
      </w:pPr>
    </w:p>
    <w:p>
      <w:pPr>
        <w:spacing w:after="120"/>
      </w:pPr>
      <w:r>
        <w:t xml:space="preserve">Each bar shows the percentage (top right), the voltage read (center) and the labels at the ends of the scale: “0 V · 10⁻³ Torr” and “10 V · 1000 Torr”.</w:t>
      </w:r>
    </w:p>
    <w:p>
      <w:pPr>
        <w:spacing w:after="160" w:before="120"/>
      </w:pPr>
      <w:r>
        <w:rPr>
          <w:b/>
          <w:bCs/>
          <w:highlight w:val="yellow"/>
        </w:rPr>
        <w:t xml:space="preserve">Warning:</w:t>
      </w:r>
      <w:r>
        <w:t xml:space="preserve"> The system does not convert Rough A/B to Torr. The Torr labels only indicate the ends of the visual scale. Rough A/B are </w:t>
      </w:r>
      <w:r>
        <w:rPr>
          <w:b/>
          <w:bCs/>
        </w:rPr>
        <w:t xml:space="preserve">monitoring only</w:t>
      </w:r>
      <w:r>
        <w:t xml:space="preserve">: they do not affect the Startup, do not affect the Manual Control permissions and are not an input to Automatic Vacuum.</w:t>
      </w:r>
    </w:p>
    <w:p>
      <w:pPr>
        <w:keepNext/>
        <w:spacing w:after="40" w:before="120"/>
        <w:jc w:val="center"/>
      </w:pPr>
      <w:r>
        <w:drawing>
          <wp:inline distT="0" distB="0" distL="0" distR="0">
            <wp:extent cx="3838575" cy="3295650"/>
            <wp:effectExtent t="0" r="0" b="0" l="0"/>
            <wp:docPr id="15" name="62_diag_rough" descr="Rough Manifold B out of range: the bar shows “Sin lectura” (no reading) and the ROUGH_RANGE error appears below."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38575" cy="3295650"/>
                    </a:xfrm>
                    <a:prstGeom prst="rect">
                      <a:avLst/>
                    </a:prstGeom>
                  </pic:spPr>
                </pic:pic>
              </a:graphicData>
            </a:graphic>
          </wp:inline>
        </w:drawing>
      </w:r>
    </w:p>
    <w:p>
      <w:pPr>
        <w:pStyle w:val="FigureCaption"/>
      </w:pPr>
      <w:r>
        <w:rPr>
          <w:b/>
          <w:bCs/>
        </w:rPr>
        <w:t xml:space="preserve">Figure 15. </w:t>
      </w:r>
      <w:r>
        <w:t xml:space="preserve">Rough Manifold B out of range: the bar shows “Sin lectura” (no reading) and the ROUGH_RANGE error appears below.</w:t>
      </w:r>
    </w:p>
    <w:p>
      <w:pPr>
        <w:pStyle w:val="TableCaption"/>
        <w:keepNext/>
      </w:pPr>
      <w:r>
        <w:rPr>
          <w:b/>
          <w:bCs/>
        </w:rPr>
        <w:t xml:space="preserve">Table 31. </w:t>
      </w:r>
      <w:r>
        <w:t xml:space="preserve">Roughing Vacuum Gauges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2"/>
        <w:gridCol w:w="3565"/>
        <w:gridCol w:w="4013"/>
      </w:tblGrid>
      <w:tr>
        <w:trPr>
          <w:tblHeader/>
        </w:trPr>
        <w:tc>
          <w:tcPr>
            <w:tcW w:type="dxa" w:w="178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Code</w:t>
            </w:r>
          </w:p>
        </w:tc>
        <w:tc>
          <w:tcPr>
            <w:tcW w:type="dxa" w:w="356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Cause</w:t>
            </w:r>
          </w:p>
        </w:tc>
        <w:tc>
          <w:tcPr>
            <w:tcW w:type="dxa" w:w="401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Indication</w:t>
            </w:r>
          </w:p>
        </w:tc>
      </w:tr>
      <w:tr>
        <w:trPr>
          <w:cantSplit/>
        </w:trPr>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ROUGH_RANGE</w:t>
            </w:r>
          </w:p>
        </w:tc>
        <w:tc>
          <w:tcPr>
            <w:tcW w:type="dxa" w:w="3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Voltage outside −0.05 to 10.05 V</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Empty bar, “Sin lectura” (no reading) and details below the panel</w:t>
            </w:r>
          </w:p>
        </w:tc>
      </w:tr>
      <w:tr>
        <w:trPr>
          <w:cantSplit/>
        </w:trPr>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ROUGH_READ</w:t>
            </w:r>
          </w:p>
        </w:tc>
        <w:tc>
          <w:tcPr>
            <w:tcW w:type="dxa" w:w="3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Read failure or ADCplate not available</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Same</w:t>
            </w:r>
          </w:p>
        </w:tc>
      </w:tr>
      <w:tr>
        <w:trPr>
          <w:cantSplit/>
        </w:trPr>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ROUGH_VALUE</w:t>
            </w:r>
          </w:p>
        </w:tc>
        <w:tc>
          <w:tcPr>
            <w:tcW w:type="dxa" w:w="3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Non-numeric value</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Same</w:t>
            </w:r>
          </w:p>
        </w:tc>
      </w:tr>
    </w:tbl>
    <w:p>
      <w:pPr>
        <w:spacing w:after="120"/>
      </w:pPr>
    </w:p>
    <w:p>
      <w:pPr>
        <w:spacing w:after="120"/>
      </w:pPr>
      <w:r>
        <w:t xml:space="preserve">Figure 15 shows an example of an error.</w:t>
      </w:r>
    </w:p>
    <w:p>
      <w:pPr>
        <w:spacing w:after="160" w:before="120"/>
      </w:pPr>
      <w:r>
        <w:rPr>
          <w:b/>
          <w:bCs/>
          <w:highlight w:val="green"/>
        </w:rPr>
        <w:t xml:space="preserve">Verified in software:</w:t>
      </w:r>
      <w:r>
        <w:t xml:space="preserve"> Channels S4/S5, percentage calculation (2.5 V gives 25 % and 7.5 V gives 75 %), limits, tolerance and errors.</w:t>
      </w:r>
    </w:p>
    <w:p>
      <w:pPr>
        <w:spacing w:after="160" w:before="120"/>
      </w:pPr>
      <w:r>
        <w:rPr>
          <w:b/>
          <w:bCs/>
          <w:highlight w:val="yellow"/>
        </w:rPr>
        <w:t xml:space="preserve">Physical validation pending:</w:t>
      </w:r>
      <w:r>
        <w:t xml:space="preserve"> Confirm the S4/S5 wiring with their common and compare the voltage read by the ADC with the actual output of each sensor.</w:t>
      </w:r>
    </w:p>
    <w:p>
      <w:pPr>
        <w:pStyle w:val="Heading1"/>
        <w:pageBreakBefore/>
      </w:pPr>
      <w:r>
        <w:t xml:space="preserve">15. Charts and trends</w:t>
      </w:r>
    </w:p>
    <w:p>
      <w:pPr>
        <w:pStyle w:val="Heading2"/>
      </w:pPr>
      <w:r>
        <w:t xml:space="preserve">15.1 Medium Vacuum chart</w:t>
      </w:r>
    </w:p>
    <w:p>
      <w:pPr>
        <w:pStyle w:val="TableCaption"/>
        <w:keepNext/>
      </w:pPr>
      <w:r>
        <w:rPr>
          <w:b/>
          <w:bCs/>
        </w:rPr>
        <w:t xml:space="preserve">Table 32. </w:t>
      </w:r>
      <w:r>
        <w:t xml:space="preserve">Vacuum chart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3454"/>
        <w:gridCol w:w="3455"/>
      </w:tblGrid>
      <w:tr>
        <w:trPr>
          <w:tblHeader/>
        </w:trPr>
        <w:tc>
          <w:tcPr>
            <w:tcW w:type="dxa" w:w="24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Characteristic</w:t>
            </w:r>
          </w:p>
        </w:tc>
        <w:tc>
          <w:tcPr>
            <w:tcW w:type="dxa" w:w="345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Medium Vacuum</w:t>
            </w:r>
          </w:p>
        </w:tc>
        <w:tc>
          <w:tcPr>
            <w:tcW w:type="dxa" w:w="34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High Vacuum</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Sensor and input</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Terranova 906A, ADCplate 3 / S0</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GP270, ADCplate 3 / S1</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Value unit</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Torr</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Torr</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Vertical axis</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log₁₀(Torr), automatic scale</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log₁₀(Torr), automatic scale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Refresh</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Every 1.5 s; a new sample only when the backend timestamp changes</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Samples kept</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Last 60</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Last 60</w:t>
            </w:r>
          </w:p>
        </w:tc>
      </w:tr>
    </w:tbl>
    <w:p>
      <w:pPr>
        <w:spacing w:after="120"/>
      </w:pPr>
    </w:p>
    <w:p>
      <w:pPr>
        <w:spacing w:after="120"/>
      </w:pPr>
      <w:r>
        <w:t xml:space="preserve">The vertical axis adjusts automatically between the minimum minus 0.5 and the maximum plus 0.5 decades of the visible samples, so the chart shows the trend; the exact value is read in the card header. Samples are plotted from left to right in order of arrival.</w:t>
      </w:r>
    </w:p>
    <w:p>
      <w:pPr>
        <w:pStyle w:val="Heading2"/>
      </w:pPr>
      <w:r>
        <w:t xml:space="preserve">15.2 High Vacuum chart</w:t>
      </w:r>
    </w:p>
    <w:p>
      <w:pPr>
        <w:spacing w:after="120"/>
      </w:pPr>
      <w:r>
        <w:t xml:space="preserve">It uses the same rules as the Medium chart. Its source is the GP270 Pressure output converted as described in section 10.6.</w:t>
      </w:r>
    </w:p>
    <w:p>
      <w:pPr>
        <w:keepNext/>
        <w:spacing w:after="40" w:before="120"/>
        <w:jc w:val="center"/>
      </w:pPr>
      <w:r>
        <w:drawing>
          <wp:inline distT="0" distB="0" distL="0" distR="0">
            <wp:extent cx="3476625" cy="2228850"/>
            <wp:effectExtent t="0" r="0" b="0" l="0"/>
            <wp:docPr id="16" name="63_diag_high_graph" descr="High Vacuum without a valid reading: dotted horizontal line and VAC_GP270_STATE diagnostic."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76625" cy="2228850"/>
                    </a:xfrm>
                    <a:prstGeom prst="rect">
                      <a:avLst/>
                    </a:prstGeom>
                  </pic:spPr>
                </pic:pic>
              </a:graphicData>
            </a:graphic>
          </wp:inline>
        </w:drawing>
      </w:r>
    </w:p>
    <w:p>
      <w:pPr>
        <w:pStyle w:val="FigureCaption"/>
      </w:pPr>
      <w:r>
        <w:rPr>
          <w:b/>
          <w:bCs/>
        </w:rPr>
        <w:t xml:space="preserve">Figure 16. </w:t>
      </w:r>
      <w:r>
        <w:t xml:space="preserve">High Vacuum without a valid reading: dotted horizontal line and VAC_GP270_STATE diagnostic.</w:t>
      </w:r>
    </w:p>
    <w:p>
      <w:pPr>
        <w:spacing w:after="120"/>
      </w:pPr>
      <w:r>
        <w:t xml:space="preserve">When the reading is not valid, the chart clears its history and draws a </w:t>
      </w:r>
      <w:r>
        <w:rPr>
          <w:b/>
          <w:bCs/>
        </w:rPr>
        <w:t xml:space="preserve">dotted horizontal line</w:t>
      </w:r>
      <w:r>
        <w:t xml:space="preserve"> (Figure 16). That line indicates absence of data; it does not represent zero Torr. Samples are stored only in the browser: when the page is reloaded, the chart starts over. They are not a historical record or a database.</w:t>
      </w:r>
    </w:p>
    <w:p>
      <w:pPr>
        <w:pStyle w:val="Heading2"/>
      </w:pPr>
      <w:r>
        <w:t xml:space="preserve">15.3 Field Coil A/B trend</w:t>
      </w:r>
    </w:p>
    <w:p>
      <w:pPr>
        <w:spacing w:after="120"/>
      </w:pPr>
      <w:r>
        <w:t xml:space="preserve">In the Reactor Dashboard, the Field Coil A and Field Coil B frames show the temperature trend of Field Magnet A (THERMOplate 2, channel 6) and Field Magnet B (channel 7):</w:t>
      </w:r>
    </w:p>
    <w:p>
      <w:pPr>
        <w:pStyle w:val="TableCaption"/>
        <w:keepNext/>
      </w:pPr>
      <w:r>
        <w:rPr>
          <w:b/>
          <w:bCs/>
        </w:rPr>
        <w:t xml:space="preserve">Table 33. </w:t>
      </w:r>
      <w:r>
        <w:t xml:space="preserve">Field Coil A/B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2"/>
        <w:gridCol w:w="7578"/>
      </w:tblGrid>
      <w:tr>
        <w:trPr>
          <w:tblHeader/>
        </w:trPr>
        <w:tc>
          <w:tcPr>
            <w:tcW w:type="dxa" w:w="178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Color</w:t>
            </w:r>
          </w:p>
        </w:tc>
        <w:tc>
          <w:tcPr>
            <w:tcW w:type="dxa" w:w="7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Condition</w:t>
            </w:r>
          </w:p>
        </w:tc>
      </w:tr>
      <w:tr>
        <w:trPr>
          <w:cantSplit/>
        </w:trPr>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Green</w:t>
            </w:r>
          </w:p>
        </w:tc>
        <w:tc>
          <w:tcPr>
            <w:tcW w:type="dxa" w:w="75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temperature rose between two new readings, compared at the visible resolution of 0.1 °C.</w:t>
            </w:r>
          </w:p>
        </w:tc>
      </w:tr>
      <w:tr>
        <w:trPr>
          <w:cantSplit/>
        </w:trPr>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Red</w:t>
            </w:r>
          </w:p>
        </w:tc>
        <w:tc>
          <w:tcPr>
            <w:tcW w:type="dxa" w:w="75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temperature stayed the same or dropped.</w:t>
            </w:r>
          </w:p>
        </w:tc>
      </w:tr>
      <w:tr>
        <w:trPr>
          <w:cantSplit/>
        </w:trPr>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Dashed gray</w:t>
            </w:r>
          </w:p>
        </w:tc>
        <w:tc>
          <w:tcPr>
            <w:tcW w:type="dxa" w:w="757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 reading, or waiting for a second comparable reading.</w:t>
            </w:r>
          </w:p>
        </w:tc>
      </w:tr>
    </w:tbl>
    <w:p>
      <w:pPr>
        <w:spacing w:after="120"/>
      </w:pPr>
    </w:p>
    <w:p>
      <w:pPr>
        <w:spacing w:after="120"/>
      </w:pPr>
      <w:r>
        <w:t xml:space="preserve">Two readings are comparable if they are new and 15 s or less apart. An error restarts the comparison.</w:t>
      </w:r>
    </w:p>
    <w:p>
      <w:pPr>
        <w:spacing w:after="160" w:before="120"/>
      </w:pPr>
      <w:r>
        <w:rPr>
          <w:b/>
          <w:bCs/>
          <w:highlight w:val="yellow"/>
        </w:rPr>
        <w:t xml:space="preserve">Warning:</w:t>
      </w:r>
      <w:r>
        <w:t xml:space="preserve"> The Field Coil indicator is a thermal trend. It does not confirm the electrical supply of the coils, does not drive relays and is not an interlock.</w:t>
      </w:r>
    </w:p>
    <w:p>
      <w:pPr>
        <w:pStyle w:val="Heading1"/>
        <w:pageBreakBefore/>
      </w:pPr>
      <w:r>
        <w:t xml:space="preserve">16. High Room Temperature alarm</w:t>
      </w:r>
    </w:p>
    <w:p>
      <w:pPr>
        <w:spacing w:after="120"/>
      </w:pPr>
      <w:r>
        <w:t xml:space="preserve">The alarm monitors the laboratory temperature measured by the DS18B20 on </w:t>
      </w:r>
      <w:r>
        <w:rPr>
          <w:b/>
          <w:bCs/>
        </w:rPr>
        <w:t xml:space="preserve">THERMOplate 2, port 9</w:t>
      </w:r>
      <w:r>
        <w:t xml:space="preserve">. The </w:t>
      </w:r>
      <w:r>
        <w:rPr>
          <w:rFonts w:ascii="Consolas" w:cs="Consolas" w:eastAsia="Consolas" w:hAnsi="Consolas"/>
          <w:sz w:val="19"/>
          <w:szCs w:val="19"/>
        </w:rPr>
        <w:t xml:space="preserve">alarma_room.py</w:t>
      </w:r>
      <w:r>
        <w:t xml:space="preserve"> module checks it every </w:t>
      </w:r>
      <w:r>
        <w:rPr>
          <w:b/>
          <w:bCs/>
        </w:rPr>
        <w:t xml:space="preserve">2 s</w:t>
      </w:r>
      <w:r>
        <w:t xml:space="preserve"> in the backend, even when no interface is open.</w:t>
      </w:r>
    </w:p>
    <w:p>
      <w:pPr>
        <w:pStyle w:val="TableCaption"/>
        <w:keepNext/>
      </w:pPr>
      <w:r>
        <w:rPr>
          <w:b/>
          <w:bCs/>
        </w:rPr>
        <w:t xml:space="preserve">Table 34. </w:t>
      </w:r>
      <w:r>
        <w:t xml:space="preserve">Alarm logic with hysteresis.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6909"/>
      </w:tblGrid>
      <w:tr>
        <w:trPr>
          <w:tblHeader/>
        </w:trPr>
        <w:tc>
          <w:tcPr>
            <w:tcW w:type="dxa" w:w="24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Room temperature</w:t>
            </w:r>
          </w:p>
        </w:tc>
        <w:tc>
          <w:tcPr>
            <w:tcW w:type="dxa" w:w="690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Result</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 &gt; 29 °C</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alarm is </w:t>
            </w:r>
            <w:r>
              <w:rPr>
                <w:b/>
                <w:bCs/>
                <w:sz w:val="19"/>
                <w:szCs w:val="19"/>
              </w:rPr>
              <w:t xml:space="preserve">activated</w:t>
            </w:r>
            <w:r>
              <w:rPr>
                <w:sz w:val="19"/>
                <w:szCs w:val="19"/>
              </w:rPr>
              <w:t xml:space="preserve"> and the Buzzer turns on.</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28 °C &lt; T ≤ 29 °C</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previous state is </w:t>
            </w:r>
            <w:r>
              <w:rPr>
                <w:b/>
                <w:bCs/>
                <w:sz w:val="19"/>
                <w:szCs w:val="19"/>
              </w:rPr>
              <w:t xml:space="preserve">kept</w:t>
            </w:r>
            <w:r>
              <w:rPr>
                <w:sz w:val="19"/>
                <w:szCs w:val="19"/>
              </w:rPr>
              <w:t xml:space="preserve">: it does not activate from normal and does not deactivate if it is already active.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 ≤ 28 °C</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alarm is </w:t>
            </w:r>
            <w:r>
              <w:rPr>
                <w:b/>
                <w:bCs/>
                <w:sz w:val="19"/>
                <w:szCs w:val="19"/>
              </w:rPr>
              <w:t xml:space="preserve">deactivated</w:t>
            </w:r>
            <w:r>
              <w:rPr>
                <w:sz w:val="19"/>
                <w:szCs w:val="19"/>
              </w:rPr>
              <w:t xml:space="preserve"> and the Buzzer turns off, if the alarm turned it on.</w:t>
            </w:r>
          </w:p>
        </w:tc>
      </w:tr>
    </w:tbl>
    <w:p>
      <w:pPr>
        <w:spacing w:after="120"/>
      </w:pPr>
    </w:p>
    <w:p>
      <w:pPr>
        <w:pStyle w:val="ListParagraph"/>
        <w:numPr>
          <w:ilvl w:val="0"/>
          <w:numId w:val="2"/>
        </w:numPr>
        <w:spacing w:after="60"/>
      </w:pPr>
      <w:r>
        <w:t xml:space="preserve">The Buzzer is relay 8 of the RELAYplate2 at address 1. Activation and return to normal are recorded in the technical log.</w:t>
      </w:r>
    </w:p>
    <w:p>
      <w:pPr>
        <w:pStyle w:val="ListParagraph"/>
        <w:numPr>
          <w:ilvl w:val="0"/>
          <w:numId w:val="2"/>
        </w:numPr>
        <w:spacing w:after="60"/>
      </w:pPr>
      <w:r>
        <w:t xml:space="preserve">Turning the Buzzer off manually from Manual Control silences the alarm while it remains active; the visual warning stays.</w:t>
      </w:r>
    </w:p>
    <w:p>
      <w:pPr>
        <w:pStyle w:val="ListParagraph"/>
        <w:numPr>
          <w:ilvl w:val="0"/>
          <w:numId w:val="2"/>
        </w:numPr>
        <w:spacing w:after="60"/>
      </w:pPr>
      <w:r>
        <w:t xml:space="preserve">If the Room reading fails, the alarm keeps its state and shows the sensor error.</w:t>
      </w:r>
    </w:p>
    <w:p>
      <w:pPr>
        <w:pStyle w:val="ListParagraph"/>
        <w:numPr>
          <w:ilvl w:val="0"/>
          <w:numId w:val="2"/>
        </w:numPr>
        <w:spacing w:after="60"/>
      </w:pPr>
      <w:r>
        <w:t xml:space="preserve">With Emergency active, the alarm does not drive the Buzzer, but the warning stays visible.</w:t>
      </w:r>
    </w:p>
    <w:p>
      <w:pPr>
        <w:keepNext/>
        <w:spacing w:after="40" w:before="120"/>
        <w:jc w:val="center"/>
      </w:pPr>
      <w:r>
        <w:drawing>
          <wp:inline distT="0" distB="0" distL="0" distR="0">
            <wp:extent cx="2924175" cy="3371850"/>
            <wp:effectExtent t="0" r="0" b="0" l="0"/>
            <wp:docPr id="17" name="50_room_alarm_temps" descr="Active alarm in the Vacuum Controller: Room box in red with “HIGH ROOM TEMPERATURE”."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24175" cy="3371850"/>
                    </a:xfrm>
                    <a:prstGeom prst="rect">
                      <a:avLst/>
                    </a:prstGeom>
                  </pic:spPr>
                </pic:pic>
              </a:graphicData>
            </a:graphic>
          </wp:inline>
        </w:drawing>
      </w:r>
    </w:p>
    <w:p>
      <w:pPr>
        <w:pStyle w:val="FigureCaption"/>
      </w:pPr>
      <w:r>
        <w:rPr>
          <w:b/>
          <w:bCs/>
        </w:rPr>
        <w:t xml:space="preserve">Figure 17. </w:t>
      </w:r>
      <w:r>
        <w:t xml:space="preserve">Active alarm in the Vacuum Controller: Room box in red with “HIGH ROOM TEMPERATURE”.</w:t>
      </w:r>
    </w:p>
    <w:p>
      <w:pPr>
        <w:keepNext/>
        <w:spacing w:after="40" w:before="120"/>
        <w:jc w:val="center"/>
      </w:pPr>
      <w:r>
        <w:drawing>
          <wp:inline distT="0" distB="0" distL="0" distR="0">
            <wp:extent cx="2924175" cy="3743325"/>
            <wp:effectExtent t="0" r="0" b="0" l="0"/>
            <wp:docPr id="18" name="51_room_alarm_buzzer" descr="Manual Control with the Buzzer (16) turned on by the alarm."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24175" cy="3743325"/>
                    </a:xfrm>
                    <a:prstGeom prst="rect">
                      <a:avLst/>
                    </a:prstGeom>
                  </pic:spPr>
                </pic:pic>
              </a:graphicData>
            </a:graphic>
          </wp:inline>
        </w:drawing>
      </w:r>
    </w:p>
    <w:p>
      <w:pPr>
        <w:pStyle w:val="FigureCaption"/>
      </w:pPr>
      <w:r>
        <w:rPr>
          <w:b/>
          <w:bCs/>
        </w:rPr>
        <w:t xml:space="preserve">Figure 18. </w:t>
      </w:r>
      <w:r>
        <w:t xml:space="preserve">Manual Control with the Buzzer (16) turned on by the alarm.</w:t>
      </w:r>
    </w:p>
    <w:p>
      <w:pPr>
        <w:keepNext/>
        <w:spacing w:after="40" w:before="120"/>
        <w:jc w:val="center"/>
      </w:pPr>
      <w:r>
        <w:drawing>
          <wp:inline distT="0" distB="0" distL="0" distR="0">
            <wp:extent cx="5943600" cy="619125"/>
            <wp:effectExtent t="0" r="0" b="0" l="0"/>
            <wp:docPr id="19" name="52_room_alarm_dashboard" descr="Active alarm in the Reactor Dashboard: top bar and Diagnostics."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619125"/>
                    </a:xfrm>
                    <a:prstGeom prst="rect">
                      <a:avLst/>
                    </a:prstGeom>
                  </pic:spPr>
                </pic:pic>
              </a:graphicData>
            </a:graphic>
          </wp:inline>
        </w:drawing>
      </w:r>
    </w:p>
    <w:p>
      <w:pPr>
        <w:pStyle w:val="FigureCaption"/>
      </w:pPr>
      <w:r>
        <w:rPr>
          <w:b/>
          <w:bCs/>
        </w:rPr>
        <w:t xml:space="preserve">Figure 19. </w:t>
      </w:r>
      <w:r>
        <w:t xml:space="preserve">Active alarm in the Reactor Dashboard: top bar and Diagnostics.</w:t>
      </w:r>
    </w:p>
    <w:p>
      <w:pPr>
        <w:spacing w:after="120"/>
      </w:pPr>
      <w:r>
        <w:t xml:space="preserve">In the Vacuum Controller, the Room box turns red and adds “HIGH ROOM TEMPERATURE” (Figure 17); the Buzzer appears on in Manual Control (Figure 18). In the Reactor Dashboard, the top bar shows </w:t>
      </w:r>
      <w:r>
        <w:rPr>
          <w:b/>
          <w:bCs/>
        </w:rPr>
        <w:t xml:space="preserve">ALARMA: HIGH ROOM TEMPERATURE</w:t>
      </w:r>
      <w:r>
        <w:t xml:space="preserve"> and Diagnostics shows the reading with its thresholds (Figure 19).</w:t>
      </w:r>
    </w:p>
    <w:p>
      <w:pPr>
        <w:spacing w:after="160" w:before="120"/>
      </w:pPr>
      <w:r>
        <w:rPr>
          <w:b/>
          <w:bCs/>
          <w:highlight w:val="yellow"/>
        </w:rPr>
        <w:t xml:space="preserve">Physical validation pending:</w:t>
      </w:r>
      <w:r>
        <w:t xml:space="preserve"> Compare the DS18B20 reading with a reference thermometer and verify that the Buzzer sounds when the alarm activates.</w:t>
      </w:r>
    </w:p>
    <w:p>
      <w:pPr>
        <w:pStyle w:val="Heading1"/>
        <w:pageBreakBefore/>
      </w:pPr>
      <w:r>
        <w:t xml:space="preserve">17. Guided Startup sequence</w:t>
      </w:r>
    </w:p>
    <w:p>
      <w:pPr>
        <w:spacing w:after="120"/>
      </w:pPr>
      <w:r>
        <w:t xml:space="preserve">The Startup sequence runs the steps of the 2026 startup procedure in order. It is controlled from the sequence panel of the Vacuum Controller.</w:t>
      </w:r>
    </w:p>
    <w:p>
      <w:pPr>
        <w:pStyle w:val="Heading2"/>
      </w:pPr>
      <w:r>
        <w:t xml:space="preserve">17.1 Conditions to start</w:t>
      </w:r>
    </w:p>
    <w:p>
      <w:pPr>
        <w:pStyle w:val="ListParagraph"/>
        <w:numPr>
          <w:ilvl w:val="0"/>
          <w:numId w:val="2"/>
        </w:numPr>
        <w:spacing w:after="60"/>
      </w:pPr>
      <w:r>
        <w:t xml:space="preserve">The Startup is in the </w:t>
      </w:r>
      <w:r>
        <w:rPr>
          <w:b/>
          <w:bCs/>
        </w:rPr>
        <w:t xml:space="preserve">Listo para iniciar</w:t>
      </w:r>
      <w:r>
        <w:t xml:space="preserve"> (ready to start) state and no Shutdown is in progress.</w:t>
      </w:r>
    </w:p>
    <w:p>
      <w:pPr>
        <w:pStyle w:val="ListParagraph"/>
        <w:numPr>
          <w:ilvl w:val="0"/>
          <w:numId w:val="2"/>
        </w:numPr>
        <w:spacing w:after="60"/>
      </w:pPr>
      <w:r>
        <w:t xml:space="preserve">Emergency is not active.</w:t>
      </w:r>
    </w:p>
    <w:p>
      <w:pPr>
        <w:pStyle w:val="ListParagraph"/>
        <w:numPr>
          <w:ilvl w:val="0"/>
          <w:numId w:val="2"/>
        </w:numPr>
        <w:spacing w:after="60"/>
      </w:pPr>
      <w:r>
        <w:t xml:space="preserve">The Startup runs only once per system start. To repeat it, stop the system with Ctrl+C and run </w:t>
      </w:r>
      <w:r>
        <w:rPr>
          <w:rFonts w:ascii="Consolas" w:cs="Consolas" w:eastAsia="Consolas" w:hAnsi="Consolas"/>
          <w:sz w:val="19"/>
          <w:szCs w:val="19"/>
        </w:rPr>
        <w:t xml:space="preserve">npm start</w:t>
      </w:r>
      <w:r>
        <w:t xml:space="preserve"> again.</w:t>
      </w:r>
    </w:p>
    <w:p>
      <w:pPr>
        <w:pStyle w:val="Heading2"/>
      </w:pPr>
      <w:r>
        <w:t xml:space="preserve">17.2 Starting</w:t>
      </w:r>
    </w:p>
    <w:p>
      <w:pPr>
        <w:keepNext/>
        <w:spacing w:after="40" w:before="120"/>
        <w:jc w:val="center"/>
      </w:pPr>
      <w:r>
        <w:drawing>
          <wp:inline distT="0" distB="0" distL="0" distR="0">
            <wp:extent cx="5943600" cy="828675"/>
            <wp:effectExtent t="0" r="0" b="0" l="0"/>
            <wp:docPr id="20" name="12_sequences_idle" descr="Sequence panel at rest: Startup “Listo para iniciar” (ready to start) and Shutdown at step 1 of 16."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828675"/>
                    </a:xfrm>
                    <a:prstGeom prst="rect">
                      <a:avLst/>
                    </a:prstGeom>
                  </pic:spPr>
                </pic:pic>
              </a:graphicData>
            </a:graphic>
          </wp:inline>
        </w:drawing>
      </w:r>
    </w:p>
    <w:p>
      <w:pPr>
        <w:pStyle w:val="FigureCaption"/>
      </w:pPr>
      <w:r>
        <w:rPr>
          <w:b/>
          <w:bCs/>
        </w:rPr>
        <w:t xml:space="preserve">Figure 20. </w:t>
      </w:r>
      <w:r>
        <w:t xml:space="preserve">Sequence panel at rest: Startup “Listo para iniciar” (ready to start) and Shutdown at step 1 of 16.</w:t>
      </w:r>
    </w:p>
    <w:p>
      <w:pPr>
        <w:pStyle w:val="ListParagraph"/>
        <w:numPr>
          <w:ilvl w:val="0"/>
          <w:numId w:val="9"/>
        </w:numPr>
        <w:spacing w:after="80"/>
      </w:pPr>
      <w:r>
        <w:t xml:space="preserve">Press </w:t>
      </w:r>
      <w:r>
        <w:rPr>
          <w:b/>
          <w:bCs/>
        </w:rPr>
        <w:t xml:space="preserve">Start Startup Process</w:t>
      </w:r>
      <w:r>
        <w:t xml:space="preserve">.</w:t>
      </w:r>
    </w:p>
    <w:p>
      <w:pPr>
        <w:pStyle w:val="ListParagraph"/>
        <w:numPr>
          <w:ilvl w:val="0"/>
          <w:numId w:val="9"/>
        </w:numPr>
        <w:spacing w:after="80"/>
      </w:pPr>
      <w:r>
        <w:t xml:space="preserve">The Manual Control, Manual Gas Flow Control and Automatic Vacuum panels are locked. Readings keep updating and Emergency remains available.</w:t>
      </w:r>
    </w:p>
    <w:p>
      <w:pPr>
        <w:pStyle w:val="ListParagraph"/>
        <w:numPr>
          <w:ilvl w:val="0"/>
          <w:numId w:val="9"/>
        </w:numPr>
        <w:spacing w:after="80"/>
      </w:pPr>
      <w:r>
        <w:t xml:space="preserve">Expand </w:t>
      </w:r>
      <w:r>
        <w:rPr>
          <w:b/>
          <w:bCs/>
        </w:rPr>
        <w:t xml:space="preserve">Ver avance de todos los pasos</w:t>
      </w:r>
      <w:r>
        <w:t xml:space="preserve"> (view progress of all steps) to see the complete list with each step's status: completed, current or pending.</w:t>
      </w:r>
    </w:p>
    <w:p>
      <w:pPr>
        <w:keepNext/>
        <w:spacing w:after="40" w:before="120"/>
        <w:jc w:val="center"/>
      </w:pPr>
      <w:r>
        <w:drawing>
          <wp:inline distT="0" distB="0" distL="0" distR="0">
            <wp:extent cx="5943600" cy="1952625"/>
            <wp:effectExtent t="0" r="0" b="0" l="0"/>
            <wp:docPr id="21" name="30_startup_running" descr="Startup in progress: step 2 of 22, 120 s wait with remaining time and list of steps."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1952625"/>
                    </a:xfrm>
                    <a:prstGeom prst="rect">
                      <a:avLst/>
                    </a:prstGeom>
                  </pic:spPr>
                </pic:pic>
              </a:graphicData>
            </a:graphic>
          </wp:inline>
        </w:drawing>
      </w:r>
    </w:p>
    <w:p>
      <w:pPr>
        <w:pStyle w:val="FigureCaption"/>
      </w:pPr>
      <w:r>
        <w:rPr>
          <w:b/>
          <w:bCs/>
        </w:rPr>
        <w:t xml:space="preserve">Figure 21. </w:t>
      </w:r>
      <w:r>
        <w:t xml:space="preserve">Startup in progress: step 2 of 22, 120 s wait with remaining time and list of steps.</w:t>
      </w:r>
    </w:p>
    <w:p>
      <w:pPr>
        <w:keepNext/>
        <w:spacing w:after="40" w:before="120"/>
        <w:jc w:val="center"/>
      </w:pPr>
      <w:r>
        <w:drawing>
          <wp:inline distT="0" distB="0" distL="0" distR="0">
            <wp:extent cx="3105150" cy="3971925"/>
            <wp:effectExtent t="0" r="0" b="0" l="0"/>
            <wp:docPr id="22" name="31_manual_locked" descr="Manual Control locked during the Startup."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05150" cy="3971925"/>
                    </a:xfrm>
                    <a:prstGeom prst="rect">
                      <a:avLst/>
                    </a:prstGeom>
                  </pic:spPr>
                </pic:pic>
              </a:graphicData>
            </a:graphic>
          </wp:inline>
        </w:drawing>
      </w:r>
    </w:p>
    <w:p>
      <w:pPr>
        <w:pStyle w:val="FigureCaption"/>
      </w:pPr>
      <w:r>
        <w:rPr>
          <w:b/>
          <w:bCs/>
        </w:rPr>
        <w:t xml:space="preserve">Figure 22. </w:t>
      </w:r>
      <w:r>
        <w:t xml:space="preserve">Manual Control locked during the Startup.</w:t>
      </w:r>
    </w:p>
    <w:p>
      <w:pPr>
        <w:pStyle w:val="Heading2"/>
      </w:pPr>
      <w:r>
        <w:t xml:space="preserve">17.3 Sequence steps</w:t>
      </w:r>
    </w:p>
    <w:p>
      <w:pPr>
        <w:spacing w:after="120"/>
      </w:pPr>
      <w:r>
        <w:t xml:space="preserve">The panel shows “Paso N de 22” (step N of 22), the step title, the status, the condition, the readings used and the remaining time of the waits (Figure 21).</w:t>
      </w:r>
    </w:p>
    <w:p>
      <w:pPr>
        <w:pStyle w:val="TableCaption"/>
        <w:keepNext/>
      </w:pPr>
      <w:r>
        <w:rPr>
          <w:b/>
          <w:bCs/>
        </w:rPr>
        <w:t xml:space="preserve">Table 35. </w:t>
      </w:r>
      <w:r>
        <w:t xml:space="preserve">Startup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080"/>
        <w:gridCol w:w="2704"/>
        <w:gridCol w:w="2184"/>
        <w:gridCol w:w="1768"/>
      </w:tblGrid>
      <w:tr>
        <w:trPr>
          <w:tblHeader/>
        </w:trPr>
        <w:tc>
          <w:tcPr>
            <w:tcW w:type="dxa" w:w="62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Step</w:t>
            </w:r>
          </w:p>
        </w:tc>
        <w:tc>
          <w:tcPr>
            <w:tcW w:type="dxa" w:w="2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Action</w:t>
            </w:r>
          </w:p>
        </w:tc>
        <w:tc>
          <w:tcPr>
            <w:tcW w:type="dxa" w:w="270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Required condition</w:t>
            </w:r>
          </w:p>
        </w:tc>
        <w:tc>
          <w:tcPr>
            <w:tcW w:type="dxa" w:w="218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Operator action</w:t>
            </w:r>
          </w:p>
        </w:tc>
        <w:tc>
          <w:tcPr>
            <w:tcW w:type="dxa" w:w="176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Result</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Air Compressor</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 </w:t>
            </w:r>
            <w:r>
              <w:rPr>
                <w:b/>
                <w:bCs/>
                <w:sz w:val="19"/>
                <w:szCs w:val="19"/>
              </w:rPr>
              <w:t xml:space="preserve">Start Startup Process</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Initial wait</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120 s timed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Shows the remaining time</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Water Chiller</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Chiller wait</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120 s timed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Shows the remaining time</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Booster Pump</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6</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Cool Trap A</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Cool Trap B</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Diffuse Valve A</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9</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Diffuse Valve B</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Chamber Valve A</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11</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Chamber Valve B</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Mechanical Pump A</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Mechanical Pump B</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14</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Wait for Medium Vacuum</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between 1 × 10⁻³ and 3 × 10⁻² Torr (limits included); valid reading 15 s old or less</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Wait for pump-down</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Wait with no time limit</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15</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Diffusion Pump A</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16</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Diffusion Pump B</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17</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Wait for the temperature of both Diffusion Pumps</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Both between 250 and 300 °F (121.11–148.89 °C); valid readings 15 s old or less</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Wait for warm-up</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Wait with no time limit</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18</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Chamber Valve A</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19</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Chamber Valve B</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20</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Gate Valve A</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21</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on Gate Valve B</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the state on the board</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Advances on confirmation</w:t>
            </w:r>
          </w:p>
        </w:tc>
      </w:tr>
      <w:tr>
        <w:trPr>
          <w:cantSplit/>
        </w:trPr>
        <w:tc>
          <w:tcPr>
            <w:tcW w:type="dxa" w:w="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22</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 manual gas adjustment</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State “Esperando confirmacion manual” (waiting for manual confirmation)</w:t>
            </w:r>
          </w:p>
        </w:tc>
        <w:tc>
          <w:tcPr>
            <w:tcW w:type="dxa" w:w="2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Adjust the gas on the equipment and press </w:t>
            </w:r>
            <w:r>
              <w:rPr>
                <w:b/>
                <w:bCs/>
                <w:sz w:val="19"/>
                <w:szCs w:val="19"/>
              </w:rPr>
              <w:t xml:space="preserve">Gas ajustado manualmente — confirmar</w:t>
            </w:r>
          </w:p>
        </w:tc>
        <w:tc>
          <w:tcPr>
            <w:tcW w:type="dxa" w:w="17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Startup completed; manual controls released</w:t>
            </w:r>
          </w:p>
        </w:tc>
      </w:tr>
    </w:tbl>
    <w:p>
      <w:pPr>
        <w:spacing w:after="120"/>
      </w:pPr>
    </w:p>
    <w:p>
      <w:pPr>
        <w:spacing w:after="160" w:before="120"/>
      </w:pPr>
      <w:r>
        <w:rPr>
          <w:b/>
          <w:bCs/>
          <w:highlight w:val="cyan"/>
        </w:rPr>
        <w:t xml:space="preserve">Note:</w:t>
      </w:r>
      <w:r>
        <w:t xml:space="preserve"> The Water Level Solenoid of the original procedure is excluded from the project. The final gas injection and regulation step is performed by the operator on the equipment; the system does not send a setpoint to the mass flow.</w:t>
      </w:r>
    </w:p>
    <w:p>
      <w:pPr>
        <w:pStyle w:val="Heading2"/>
      </w:pPr>
      <w:r>
        <w:t xml:space="preserve">17.4 Unmet conditions and failures</w:t>
      </w:r>
    </w:p>
    <w:p>
      <w:pPr>
        <w:pStyle w:val="ListParagraph"/>
        <w:numPr>
          <w:ilvl w:val="0"/>
          <w:numId w:val="2"/>
        </w:numPr>
        <w:spacing w:after="60"/>
      </w:pPr>
      <w:r>
        <w:t xml:space="preserve">In steps 14 and 17, if the condition is not met, the sequence waits with no time limit and shows the current readings.</w:t>
      </w:r>
    </w:p>
    <w:p>
      <w:pPr>
        <w:pStyle w:val="ListParagraph"/>
        <w:numPr>
          <w:ilvl w:val="0"/>
          <w:numId w:val="2"/>
        </w:numPr>
        <w:spacing w:after="60"/>
      </w:pPr>
      <w:r>
        <w:t xml:space="preserve">If the reading is invalid or older than 15 s, the panel shows the error and the sequence keeps waiting for a valid reading.</w:t>
      </w:r>
    </w:p>
    <w:p>
      <w:pPr>
        <w:pStyle w:val="ListParagraph"/>
        <w:numPr>
          <w:ilvl w:val="0"/>
          <w:numId w:val="2"/>
        </w:numPr>
        <w:spacing w:after="60"/>
      </w:pPr>
      <w:r>
        <w:t xml:space="preserve">If a relay command is not confirmed, the sequence goes to </w:t>
      </w:r>
      <w:r>
        <w:rPr>
          <w:b/>
          <w:bCs/>
        </w:rPr>
        <w:t xml:space="preserve">Detenido por error</w:t>
      </w:r>
      <w:r>
        <w:t xml:space="preserve"> (stopped due to error), keeps the manual controls locked and does not retry. Check the equipment and use Emergency if necessary.</w:t>
      </w:r>
    </w:p>
    <w:p>
      <w:pPr>
        <w:pStyle w:val="TableCaption"/>
        <w:keepNext/>
      </w:pPr>
      <w:r>
        <w:rPr>
          <w:b/>
          <w:bCs/>
        </w:rPr>
        <w:t xml:space="preserve">Table 36. </w:t>
      </w:r>
      <w:r>
        <w:t xml:space="preserve">Startup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1782"/>
        <w:gridCol w:w="1782"/>
        <w:gridCol w:w="3122"/>
      </w:tblGrid>
      <w:tr>
        <w:trPr>
          <w:tblHeader/>
        </w:trPr>
        <w:tc>
          <w:tcPr>
            <w:tcW w:type="dxa" w:w="26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State shown</w:t>
            </w:r>
          </w:p>
        </w:tc>
        <w:tc>
          <w:tcPr>
            <w:tcW w:type="dxa" w:w="178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Manual controls</w:t>
            </w:r>
          </w:p>
        </w:tc>
        <w:tc>
          <w:tcPr>
            <w:tcW w:type="dxa" w:w="178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Gas confirmation</w:t>
            </w:r>
          </w:p>
        </w:tc>
        <w:tc>
          <w:tcPr>
            <w:tcW w:type="dxa" w:w="312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Meaning</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Listo para iniciar (ready to start)</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Available</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Sequence not started</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En proceso (in progress)</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Locked</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Running or waiting for a condition</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Esperando confirmacion manual (waiting for manual confirmation)</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Locked</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Yes</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Gas adjustment still has to be confirmed</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Completado (completed)</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Available</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Sequence finished</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Detenido por error (stopped due to error)</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Locked</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command not confirmed; check and use Emergency</w:t>
            </w:r>
          </w:p>
        </w:tc>
      </w:tr>
      <w:tr>
        <w:trPr>
          <w:cantSplit/>
        </w:trPr>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Interrumpido por emergencia (interrupted by emergency)</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Locked</w:t>
            </w:r>
          </w:p>
        </w:tc>
        <w:tc>
          <w:tcPr>
            <w:tcW w:type="dxa" w:w="17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w:t>
            </w:r>
          </w:p>
        </w:tc>
        <w:tc>
          <w:tcPr>
            <w:tcW w:type="dxa" w:w="31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Stop latched</w:t>
            </w:r>
          </w:p>
        </w:tc>
      </w:tr>
    </w:tbl>
    <w:p>
      <w:pPr>
        <w:spacing w:after="120"/>
      </w:pPr>
    </w:p>
    <w:p>
      <w:pPr>
        <w:pStyle w:val="Heading1"/>
        <w:pageBreakBefore/>
      </w:pPr>
      <w:r>
        <w:t xml:space="preserve">18. Guided normal Shutdown sequence</w:t>
      </w:r>
    </w:p>
    <w:p>
      <w:pPr>
        <w:spacing w:after="120"/>
      </w:pPr>
      <w:r>
        <w:t xml:space="preserve">The normal Shutdown turns the system off in an orderly way and protects the diffusion pumps while they cool down. It can only be started when the Startup is at rest or completed, and it runs once per system start.</w:t>
      </w:r>
    </w:p>
    <w:p>
      <w:pPr>
        <w:pStyle w:val="Heading2"/>
      </w:pPr>
      <w:r>
        <w:t xml:space="preserve">18.1 Procedure</w:t>
      </w:r>
    </w:p>
    <w:p>
      <w:pPr>
        <w:pStyle w:val="ListParagraph"/>
        <w:numPr>
          <w:ilvl w:val="0"/>
          <w:numId w:val="10"/>
        </w:numPr>
        <w:spacing w:after="80"/>
      </w:pPr>
      <w:r>
        <w:t xml:space="preserve">Press </w:t>
      </w:r>
      <w:r>
        <w:rPr>
          <w:b/>
          <w:bCs/>
        </w:rPr>
        <w:t xml:space="preserve">Start Shutdown Process</w:t>
      </w:r>
      <w:r>
        <w:t xml:space="preserve">. The manual controls are locked and the system does not drive any relay yet.</w:t>
      </w:r>
    </w:p>
    <w:p>
      <w:pPr>
        <w:pStyle w:val="ListParagraph"/>
        <w:numPr>
          <w:ilvl w:val="0"/>
          <w:numId w:val="10"/>
        </w:numPr>
        <w:spacing w:after="80"/>
      </w:pPr>
      <w:r>
        <w:t xml:space="preserve">Close the gas injection manually on the equipment.</w:t>
      </w:r>
    </w:p>
    <w:p>
      <w:pPr>
        <w:pStyle w:val="ListParagraph"/>
        <w:numPr>
          <w:ilvl w:val="0"/>
          <w:numId w:val="10"/>
        </w:numPr>
        <w:spacing w:after="80"/>
      </w:pPr>
      <w:r>
        <w:t xml:space="preserve">Press </w:t>
      </w:r>
      <w:r>
        <w:rPr>
          <w:b/>
          <w:bCs/>
        </w:rPr>
        <w:t xml:space="preserve">Válvula de inyección cerrada manualmente — confirmar</w:t>
      </w:r>
      <w:r>
        <w:t xml:space="preserve"> (injection valve closed manually; confirm) (Figure 23).</w:t>
      </w:r>
    </w:p>
    <w:p>
      <w:pPr>
        <w:pStyle w:val="ListParagraph"/>
        <w:numPr>
          <w:ilvl w:val="0"/>
          <w:numId w:val="10"/>
        </w:numPr>
        <w:spacing w:after="80"/>
      </w:pPr>
      <w:r>
        <w:t xml:space="preserve">The sequence waits 120 s and continues automatically with the steps in Table 37.</w:t>
      </w:r>
    </w:p>
    <w:p>
      <w:pPr>
        <w:keepNext/>
        <w:spacing w:after="40" w:before="120"/>
        <w:jc w:val="center"/>
      </w:pPr>
      <w:r>
        <w:drawing>
          <wp:inline distT="0" distB="0" distL="0" distR="0">
            <wp:extent cx="5943600" cy="295275"/>
            <wp:effectExtent t="0" r="0" b="0" l="0"/>
            <wp:docPr id="23" name="70_shutdown_awaiting_gas" descr="Shutdown waiting for confirmation of the manual gas closure."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95275"/>
                    </a:xfrm>
                    <a:prstGeom prst="rect">
                      <a:avLst/>
                    </a:prstGeom>
                  </pic:spPr>
                </pic:pic>
              </a:graphicData>
            </a:graphic>
          </wp:inline>
        </w:drawing>
      </w:r>
    </w:p>
    <w:p>
      <w:pPr>
        <w:pStyle w:val="FigureCaption"/>
      </w:pPr>
      <w:r>
        <w:rPr>
          <w:b/>
          <w:bCs/>
        </w:rPr>
        <w:t xml:space="preserve">Figure 23. </w:t>
      </w:r>
      <w:r>
        <w:t xml:space="preserve">Shutdown waiting for confirmation of the manual gas closure.</w:t>
      </w:r>
    </w:p>
    <w:p>
      <w:pPr>
        <w:pStyle w:val="TableCaption"/>
        <w:keepNext/>
      </w:pPr>
      <w:r>
        <w:rPr>
          <w:b/>
          <w:bCs/>
        </w:rPr>
        <w:t xml:space="preserve">Table 37. </w:t>
      </w:r>
      <w:r>
        <w:t xml:space="preserve">Normal Shutdown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2"/>
        <w:gridCol w:w="4234"/>
        <w:gridCol w:w="4124"/>
      </w:tblGrid>
      <w:tr>
        <w:trPr>
          <w:tblHeader/>
        </w:trPr>
        <w:tc>
          <w:tcPr>
            <w:tcW w:type="dxa" w:w="100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Step</w:t>
            </w:r>
          </w:p>
        </w:tc>
        <w:tc>
          <w:tcPr>
            <w:tcW w:type="dxa" w:w="423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Action</w:t>
            </w:r>
          </w:p>
        </w:tc>
        <w:tc>
          <w:tcPr>
            <w:tcW w:type="dxa" w:w="412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Condition</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Close the injection manually and confirm</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Operator confirmation</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2</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Wait after the manual closure</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120 s</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3–4</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Gate Valve A and Gate Valve B</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each relay</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5–6</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Diffusion Pump A and Diffusion Pump B</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each relay</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7</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Cool-down of both pumps</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Both Diffusion Pumps at </w:t>
            </w:r>
            <w:r>
              <w:rPr>
                <w:b/>
                <w:bCs/>
                <w:sz w:val="19"/>
                <w:szCs w:val="19"/>
              </w:rPr>
              <w:t xml:space="preserve">100 °F (37.78 °C) or less</w:t>
            </w:r>
            <w:r>
              <w:rPr>
                <w:sz w:val="19"/>
                <w:szCs w:val="19"/>
              </w:rPr>
              <w:t xml:space="preserve">; valid readings 15 s old or less; wait with no time limit</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8–9</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Diffuse Valve A and Diffuse Valve B</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each relay</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10–11</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Mechanical Pump A and Mechanical Pump B</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each relay</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12</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Air Compressor</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confirmation</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13–14</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Cool Trap A and Cool Trap B</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Confirmation of each relay</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15</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Booster Pump</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confirmation</w:t>
            </w:r>
          </w:p>
        </w:tc>
      </w:tr>
      <w:tr>
        <w:trPr>
          <w:cantSplit/>
        </w:trPr>
        <w:tc>
          <w:tcPr>
            <w:tcW w:type="dxa" w:w="1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16</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Turn off Water Chiller</w:t>
            </w:r>
          </w:p>
        </w:tc>
        <w:tc>
          <w:tcPr>
            <w:tcW w:type="dxa" w:w="4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confirmation</w:t>
            </w:r>
          </w:p>
        </w:tc>
      </w:tr>
    </w:tbl>
    <w:p>
      <w:pPr>
        <w:spacing w:after="120"/>
      </w:pPr>
    </w:p>
    <w:p>
      <w:pPr>
        <w:spacing w:after="120"/>
      </w:pPr>
      <w:r>
        <w:t xml:space="preserve">The Mechanical Pumps and the cooling stay on until both Diffusion Pumps have cooled down. When finished, the panel shows </w:t>
      </w:r>
      <w:r>
        <w:rPr>
          <w:b/>
          <w:bCs/>
        </w:rPr>
        <w:t xml:space="preserve">Shutdown normal completado</w:t>
      </w:r>
      <w:r>
        <w:t xml:space="preserve"> (normal shutdown completed). The sequence does not drive the Chamber Valves or the Buzzer.</w:t>
      </w:r>
    </w:p>
    <w:p>
      <w:pPr>
        <w:keepNext/>
        <w:spacing w:after="40" w:before="120"/>
        <w:jc w:val="center"/>
      </w:pPr>
      <w:r>
        <w:drawing>
          <wp:inline distT="0" distB="0" distL="0" distR="0">
            <wp:extent cx="5943600" cy="1790700"/>
            <wp:effectExtent t="0" r="0" b="0" l="0"/>
            <wp:docPr id="24" name="71_shutdown_running" descr="Shutdown in progress: step 2 of 16, 120 s wait and list of steps."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1790700"/>
                    </a:xfrm>
                    <a:prstGeom prst="rect">
                      <a:avLst/>
                    </a:prstGeom>
                  </pic:spPr>
                </pic:pic>
              </a:graphicData>
            </a:graphic>
          </wp:inline>
        </w:drawing>
      </w:r>
    </w:p>
    <w:p>
      <w:pPr>
        <w:pStyle w:val="FigureCaption"/>
      </w:pPr>
      <w:r>
        <w:rPr>
          <w:b/>
          <w:bCs/>
        </w:rPr>
        <w:t xml:space="preserve">Figure 24. </w:t>
      </w:r>
      <w:r>
        <w:t xml:space="preserve">Shutdown in progress: step 2 of 16, 120 s wait and list of steps.</w:t>
      </w:r>
    </w:p>
    <w:p>
      <w:pPr>
        <w:spacing w:after="160" w:before="120"/>
      </w:pPr>
      <w:r>
        <w:rPr>
          <w:b/>
          <w:bCs/>
          <w:highlight w:val="yellow"/>
        </w:rPr>
        <w:t xml:space="preserve">Warning:</w:t>
      </w:r>
      <w:r>
        <w:t xml:space="preserve"> If a relay command is not confirmed, the Shutdown stops with the message “Orden sin confirmar: secuencia detenida; use Emergency Shutdown” (command not confirmed: sequence stopped; use Emergency Shutdown) and does not retry.</w:t>
      </w:r>
    </w:p>
    <w:p>
      <w:pPr>
        <w:pStyle w:val="Heading2"/>
      </w:pPr>
      <w:r>
        <w:t xml:space="preserve">18.2 Normal Shutdown and Emergency</w:t>
      </w:r>
    </w:p>
    <w:p>
      <w:pPr>
        <w:pStyle w:val="TableCaption"/>
        <w:keepNext/>
      </w:pPr>
      <w:r>
        <w:rPr>
          <w:b/>
          <w:bCs/>
        </w:rPr>
        <w:t xml:space="preserve">Table 38. </w:t>
      </w:r>
      <w:r>
        <w:t xml:space="preserve">Differences between normal Shutdown and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3454"/>
        <w:gridCol w:w="3455"/>
      </w:tblGrid>
      <w:tr>
        <w:trPr>
          <w:tblHeader/>
        </w:trPr>
        <w:tc>
          <w:tcPr>
            <w:tcW w:type="dxa" w:w="24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Aspect</w:t>
            </w:r>
          </w:p>
        </w:tc>
        <w:tc>
          <w:tcPr>
            <w:tcW w:type="dxa" w:w="345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Normal Shutdown</w:t>
            </w:r>
          </w:p>
        </w:tc>
        <w:tc>
          <w:tcPr>
            <w:tcW w:type="dxa" w:w="34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Emergency</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Purpose</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Orderly stop of the process</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Immediate software stop</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Shutdown order</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Step by step, with a cool-down wait</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 relays at once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Protection of the Diffusion Pumps</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Keeps roughing vacuum and cooling until 100 °F</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None; it also de-energizes pumps and cooling</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Operator confirmation</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gas closure</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Does not ask for confirmation</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Final state</w:t>
            </w:r>
          </w:p>
        </w:tc>
        <w:tc>
          <w:tcPr>
            <w:tcW w:type="dxa" w:w="3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Controls available</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Latched until the system is restarted</w:t>
            </w:r>
          </w:p>
        </w:tc>
      </w:tr>
    </w:tbl>
    <w:p>
      <w:pPr>
        <w:spacing w:after="120"/>
      </w:pPr>
    </w:p>
    <w:p>
      <w:pPr>
        <w:pStyle w:val="Heading1"/>
        <w:pageBreakBefore/>
      </w:pPr>
      <w:r>
        <w:t xml:space="preserve">19. Software Emergency</w:t>
      </w:r>
    </w:p>
    <w:p>
      <w:pPr>
        <w:keepNext/>
        <w:spacing w:after="40" w:before="120"/>
        <w:jc w:val="center"/>
      </w:pPr>
      <w:r>
        <w:drawing>
          <wp:inline distT="0" distB="0" distL="0" distR="0">
            <wp:extent cx="5943600" cy="323850"/>
            <wp:effectExtent t="0" r="0" b="0" l="0"/>
            <wp:docPr id="25" name="02_emergency_panel" descr="Emergency bar at rest."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23850"/>
                    </a:xfrm>
                    <a:prstGeom prst="rect">
                      <a:avLst/>
                    </a:prstGeom>
                  </pic:spPr>
                </pic:pic>
              </a:graphicData>
            </a:graphic>
          </wp:inline>
        </w:drawing>
      </w:r>
    </w:p>
    <w:p>
      <w:pPr>
        <w:pStyle w:val="FigureCaption"/>
      </w:pPr>
      <w:r>
        <w:rPr>
          <w:b/>
          <w:bCs/>
        </w:rPr>
        <w:t xml:space="preserve">Figure 25. </w:t>
      </w:r>
      <w:r>
        <w:t xml:space="preserve">Emergency bar at rest.</w:t>
      </w:r>
    </w:p>
    <w:p>
      <w:pPr>
        <w:spacing w:after="120"/>
      </w:pPr>
      <w:r>
        <w:t xml:space="preserve">The </w:t>
      </w:r>
      <w:r>
        <w:rPr>
          <w:b/>
          <w:bCs/>
        </w:rPr>
        <w:t xml:space="preserve">EMERGENCY SHUTDOWN</w:t>
      </w:r>
      <w:r>
        <w:t xml:space="preserve"> button is in the top bar of both interfaces (Figure 25). It remains available during the Startup, the Shutdown, the waits and sequence failures. It does not ask for confirmation.</w:t>
      </w:r>
    </w:p>
    <w:p>
      <w:pPr>
        <w:pStyle w:val="Heading2"/>
      </w:pPr>
      <w:r>
        <w:t xml:space="preserve">19.1 Stop actions</w:t>
      </w:r>
    </w:p>
    <w:p>
      <w:pPr>
        <w:pStyle w:val="ListParagraph"/>
        <w:numPr>
          <w:ilvl w:val="0"/>
          <w:numId w:val="11"/>
        </w:numPr>
        <w:spacing w:after="80"/>
      </w:pPr>
      <w:r>
        <w:t xml:space="preserve">Latches the stop in the backend: from that moment on, every manual or sequence command is rejected with </w:t>
      </w:r>
      <w:r>
        <w:rPr>
          <w:rFonts w:ascii="Consolas" w:cs="Consolas" w:eastAsia="Consolas" w:hAnsi="Consolas"/>
          <w:sz w:val="19"/>
          <w:szCs w:val="19"/>
        </w:rPr>
        <w:t xml:space="preserve">STOP_LATCHED</w:t>
      </w:r>
      <w:r>
        <w:t xml:space="preserve">.</w:t>
      </w:r>
    </w:p>
    <w:p>
      <w:pPr>
        <w:pStyle w:val="ListParagraph"/>
        <w:numPr>
          <w:ilvl w:val="0"/>
          <w:numId w:val="11"/>
        </w:numPr>
        <w:spacing w:after="80"/>
      </w:pPr>
      <w:r>
        <w:t xml:space="preserve">Sends a zero setpoint to the mass flow (DAQC2plate 4 / DAC0).</w:t>
      </w:r>
    </w:p>
    <w:p>
      <w:pPr>
        <w:pStyle w:val="ListParagraph"/>
        <w:numPr>
          <w:ilvl w:val="0"/>
          <w:numId w:val="11"/>
        </w:numPr>
        <w:spacing w:after="80"/>
      </w:pPr>
      <w:r>
        <w:t xml:space="preserve">Sends OFF to each of the 16 relays, even if some command fails.</w:t>
      </w:r>
    </w:p>
    <w:p>
      <w:pPr>
        <w:pStyle w:val="ListParagraph"/>
        <w:numPr>
          <w:ilvl w:val="0"/>
          <w:numId w:val="11"/>
        </w:numPr>
        <w:spacing w:after="80"/>
      </w:pPr>
      <w:r>
        <w:t xml:space="preserve">Reads both relay boards to confirm that the output mask is zero.</w:t>
      </w:r>
    </w:p>
    <w:p>
      <w:pPr>
        <w:pStyle w:val="ListParagraph"/>
        <w:numPr>
          <w:ilvl w:val="0"/>
          <w:numId w:val="11"/>
        </w:numPr>
        <w:spacing w:after="80"/>
      </w:pPr>
      <w:r>
        <w:t xml:space="preserve">Shows the result and records it in </w:t>
      </w:r>
      <w:r>
        <w:rPr>
          <w:rFonts w:ascii="Consolas" w:cs="Consolas" w:eastAsia="Consolas" w:hAnsi="Consolas"/>
          <w:sz w:val="19"/>
          <w:szCs w:val="19"/>
        </w:rPr>
        <w:t xml:space="preserve">logs/control.log</w:t>
      </w:r>
      <w:r>
        <w:t xml:space="preserve">.</w:t>
      </w:r>
    </w:p>
    <w:p>
      <w:pPr>
        <w:keepNext/>
        <w:spacing w:after="40" w:before="120"/>
        <w:jc w:val="center"/>
      </w:pPr>
      <w:r>
        <w:drawing>
          <wp:inline distT="0" distB="0" distL="0" distR="0">
            <wp:extent cx="5943600" cy="266700"/>
            <wp:effectExtent t="0" r="0" b="0" l="0"/>
            <wp:docPr id="26" name="33_emergency_latched" descr="Emergency active and confirmed: “PARO ACTIVADO. Relés OFF y consigna cero confirmados en las placas” (stop activated; relays OFF and zero setpoint confirmed on the boards)."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66700"/>
                    </a:xfrm>
                    <a:prstGeom prst="rect">
                      <a:avLst/>
                    </a:prstGeom>
                  </pic:spPr>
                </pic:pic>
              </a:graphicData>
            </a:graphic>
          </wp:inline>
        </w:drawing>
      </w:r>
    </w:p>
    <w:p>
      <w:pPr>
        <w:pStyle w:val="FigureCaption"/>
      </w:pPr>
      <w:r>
        <w:rPr>
          <w:b/>
          <w:bCs/>
        </w:rPr>
        <w:t xml:space="preserve">Figure 26. </w:t>
      </w:r>
      <w:r>
        <w:t xml:space="preserve">Emergency active and confirmed: “PARO ACTIVADO. Relés OFF y consigna cero confirmados en las placas” (stop activated; relays OFF and zero setpoint confirmed on the boards).</w:t>
      </w:r>
    </w:p>
    <w:p>
      <w:pPr>
        <w:keepNext/>
        <w:spacing w:after="40" w:before="120"/>
        <w:jc w:val="center"/>
      </w:pPr>
      <w:r>
        <w:drawing>
          <wp:inline distT="0" distB="0" distL="0" distR="0">
            <wp:extent cx="5943600" cy="1952625"/>
            <wp:effectExtent t="0" r="0" b="0" l="0"/>
            <wp:docPr id="27" name="34_startup_stopped" descr="Startup interrupted by an emergency."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1952625"/>
                    </a:xfrm>
                    <a:prstGeom prst="rect">
                      <a:avLst/>
                    </a:prstGeom>
                  </pic:spPr>
                </pic:pic>
              </a:graphicData>
            </a:graphic>
          </wp:inline>
        </w:drawing>
      </w:r>
    </w:p>
    <w:p>
      <w:pPr>
        <w:pStyle w:val="FigureCaption"/>
      </w:pPr>
      <w:r>
        <w:rPr>
          <w:b/>
          <w:bCs/>
        </w:rPr>
        <w:t xml:space="preserve">Figure 27. </w:t>
      </w:r>
      <w:r>
        <w:t xml:space="preserve">Startup interrupted by an emergency.</w:t>
      </w:r>
    </w:p>
    <w:p>
      <w:pPr>
        <w:keepNext/>
        <w:spacing w:after="40" w:before="120"/>
        <w:jc w:val="center"/>
      </w:pPr>
      <w:r>
        <w:drawing>
          <wp:inline distT="0" distB="0" distL="0" distR="0">
            <wp:extent cx="3105150" cy="3971925"/>
            <wp:effectExtent t="0" r="0" b="0" l="0"/>
            <wp:docPr id="28" name="35_manual_after_emergency" descr="Manual Control after Emergency: all relays OFF and controls locked."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05150" cy="3971925"/>
                    </a:xfrm>
                    <a:prstGeom prst="rect">
                      <a:avLst/>
                    </a:prstGeom>
                  </pic:spPr>
                </pic:pic>
              </a:graphicData>
            </a:graphic>
          </wp:inline>
        </w:drawing>
      </w:r>
    </w:p>
    <w:p>
      <w:pPr>
        <w:pStyle w:val="FigureCaption"/>
      </w:pPr>
      <w:r>
        <w:rPr>
          <w:b/>
          <w:bCs/>
        </w:rPr>
        <w:t xml:space="preserve">Figure 28. </w:t>
      </w:r>
      <w:r>
        <w:t xml:space="preserve">Manual Control after Emergency: all relays OFF and controls locked.</w:t>
      </w:r>
    </w:p>
    <w:p>
      <w:pPr>
        <w:pStyle w:val="TableCaption"/>
        <w:keepNext/>
      </w:pPr>
      <w:r>
        <w:rPr>
          <w:b/>
          <w:bCs/>
        </w:rPr>
        <w:t xml:space="preserve">Table 39. </w:t>
      </w:r>
      <w:r>
        <w:t xml:space="preserve">Emergency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25"/>
        <w:gridCol w:w="4235"/>
      </w:tblGrid>
      <w:tr>
        <w:trPr>
          <w:tblHeader/>
        </w:trPr>
        <w:tc>
          <w:tcPr>
            <w:tcW w:type="dxa" w:w="512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Message</w:t>
            </w:r>
          </w:p>
        </w:tc>
        <w:tc>
          <w:tcPr>
            <w:tcW w:type="dxa" w:w="423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Meaning</w:t>
            </w:r>
          </w:p>
        </w:tc>
      </w:tr>
      <w:tr>
        <w:trPr>
          <w:cantSplit/>
        </w:trPr>
        <w:tc>
          <w:tcPr>
            <w:tcW w:type="dxa" w:w="5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“PARO ACTIVADO. Relés OFF y consigna cero confirmados en las placas. Mandos bloqueados hasta reiniciar main.py.” (stop activated; relays OFF and zero setpoint confirmed; controls locked until main.py is restarted)</w:t>
            </w:r>
          </w:p>
        </w:tc>
        <w:tc>
          <w:tcPr>
            <w:tcW w:type="dxa" w:w="4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 outputs were confirmed off.</w:t>
            </w:r>
          </w:p>
        </w:tc>
      </w:tr>
      <w:tr>
        <w:trPr>
          <w:cantSplit/>
        </w:trPr>
        <w:tc>
          <w:tcPr>
            <w:tcW w:type="dxa" w:w="5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“PARO ACTIVADO: hay salidas sin confirmar. Mandos bloqueados.” (stop activated: some outputs not confirmed; controls locked) followed by the list of errors</w:t>
            </w:r>
          </w:p>
        </w:tc>
        <w:tc>
          <w:tcPr>
            <w:tcW w:type="dxa" w:w="4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stop is latched, but some output or board did not confirm. Check the equipment and use the physical stop.</w:t>
            </w:r>
          </w:p>
        </w:tc>
      </w:tr>
      <w:tr>
        <w:trPr>
          <w:cantSplit/>
        </w:trPr>
        <w:tc>
          <w:tcPr>
            <w:tcW w:type="dxa" w:w="5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 SE PUDO CONFIRMAR EL PARO…” (the stop could not be confirmed)</w:t>
            </w:r>
          </w:p>
        </w:tc>
        <w:tc>
          <w:tcPr>
            <w:tcW w:type="dxa" w:w="4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Communication error when sending the command; the command may have arrived. Use the physical stop.</w:t>
            </w:r>
          </w:p>
        </w:tc>
      </w:tr>
      <w:tr>
        <w:trPr>
          <w:cantSplit/>
        </w:trPr>
        <w:tc>
          <w:tcPr>
            <w:tcW w:type="dxa" w:w="51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“Sin conexión con el paro…” (no connection with the stop)</w:t>
            </w:r>
          </w:p>
        </w:tc>
        <w:tc>
          <w:tcPr>
            <w:tcW w:type="dxa" w:w="4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interface cannot communicate with the backend.</w:t>
            </w:r>
          </w:p>
        </w:tc>
      </w:tr>
    </w:tbl>
    <w:p>
      <w:pPr>
        <w:spacing w:after="120"/>
      </w:pPr>
    </w:p>
    <w:p>
      <w:pPr>
        <w:spacing w:after="120"/>
      </w:pPr>
      <w:r>
        <w:t xml:space="preserve">After the stop, the button changes to </w:t>
      </w:r>
      <w:r>
        <w:rPr>
          <w:b/>
          <w:bCs/>
        </w:rPr>
        <w:t xml:space="preserve">REINTENTAR APAGADO</w:t>
      </w:r>
      <w:r>
        <w:t xml:space="preserve"> (retry shutdown), which repeats the shutdown attempt (Figure 26). The Startup or Shutdown in progress changes to “Interrumpido por emergencia” (interrupted by emergency) (Figure 27) and Manual Control stays locked with all relays OFF (Figure 28). The latch cannot be reset from the browser: to operate again, stop the system with Ctrl+C and run </w:t>
      </w:r>
      <w:r>
        <w:rPr>
          <w:rFonts w:ascii="Consolas" w:cs="Consolas" w:eastAsia="Consolas" w:hAnsi="Consolas"/>
          <w:sz w:val="19"/>
          <w:szCs w:val="19"/>
        </w:rPr>
        <w:t xml:space="preserve">npm start</w:t>
      </w:r>
      <w:r>
        <w:t xml:space="preserve"> again. Restarting does not turn any output on.</w:t>
      </w:r>
    </w:p>
    <w:p>
      <w:pPr>
        <w:keepNext/>
        <w:spacing w:after="40" w:before="120"/>
        <w:jc w:val="center"/>
      </w:pPr>
      <w:r>
        <w:drawing>
          <wp:inline distT="0" distB="0" distL="0" distR="0">
            <wp:extent cx="5943600" cy="257175"/>
            <wp:effectExtent t="0" r="0" b="0" l="0"/>
            <wp:docPr id="29" name="36_dashboard_emergency" descr="The same Emergency state in the Reactor Dashboard."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57175"/>
                    </a:xfrm>
                    <a:prstGeom prst="rect">
                      <a:avLst/>
                    </a:prstGeom>
                  </pic:spPr>
                </pic:pic>
              </a:graphicData>
            </a:graphic>
          </wp:inline>
        </w:drawing>
      </w:r>
    </w:p>
    <w:p>
      <w:pPr>
        <w:pStyle w:val="FigureCaption"/>
      </w:pPr>
      <w:r>
        <w:rPr>
          <w:b/>
          <w:bCs/>
        </w:rPr>
        <w:t xml:space="preserve">Figure 29. </w:t>
      </w:r>
      <w:r>
        <w:t xml:space="preserve">The same Emergency state in the Reactor Dashboard.</w:t>
      </w:r>
    </w:p>
    <w:p>
      <w:pPr>
        <w:spacing w:after="160" w:before="120"/>
      </w:pPr>
      <w:r>
        <w:rPr>
          <w:b/>
          <w:bCs/>
          <w:highlight w:val="cyan"/>
        </w:rPr>
        <w:t xml:space="preserve">Note:</w:t>
      </w:r>
      <w:r>
        <w:t xml:space="preserve"> The Emergency bar messages mention </w:t>
      </w:r>
      <w:r>
        <w:rPr>
          <w:rFonts w:ascii="Consolas" w:cs="Consolas" w:eastAsia="Consolas" w:hAnsi="Consolas"/>
          <w:sz w:val="19"/>
          <w:szCs w:val="19"/>
        </w:rPr>
        <w:t xml:space="preserve">main.py</w:t>
      </w:r>
      <w:r>
        <w:t xml:space="preserve">. In this version, </w:t>
      </w:r>
      <w:r>
        <w:rPr>
          <w:rFonts w:ascii="Consolas" w:cs="Consolas" w:eastAsia="Consolas" w:hAnsi="Consolas"/>
          <w:sz w:val="19"/>
          <w:szCs w:val="19"/>
        </w:rPr>
        <w:t xml:space="preserve">main.py</w:t>
      </w:r>
      <w:r>
        <w:t xml:space="preserve"> is started by </w:t>
      </w:r>
      <w:r>
        <w:rPr>
          <w:rFonts w:ascii="Consolas" w:cs="Consolas" w:eastAsia="Consolas" w:hAnsi="Consolas"/>
          <w:sz w:val="19"/>
          <w:szCs w:val="19"/>
        </w:rPr>
        <w:t xml:space="preserve">npm start</w:t>
      </w:r>
      <w:r>
        <w:t xml:space="preserve">; restarting </w:t>
      </w:r>
      <w:r>
        <w:rPr>
          <w:rFonts w:ascii="Consolas" w:cs="Consolas" w:eastAsia="Consolas" w:hAnsi="Consolas"/>
          <w:sz w:val="19"/>
          <w:szCs w:val="19"/>
        </w:rPr>
        <w:t xml:space="preserve">main.py</w:t>
      </w:r>
      <w:r>
        <w:t xml:space="preserve"> means stopping and starting the system again.</w:t>
      </w:r>
    </w:p>
    <w:p>
      <w:pPr>
        <w:pStyle w:val="Heading2"/>
      </w:pPr>
      <w:r>
        <w:t xml:space="preserve">19.2 Scope of the software stop</w:t>
      </w:r>
    </w:p>
    <w:p>
      <w:pPr>
        <w:pStyle w:val="ListParagraph"/>
        <w:numPr>
          <w:ilvl w:val="0"/>
          <w:numId w:val="2"/>
        </w:numPr>
        <w:spacing w:after="60"/>
      </w:pPr>
      <w:r>
        <w:t xml:space="preserve">Stopping the system with Ctrl+C, SIGTERM or SIGHUP also runs the stop (section 23).</w:t>
      </w:r>
    </w:p>
    <w:p>
      <w:pPr>
        <w:pStyle w:val="ListParagraph"/>
        <w:numPr>
          <w:ilvl w:val="0"/>
          <w:numId w:val="2"/>
        </w:numPr>
        <w:spacing w:after="60"/>
      </w:pPr>
      <w:r>
        <w:t xml:space="preserve">Closing a browser tab does </w:t>
      </w:r>
      <w:r>
        <w:rPr>
          <w:b/>
          <w:bCs/>
        </w:rPr>
        <w:t xml:space="preserve">not</w:t>
      </w:r>
      <w:r>
        <w:t xml:space="preserve"> stop </w:t>
      </w:r>
      <w:r>
        <w:rPr>
          <w:rFonts w:ascii="Consolas" w:cs="Consolas" w:eastAsia="Consolas" w:hAnsi="Consolas"/>
          <w:sz w:val="19"/>
          <w:szCs w:val="19"/>
        </w:rPr>
        <w:t xml:space="preserve">main.py</w:t>
      </w:r>
      <w:r>
        <w:t xml:space="preserve"> or run the stop.</w:t>
      </w:r>
    </w:p>
    <w:p>
      <w:pPr>
        <w:pStyle w:val="ListParagraph"/>
        <w:numPr>
          <w:ilvl w:val="0"/>
          <w:numId w:val="2"/>
        </w:numPr>
        <w:spacing w:after="60"/>
      </w:pPr>
      <w:r>
        <w:t xml:space="preserve">A power outage or forced termination (</w:t>
      </w:r>
      <w:r>
        <w:rPr>
          <w:rFonts w:ascii="Consolas" w:cs="Consolas" w:eastAsia="Consolas" w:hAnsi="Consolas"/>
          <w:sz w:val="19"/>
          <w:szCs w:val="19"/>
        </w:rPr>
        <w:t xml:space="preserve">kill -9</w:t>
      </w:r>
      <w:r>
        <w:t xml:space="preserve">, SIGKILL) prevents the stop from running.</w:t>
      </w:r>
    </w:p>
    <w:p>
      <w:pPr>
        <w:pStyle w:val="ListParagraph"/>
        <w:numPr>
          <w:ilvl w:val="0"/>
          <w:numId w:val="2"/>
        </w:numPr>
        <w:spacing w:after="60"/>
      </w:pPr>
      <w:r>
        <w:t xml:space="preserve">OFF means relay de-energized. Zero on DAC0 is a zero setpoint; it does not confirm the mechanical closure of the Aera or gas isolation.</w:t>
      </w:r>
    </w:p>
    <w:p>
      <w:pPr>
        <w:pStyle w:val="ListParagraph"/>
        <w:numPr>
          <w:ilvl w:val="0"/>
          <w:numId w:val="2"/>
        </w:numPr>
        <w:spacing w:after="60"/>
      </w:pPr>
      <w:r>
        <w:t xml:space="preserve">The stop also de-energizes pumps and cooling, without a cool-down wait.</w:t>
      </w:r>
    </w:p>
    <w:p>
      <w:pPr>
        <w:spacing w:after="160" w:before="120"/>
      </w:pPr>
      <w:r>
        <w:rPr>
          <w:b/>
          <w:bCs/>
          <w:highlight w:val="yellow"/>
        </w:rPr>
        <w:t xml:space="preserve">Warning:</w:t>
      </w:r>
      <w:r>
        <w:t xml:space="preserve"> The software stop does not replace an independent physical stop of the reactor. Keep the physical stop accessible at all times.</w:t>
      </w:r>
    </w:p>
    <w:p>
      <w:pPr>
        <w:spacing w:after="160" w:before="120"/>
      </w:pPr>
      <w:r>
        <w:rPr>
          <w:b/>
          <w:bCs/>
          <w:highlight w:val="yellow"/>
        </w:rPr>
        <w:t xml:space="preserve">Physical validation pending:</w:t>
      </w:r>
      <w:r>
        <w:t xml:space="preserve"> Verify with the equipment that Emergency de-energizes the 16 outputs and that the Aera zero setpoint produces the expected behavior.</w:t>
      </w:r>
    </w:p>
    <w:p>
      <w:pPr>
        <w:pStyle w:val="Heading1"/>
        <w:pageBreakBefore/>
      </w:pPr>
      <w:r>
        <w:t xml:space="preserve">20. Diagnostics and error handling</w:t>
      </w:r>
    </w:p>
    <w:p>
      <w:pPr>
        <w:pStyle w:val="Heading2"/>
      </w:pPr>
      <w:r>
        <w:t xml:space="preserve">20.1 Where errors appear</w:t>
      </w:r>
    </w:p>
    <w:p>
      <w:pPr>
        <w:pStyle w:val="TableCaption"/>
        <w:keepNext/>
      </w:pPr>
      <w:r>
        <w:rPr>
          <w:b/>
          <w:bCs/>
        </w:rPr>
        <w:t xml:space="preserve">Table 40. </w:t>
      </w:r>
      <w:r>
        <w:t xml:space="preserve">Location of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6909"/>
      </w:tblGrid>
      <w:tr>
        <w:trPr>
          <w:tblHeader/>
        </w:trPr>
        <w:tc>
          <w:tcPr>
            <w:tcW w:type="dxa" w:w="24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Location</w:t>
            </w:r>
          </w:p>
        </w:tc>
        <w:tc>
          <w:tcPr>
            <w:tcW w:type="dxa" w:w="690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Contents</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Message in the affected panel: “Sin lectura” (no reading) or “Sin estado confirmado” (no confirmed state); details in “Estado de temperaturas”, “Estado de presiones”, “Ultimo error” or below the charts and bars; reason on hover.</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Reactor Dashboard</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Top bar and Diagnostics box.</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Terminal</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main.py</w:t>
            </w:r>
            <w:r>
              <w:rPr>
                <w:sz w:val="19"/>
                <w:szCs w:val="19"/>
              </w:rPr>
              <w:t xml:space="preserve"> errors, Node-RED notices and one line per HTTP request.</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logs/control.log</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Persistent technical log (chapter 21).</w:t>
            </w:r>
          </w:p>
        </w:tc>
      </w:tr>
    </w:tbl>
    <w:p>
      <w:pPr>
        <w:spacing w:after="120"/>
      </w:pPr>
    </w:p>
    <w:p>
      <w:pPr>
        <w:spacing w:after="120"/>
      </w:pPr>
      <w:r>
        <w:t xml:space="preserve">Backend messages follow the format </w:t>
      </w:r>
      <w:r>
        <w:rPr>
          <w:rFonts w:ascii="Consolas" w:cs="Consolas" w:eastAsia="Consolas" w:hAnsi="Consolas"/>
          <w:sz w:val="19"/>
          <w:szCs w:val="19"/>
        </w:rPr>
        <w:t xml:space="preserve">[CÓDIGO] mensaje | contexto | Detalle: … | Que revisar: …</w:t>
      </w:r>
      <w:r>
        <w:t xml:space="preserve"> ([CODE] message | context | Detail: … | What to check: …). The context identifies the equipment, the board (address) and the channel.</w:t>
      </w:r>
    </w:p>
    <w:p>
      <w:pPr>
        <w:keepNext/>
        <w:spacing w:after="40" w:before="120"/>
        <w:jc w:val="center"/>
      </w:pPr>
      <w:r>
        <w:drawing>
          <wp:inline distT="0" distB="0" distL="0" distR="0">
            <wp:extent cx="2924175" cy="3086100"/>
            <wp:effectExtent t="0" r="0" b="0" l="0"/>
            <wp:docPr id="30" name="60_diag_temps" descr="Coolant thermocouple not responding: “Sin lectura” (no reading) and TEMP_READ error with its context."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24175" cy="3086100"/>
                    </a:xfrm>
                    <a:prstGeom prst="rect">
                      <a:avLst/>
                    </a:prstGeom>
                  </pic:spPr>
                </pic:pic>
              </a:graphicData>
            </a:graphic>
          </wp:inline>
        </w:drawing>
      </w:r>
    </w:p>
    <w:p>
      <w:pPr>
        <w:pStyle w:val="FigureCaption"/>
      </w:pPr>
      <w:r>
        <w:rPr>
          <w:b/>
          <w:bCs/>
        </w:rPr>
        <w:t xml:space="preserve">Figure 30. </w:t>
      </w:r>
      <w:r>
        <w:t xml:space="preserve">Coolant thermocouple not responding: “Sin lectura” (no reading) and TEMP_READ error with its context.</w:t>
      </w:r>
    </w:p>
    <w:p>
      <w:pPr>
        <w:keepNext/>
        <w:spacing w:after="40" w:before="120"/>
        <w:jc w:val="center"/>
      </w:pPr>
      <w:r>
        <w:drawing>
          <wp:inline distT="0" distB="0" distL="0" distR="0">
            <wp:extent cx="2924175" cy="2105025"/>
            <wp:effectExtent t="0" r="0" b="0" l="0"/>
            <wp:docPr id="31" name="61_diag_pressures" descr="Water Pressure with current outside 4–20 mA: value in yellow with the warning symbol (PRESS_RANGE)." titl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24175" cy="2105025"/>
                    </a:xfrm>
                    <a:prstGeom prst="rect">
                      <a:avLst/>
                    </a:prstGeom>
                  </pic:spPr>
                </pic:pic>
              </a:graphicData>
            </a:graphic>
          </wp:inline>
        </w:drawing>
      </w:r>
    </w:p>
    <w:p>
      <w:pPr>
        <w:pStyle w:val="FigureCaption"/>
      </w:pPr>
      <w:r>
        <w:rPr>
          <w:b/>
          <w:bCs/>
        </w:rPr>
        <w:t xml:space="preserve">Figure 31. </w:t>
      </w:r>
      <w:r>
        <w:t xml:space="preserve">Water Pressure with current outside 4–20 mA: value in yellow with the warning symbol (PRESS_RANGE).</w:t>
      </w:r>
    </w:p>
    <w:p>
      <w:pPr>
        <w:keepNext/>
        <w:spacing w:after="40" w:before="120"/>
        <w:jc w:val="center"/>
      </w:pPr>
      <w:r>
        <w:drawing>
          <wp:inline distT="0" distB="0" distL="0" distR="0">
            <wp:extent cx="5943600" cy="838200"/>
            <wp:effectExtent t="0" r="0" b="0" l="0"/>
            <wp:docPr id="32" name="64_diag_dashboard" descr="Reactor Dashboard Diagnostics with PRESS_RANGE and VAC_GP270_STATE." titl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838200"/>
                    </a:xfrm>
                    <a:prstGeom prst="rect">
                      <a:avLst/>
                    </a:prstGeom>
                  </pic:spPr>
                </pic:pic>
              </a:graphicData>
            </a:graphic>
          </wp:inline>
        </w:drawing>
      </w:r>
    </w:p>
    <w:p>
      <w:pPr>
        <w:pStyle w:val="FigureCaption"/>
      </w:pPr>
      <w:r>
        <w:rPr>
          <w:b/>
          <w:bCs/>
        </w:rPr>
        <w:t xml:space="preserve">Figure 32. </w:t>
      </w:r>
      <w:r>
        <w:t xml:space="preserve">Reactor Dashboard Diagnostics with PRESS_RANGE and VAC_GP270_STATE.</w:t>
      </w:r>
    </w:p>
    <w:p>
      <w:pPr>
        <w:keepNext/>
        <w:spacing w:after="40" w:before="120"/>
        <w:jc w:val="center"/>
      </w:pPr>
      <w:r>
        <w:drawing>
          <wp:inline distT="0" distB="0" distL="0" distR="0">
            <wp:extent cx="3105150" cy="5076825"/>
            <wp:effectExtent t="0" r="0" b="0" l="0"/>
            <wp:docPr id="33" name="91_backend_down_manual" descr="Manual Control with the backend stopped: NODE_RED_PROXY, “La orden no se confirmo” (the command was not confirmed) and relays in unknown state." titl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105150" cy="5076825"/>
                    </a:xfrm>
                    <a:prstGeom prst="rect">
                      <a:avLst/>
                    </a:prstGeom>
                  </pic:spPr>
                </pic:pic>
              </a:graphicData>
            </a:graphic>
          </wp:inline>
        </w:drawing>
      </w:r>
    </w:p>
    <w:p>
      <w:pPr>
        <w:pStyle w:val="FigureCaption"/>
      </w:pPr>
      <w:r>
        <w:rPr>
          <w:b/>
          <w:bCs/>
        </w:rPr>
        <w:t xml:space="preserve">Figure 33. </w:t>
      </w:r>
      <w:r>
        <w:t xml:space="preserve">Manual Control with the backend stopped: NODE_RED_PROXY, “La orden no se confirmo” (the command was not confirmed) and relays in unknown state.</w:t>
      </w:r>
    </w:p>
    <w:p>
      <w:pPr>
        <w:keepNext/>
        <w:spacing w:after="40" w:before="120"/>
        <w:jc w:val="center"/>
      </w:pPr>
      <w:r>
        <w:drawing>
          <wp:inline distT="0" distB="0" distL="0" distR="0">
            <wp:extent cx="5943600" cy="762000"/>
            <wp:effectExtent t="0" r="0" b="0" l="0"/>
            <wp:docPr id="34" name="93_backend_down_dashboard" descr="Reactor Dashboard with the backend stopped." titl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762000"/>
                    </a:xfrm>
                    <a:prstGeom prst="rect">
                      <a:avLst/>
                    </a:prstGeom>
                  </pic:spPr>
                </pic:pic>
              </a:graphicData>
            </a:graphic>
          </wp:inline>
        </w:drawing>
      </w:r>
    </w:p>
    <w:p>
      <w:pPr>
        <w:pStyle w:val="FigureCaption"/>
      </w:pPr>
      <w:r>
        <w:rPr>
          <w:b/>
          <w:bCs/>
        </w:rPr>
        <w:t xml:space="preserve">Figure 34. </w:t>
      </w:r>
      <w:r>
        <w:t xml:space="preserve">Reactor Dashboard with the backend stopped.</w:t>
      </w:r>
    </w:p>
    <w:p>
      <w:pPr>
        <w:spacing w:after="120"/>
      </w:pPr>
      <w:r>
        <w:t xml:space="preserve">Figures 30 to 34 show real examples of how errors are presented.</w:t>
      </w:r>
    </w:p>
    <w:p>
      <w:pPr>
        <w:pStyle w:val="Heading2"/>
      </w:pPr>
      <w:r>
        <w:t xml:space="preserve">20.2 Error codes</w:t>
      </w:r>
    </w:p>
    <w:p>
      <w:pPr>
        <w:pStyle w:val="TableCaption"/>
        <w:keepNext/>
      </w:pPr>
      <w:r>
        <w:rPr>
          <w:b/>
          <w:bCs/>
        </w:rPr>
        <w:t xml:space="preserve">Table 41. </w:t>
      </w:r>
      <w:r>
        <w:t xml:space="preserve">System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2441"/>
        <w:gridCol w:w="2136"/>
        <w:gridCol w:w="2545"/>
      </w:tblGrid>
      <w:tr>
        <w:trPr>
          <w:tblHeader/>
        </w:trPr>
        <w:tc>
          <w:tcPr>
            <w:tcW w:type="dxa" w:w="22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Code</w:t>
            </w:r>
          </w:p>
        </w:tc>
        <w:tc>
          <w:tcPr>
            <w:tcW w:type="dxa" w:w="244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Meaning</w:t>
            </w:r>
          </w:p>
        </w:tc>
        <w:tc>
          <w:tcPr>
            <w:tcW w:type="dxa" w:w="213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Interface behavior</w:t>
            </w:r>
          </w:p>
        </w:tc>
        <w:tc>
          <w:tcPr>
            <w:tcW w:type="dxa" w:w="254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What to check</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HW_IMPORT</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Pi-Plates library could not be loaded.</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main.py does not start; the system stops.</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Pi-Plates installed in the Python that runs main.py (section 5.4).</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HW_INIT</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Failure initializing Pi-Plates.</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main.py does not start.</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SPI enabled, permissions and GPIO driver compatibility.</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HW_ID</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 RELAYplate2 cannot be identified at its address.</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main.py does not start.</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With the equipment off: stack mounting, address jumpers, power and SPI.</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HW_READ</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 relay board could not be read.</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Relays in unknown state.</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Power and SPI connection; permissions of /dev/spidev*.</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HW_STATE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Invalid relay mask.</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Relays in unknown state.</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Communication and Pi-Plates version; do not interpret as OFF.</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HW_WRITE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Failure sending a relay command.</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Uncertain command; not retried.</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Actual state of the equipment before repeating.</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HW_CONFIRM</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command was sent but not confirmed.</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Uncertain command; not retried.</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Equipment and board state; the relay may have changed.</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TEMP_IMPORT</w:t>
            </w:r>
            <w:r>
              <w:rPr>
                <w:sz w:val="19"/>
                <w:szCs w:val="19"/>
              </w:rPr>
              <w:t xml:space="preserve">, </w:t>
            </w:r>
            <w:r>
              <w:rPr>
                <w:rFonts w:ascii="Consolas" w:cs="Consolas" w:eastAsia="Consolas" w:hAnsi="Consolas"/>
                <w:sz w:val="17"/>
                <w:szCs w:val="17"/>
              </w:rPr>
              <w:t xml:space="preserve">TEMP_ID</w:t>
            </w:r>
            <w:r>
              <w:rPr>
                <w:sz w:val="19"/>
                <w:szCs w:val="19"/>
              </w:rPr>
              <w:t xml:space="preserve">, </w:t>
            </w:r>
            <w:r>
              <w:rPr>
                <w:rFonts w:ascii="Consolas" w:cs="Consolas" w:eastAsia="Consolas" w:hAnsi="Consolas"/>
                <w:sz w:val="17"/>
                <w:szCs w:val="17"/>
              </w:rPr>
              <w:t xml:space="preserve">TEMP_CONFIG</w:t>
            </w:r>
            <w:r>
              <w:rPr>
                <w:sz w:val="19"/>
                <w:szCs w:val="19"/>
              </w:rPr>
              <w:t xml:space="preserve">, </w:t>
            </w:r>
            <w:r>
              <w:rPr>
                <w:rFonts w:ascii="Consolas" w:cs="Consolas" w:eastAsia="Consolas" w:hAnsi="Consolas"/>
                <w:sz w:val="17"/>
                <w:szCs w:val="17"/>
              </w:rPr>
              <w:t xml:space="preserve">TEMP_INIT</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Library, identification or configuration failure of the THERMOplate.</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All temperatures “Sin lectura” (no reading); retry every 5 s.</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Pi-Plates, SPI, power and address 2 jumpers.</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TEMP_READ</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Failure reading a channel (includes Room).</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That channel “Sin lectura” (no reading).</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Terminals, polarity, continuity and probe type; for Room, the DS18B20 on port 9.</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TEMP_VALUE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Non-numeric value.</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That channel “Sin lectura” (no reading).</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Open sensor, polarity, type and connection.</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TEMP_RANGE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Value outside the conversion range (K: −200 to 1372 °C; Room: −55 to 125 °C).</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That channel “Sin lectura” (no reading).</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polarity and terminals. It is not a process alarm.</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WATER_TEMP_READ</w:t>
            </w:r>
            <w:r>
              <w:rPr>
                <w:sz w:val="19"/>
                <w:szCs w:val="19"/>
              </w:rPr>
              <w:t xml:space="preserve">, </w:t>
            </w:r>
            <w:r>
              <w:rPr>
                <w:rFonts w:ascii="Consolas" w:cs="Consolas" w:eastAsia="Consolas" w:hAnsi="Consolas"/>
                <w:sz w:val="17"/>
                <w:szCs w:val="17"/>
              </w:rPr>
              <w:t xml:space="preserve">WATER_TEMP_VALUE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Failure or invalid value on I0.</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Temp “Sin lectura” (no reading).</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 I0, power and transmitter loop.</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WATER_TEMP_RANGE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Current outside 4–20 mA.</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Temp “Sin lectura” (no reading).</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Transmitter, power and loop.</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PRESS_INIT</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ADCplate could not be initialized.</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Pressures, water, vacuum and Rough without reading; retry every 5 s.</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Pi-Plates, SPI, power and address 3 jumpers.</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PRESS_READ</w:t>
            </w:r>
            <w:r>
              <w:rPr>
                <w:sz w:val="19"/>
                <w:szCs w:val="19"/>
              </w:rPr>
              <w:t xml:space="preserve">, </w:t>
            </w:r>
            <w:r>
              <w:rPr>
                <w:rFonts w:ascii="Consolas" w:cs="Consolas" w:eastAsia="Consolas" w:hAnsi="Consolas"/>
                <w:sz w:val="17"/>
                <w:szCs w:val="17"/>
              </w:rPr>
              <w:t xml:space="preserve">PRESS_VALUE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Failure or invalid current value.</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That pressure “Sin lectura” (no reading).</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Communication, channel and transmitter loop.</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PRESS_RANGE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Current outside 4–20 mA.</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Value in yellow with a warning symbol (not reliable).</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Power, continuity, polarity and range of the transmitter.</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VAC_TN906_STATE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Terranova in LO (0 V), OFF/HI (≈3 V) or out of range.</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shows the voltage and the error; dotted line.</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Terranova panel, analog output and S0.</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VAC_GP270_STATE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GP270 between −12 and −10 V.</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High shows the voltage and the error; dotted line.</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GP270 filament and autorange.</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VAC_GP270_RANGE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Voltage outside 0 to −5 V.</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Same.</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GP270 Pressure output, return and S1.</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VAC_GP270_ZERO</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 V output.</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Same; zero Torr is not shown.</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Controller, filament, autorange and wiring.</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VAC_READ</w:t>
            </w:r>
            <w:r>
              <w:rPr>
                <w:sz w:val="19"/>
                <w:szCs w:val="19"/>
              </w:rPr>
              <w:t xml:space="preserve">, </w:t>
            </w:r>
            <w:r>
              <w:rPr>
                <w:rFonts w:ascii="Consolas" w:cs="Consolas" w:eastAsia="Consolas" w:hAnsi="Consolas"/>
                <w:sz w:val="17"/>
                <w:szCs w:val="17"/>
              </w:rPr>
              <w:t xml:space="preserve">VAC_VALUE</w:t>
            </w:r>
            <w:r>
              <w:rPr>
                <w:sz w:val="19"/>
                <w:szCs w:val="19"/>
              </w:rPr>
              <w:t xml:space="preserve">, </w:t>
            </w:r>
            <w:r>
              <w:rPr>
                <w:rFonts w:ascii="Consolas" w:cs="Consolas" w:eastAsia="Consolas" w:hAnsi="Consolas"/>
                <w:sz w:val="17"/>
                <w:szCs w:val="17"/>
              </w:rPr>
              <w:t xml:space="preserve">VAC_RANGE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Read failure, invalid value or non-representable result.</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Same.</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ADCplate 3, S channel, controller power.</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ROUGH_READ</w:t>
            </w:r>
            <w:r>
              <w:rPr>
                <w:sz w:val="19"/>
                <w:szCs w:val="19"/>
              </w:rPr>
              <w:t xml:space="preserve">, </w:t>
            </w:r>
            <w:r>
              <w:rPr>
                <w:rFonts w:ascii="Consolas" w:cs="Consolas" w:eastAsia="Consolas" w:hAnsi="Consolas"/>
                <w:sz w:val="17"/>
                <w:szCs w:val="17"/>
              </w:rPr>
              <w:t xml:space="preserve">ROUGH_VALUE</w:t>
            </w:r>
            <w:r>
              <w:rPr>
                <w:sz w:val="19"/>
                <w:szCs w:val="19"/>
              </w:rPr>
              <w:t xml:space="preserve">, </w:t>
            </w:r>
            <w:r>
              <w:rPr>
                <w:rFonts w:ascii="Consolas" w:cs="Consolas" w:eastAsia="Consolas" w:hAnsi="Consolas"/>
                <w:sz w:val="17"/>
                <w:szCs w:val="17"/>
              </w:rPr>
              <w:t xml:space="preserve">ROUGH_RANGE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Failure, invalid value or voltage outside 0–10 V on S4/S5.</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Bar shows “Sin lectura” (no reading).</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Sensor cable, common and power (chapter 14).</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STARTUP_LOCKED</w:t>
            </w:r>
            <w:r>
              <w:rPr>
                <w:sz w:val="19"/>
                <w:szCs w:val="19"/>
              </w:rPr>
              <w:t xml:space="preserve">, </w:t>
            </w:r>
            <w:r>
              <w:rPr>
                <w:rFonts w:ascii="Consolas" w:cs="Consolas" w:eastAsia="Consolas" w:hAnsi="Consolas"/>
                <w:sz w:val="17"/>
                <w:szCs w:val="17"/>
              </w:rPr>
              <w:t xml:space="preserve">SHUTDOWN_LOCKED</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command during a sequence.</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Command rejected.</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Wait for the sequence to end; Emergency remains available.</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STARTUP_STATE</w:t>
            </w:r>
            <w:r>
              <w:rPr>
                <w:sz w:val="19"/>
                <w:szCs w:val="19"/>
              </w:rPr>
              <w:t xml:space="preserve">, </w:t>
            </w:r>
            <w:r>
              <w:rPr>
                <w:rFonts w:ascii="Consolas" w:cs="Consolas" w:eastAsia="Consolas" w:hAnsi="Consolas"/>
                <w:sz w:val="17"/>
                <w:szCs w:val="17"/>
              </w:rPr>
              <w:t xml:space="preserve">SHUTDOWN_STATE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Action not valid in the current sequence state.</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Command rejected.</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Sequence state; each one runs once per start.</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STOP_LATCHED</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Stop latched.</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Every command rejected.</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Check the equipment and restart the system.</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INPUT</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Invalid or disallowed command (includes the permissions in section 12).</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Command rejected with the reason.</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Conditions indicated in the message.</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MFC_DAC</w:t>
            </w:r>
            <w:r>
              <w:rPr>
                <w:sz w:val="19"/>
                <w:szCs w:val="19"/>
              </w:rPr>
              <w:t xml:space="preserve">, </w:t>
            </w:r>
            <w:r>
              <w:rPr>
                <w:rFonts w:ascii="Consolas" w:cs="Consolas" w:eastAsia="Consolas" w:hAnsi="Consolas"/>
                <w:sz w:val="17"/>
                <w:szCs w:val="17"/>
              </w:rPr>
              <w:t xml:space="preserve">MFC_WRITE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Failure writing or reading DAC0.</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Appears in the Emergency result.</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DAQC2plate 4 and DAC0.</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MFC_INPUT</w:t>
            </w:r>
            <w:r>
              <w:rPr>
                <w:sz w:val="19"/>
                <w:szCs w:val="19"/>
              </w:rPr>
              <w:t xml:space="preserve">, </w:t>
            </w:r>
            <w:r>
              <w:rPr>
                <w:rFonts w:ascii="Consolas" w:cs="Consolas" w:eastAsia="Consolas" w:hAnsi="Consolas"/>
                <w:sz w:val="17"/>
                <w:szCs w:val="17"/>
              </w:rPr>
              <w:t xml:space="preserve">MFC_READ</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for the mass flow.</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Do not appear in normal operation.</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applicable</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AUTO_TRANSFER</w:t>
            </w:r>
            <w:r>
              <w:rPr>
                <w:sz w:val="19"/>
                <w:szCs w:val="19"/>
              </w:rPr>
              <w:t xml:space="preserve">, </w:t>
            </w:r>
            <w:r>
              <w:rPr>
                <w:rFonts w:ascii="Consolas" w:cs="Consolas" w:eastAsia="Consolas" w:hAnsi="Consolas"/>
                <w:sz w:val="17"/>
                <w:szCs w:val="17"/>
              </w:rPr>
              <w:t xml:space="preserve">AUTO_SENSOR</w:t>
            </w:r>
            <w:r>
              <w:rPr>
                <w:sz w:val="19"/>
                <w:szCs w:val="19"/>
              </w:rPr>
              <w:t xml:space="preserve">, </w:t>
            </w:r>
            <w:r>
              <w:rPr>
                <w:rFonts w:ascii="Consolas" w:cs="Consolas" w:eastAsia="Consolas" w:hAnsi="Consolas"/>
                <w:sz w:val="17"/>
                <w:szCs w:val="17"/>
              </w:rPr>
              <w:t xml:space="preserve">AUTO_CONFIG</w:t>
            </w:r>
            <w:r>
              <w:rPr>
                <w:sz w:val="19"/>
                <w:szCs w:val="19"/>
              </w:rPr>
              <w:t xml:space="preserve">, </w:t>
            </w:r>
            <w:r>
              <w:rPr>
                <w:rFonts w:ascii="Consolas" w:cs="Consolas" w:eastAsia="Consolas" w:hAnsi="Consolas"/>
                <w:sz w:val="17"/>
                <w:szCs w:val="17"/>
              </w:rPr>
              <w:t xml:space="preserve">AUTO_VALUE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for Automatic Vacuum.</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Do not appear in normal operation.</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applicable</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SERVER_BIND</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main.py could not open port 8000.</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main.py does not start.</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Another instance using the port (section 5.7).</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HTTP_ORIGIN</w:t>
            </w:r>
            <w:r>
              <w:rPr>
                <w:sz w:val="19"/>
                <w:szCs w:val="19"/>
              </w:rPr>
              <w:t xml:space="preserve">, </w:t>
            </w:r>
            <w:r>
              <w:rPr>
                <w:rFonts w:ascii="Consolas" w:cs="Consolas" w:eastAsia="Consolas" w:hAnsi="Consolas"/>
                <w:sz w:val="17"/>
                <w:szCs w:val="17"/>
              </w:rPr>
              <w:t xml:space="preserve">HTTP_TYPE</w:t>
            </w:r>
            <w:r>
              <w:rPr>
                <w:sz w:val="19"/>
                <w:szCs w:val="19"/>
              </w:rPr>
              <w:t xml:space="preserve">, </w:t>
            </w:r>
            <w:r>
              <w:rPr>
                <w:rFonts w:ascii="Consolas" w:cs="Consolas" w:eastAsia="Consolas" w:hAnsi="Consolas"/>
                <w:sz w:val="17"/>
                <w:szCs w:val="17"/>
              </w:rPr>
              <w:t xml:space="preserve">HTTP_ROUTE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Request with a disallowed origin, format or route.</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Request rejected.</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Use the Node-RED interfaces.</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GUI_FILE</w:t>
            </w:r>
            <w:r>
              <w:rPr>
                <w:sz w:val="19"/>
                <w:szCs w:val="19"/>
              </w:rPr>
              <w:t xml:space="preserve">, </w:t>
            </w:r>
            <w:r>
              <w:rPr>
                <w:rFonts w:ascii="Consolas" w:cs="Consolas" w:eastAsia="Consolas" w:hAnsi="Consolas"/>
                <w:sz w:val="17"/>
                <w:szCs w:val="17"/>
              </w:rPr>
              <w:t xml:space="preserve">BROWSER</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Pages and browser opening served by main.py.</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applicable to operation with Node-RED.</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applicable</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INTERNAL</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Unexpected backend error.</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Message with the details.</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Terminal and logs/control.log; do not assume the command failed without checking the relay.</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NODE_RED_PROXY</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got no response from main.py (HTTP 502).</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 orden no se confirmo” (the command was not confirmed); relays unknown.</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That main.py is running (terminal).</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NET_TIMEOUT</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 response within 5 s to a manual command.</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Command not resent.</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Equipment state before repeating.</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NET_CONNECTION</w:t>
            </w:r>
            <w:r>
              <w:rPr>
                <w:sz w:val="19"/>
                <w:szCs w:val="19"/>
              </w:rPr>
              <w:t xml:space="preserve">, </w:t>
            </w:r>
            <w:r>
              <w:rPr>
                <w:rFonts w:ascii="Consolas" w:cs="Consolas" w:eastAsia="Consolas" w:hAnsi="Consolas"/>
                <w:sz w:val="17"/>
                <w:szCs w:val="17"/>
              </w:rPr>
              <w:t xml:space="preserve">NET_RESPONSE</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 connection or invalid response.</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Relays unknown.</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That the system is running and the URL is the Node-RED one.</w:t>
            </w:r>
          </w:p>
        </w:tc>
      </w:tr>
      <w:tr>
        <w:trPr>
          <w:cantSplit/>
        </w:trPr>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TEMP_CONNECTION</w:t>
            </w:r>
            <w:r>
              <w:rPr>
                <w:sz w:val="19"/>
                <w:szCs w:val="19"/>
              </w:rPr>
              <w:t xml:space="preserve">, </w:t>
            </w:r>
            <w:r>
              <w:rPr>
                <w:rFonts w:ascii="Consolas" w:cs="Consolas" w:eastAsia="Consolas" w:hAnsi="Consolas"/>
                <w:sz w:val="17"/>
                <w:szCs w:val="17"/>
              </w:rPr>
              <w:t xml:space="preserve">PRESS_CONNECTION</w:t>
            </w:r>
            <w:r>
              <w:rPr>
                <w:sz w:val="19"/>
                <w:szCs w:val="19"/>
              </w:rPr>
              <w:t xml:space="preserve">, </w:t>
            </w:r>
            <w:r>
              <w:rPr>
                <w:rFonts w:ascii="Consolas" w:cs="Consolas" w:eastAsia="Consolas" w:hAnsi="Consolas"/>
                <w:sz w:val="17"/>
                <w:szCs w:val="17"/>
              </w:rPr>
              <w:t xml:space="preserve">DASH_CONNECTION</w:t>
            </w:r>
          </w:p>
        </w:tc>
        <w:tc>
          <w:tcPr>
            <w:tcW w:type="dxa" w:w="24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Backend timestamp has not advanced for more than 15 s, or no connection.</w:t>
            </w:r>
          </w:p>
        </w:tc>
        <w:tc>
          <w:tcPr>
            <w:tcW w:type="dxa" w:w="21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“Sin lectura” (no reading) in the corresponding area.</w:t>
            </w:r>
          </w:p>
        </w:tc>
        <w:tc>
          <w:tcPr>
            <w:tcW w:type="dxa" w:w="25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System running and terminal.</w:t>
            </w:r>
          </w:p>
        </w:tc>
      </w:tr>
    </w:tbl>
    <w:p>
      <w:pPr>
        <w:spacing w:after="120"/>
      </w:pPr>
    </w:p>
    <w:p>
      <w:pPr>
        <w:pStyle w:val="Heading1"/>
        <w:pageBreakBefore/>
      </w:pPr>
      <w:r>
        <w:t xml:space="preserve">21. Technical logs</w:t>
      </w:r>
    </w:p>
    <w:p>
      <w:pPr>
        <w:spacing w:after="120"/>
      </w:pPr>
      <w:r>
        <w:rPr>
          <w:rFonts w:ascii="Consolas" w:cs="Consolas" w:eastAsia="Consolas" w:hAnsi="Consolas"/>
          <w:sz w:val="19"/>
          <w:szCs w:val="19"/>
        </w:rPr>
        <w:t xml:space="preserve">main.py</w:t>
      </w:r>
      <w:r>
        <w:t xml:space="preserve"> writes a technical log to </w:t>
      </w:r>
      <w:r>
        <w:rPr>
          <w:rFonts w:ascii="Consolas" w:cs="Consolas" w:eastAsia="Consolas" w:hAnsi="Consolas"/>
          <w:sz w:val="19"/>
          <w:szCs w:val="19"/>
        </w:rPr>
        <w:t xml:space="preserve">logs/control.log</w:t>
      </w:r>
      <w:r>
        <w:t xml:space="preserve">, inside the </w:t>
      </w:r>
      <w:r>
        <w:rPr>
          <w:rFonts w:ascii="Consolas" w:cs="Consolas" w:eastAsia="Consolas" w:hAnsi="Consolas"/>
          <w:sz w:val="19"/>
          <w:szCs w:val="19"/>
        </w:rPr>
        <w:t xml:space="preserve">Node-RED final</w:t>
      </w:r>
      <w:r>
        <w:t xml:space="preserve"> folder.</w:t>
      </w:r>
    </w:p>
    <w:p>
      <w:pPr>
        <w:pStyle w:val="TableCaption"/>
        <w:keepNext/>
      </w:pPr>
      <w:r>
        <w:rPr>
          <w:b/>
          <w:bCs/>
        </w:rPr>
        <w:t xml:space="preserve">Table 42. </w:t>
      </w:r>
      <w:r>
        <w:t xml:space="preserve">Technical log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6909"/>
      </w:tblGrid>
      <w:tr>
        <w:trPr>
          <w:tblHeader/>
        </w:trPr>
        <w:tc>
          <w:tcPr>
            <w:tcW w:type="dxa" w:w="24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Characteristic</w:t>
            </w:r>
          </w:p>
        </w:tc>
        <w:tc>
          <w:tcPr>
            <w:tcW w:type="dxa" w:w="690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Value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Location</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Node-RED final/logs/control.log</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Rotation</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At 1 MB it is renamed and 3 previous files are kept (</w:t>
            </w:r>
            <w:r>
              <w:rPr>
                <w:rFonts w:ascii="Consolas" w:cs="Consolas" w:eastAsia="Consolas" w:hAnsi="Consolas"/>
                <w:sz w:val="17"/>
                <w:szCs w:val="17"/>
              </w:rPr>
              <w:t xml:space="preserve">control.log.1</w:t>
            </w:r>
            <w:r>
              <w:rPr>
                <w:sz w:val="19"/>
                <w:szCs w:val="19"/>
              </w:rPr>
              <w:t xml:space="preserve"> to </w:t>
            </w:r>
            <w:r>
              <w:rPr>
                <w:rFonts w:ascii="Consolas" w:cs="Consolas" w:eastAsia="Consolas" w:hAnsi="Consolas"/>
                <w:sz w:val="17"/>
                <w:szCs w:val="17"/>
              </w:rPr>
              <w:t xml:space="preserve">control.log.3</w:t>
            </w:r>
            <w:r>
              <w:rPr>
                <w:sz w:val="19"/>
                <w:szCs w:val="19"/>
              </w:rPr>
              <w:t xml:space="preserv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Level</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INFO and above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Events recorded</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Sensor and board errors, reading recoveries, activation and return to normal of the Room alarm, results of Emergency and of main.py shutdown, and API errors.</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If it cannot be written</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main.py warns in the terminal and diagnostics continue in the terminal only.</w:t>
            </w:r>
          </w:p>
        </w:tc>
      </w:tr>
    </w:tbl>
    <w:p>
      <w:pPr>
        <w:spacing w:after="120"/>
      </w:pPr>
    </w:p>
    <w:p>
      <w:pPr>
        <w:pStyle w:val="CodeBlock"/>
        <w:spacing w:after="0" w:before="80"/>
      </w:pPr>
      <w:r>
        <w:t xml:space="preserve">cd "$HOME/Desktop/Node-RED final"</w:t>
      </w:r>
    </w:p>
    <w:p>
      <w:pPr>
        <w:pStyle w:val="CodeBlock"/>
        <w:spacing w:after="160" w:before="0"/>
      </w:pPr>
      <w:r>
        <w:t xml:space="preserve">tail -f logs/control.log</w:t>
      </w:r>
    </w:p>
    <w:p>
      <w:pPr>
        <w:spacing w:after="120"/>
      </w:pPr>
      <w:r>
        <w:t xml:space="preserve">Example entry when closing the system: </w:t>
      </w:r>
      <w:r>
        <w:rPr>
          <w:rFonts w:ascii="Consolas" w:cs="Consolas" w:eastAsia="Consolas" w:hAnsi="Consolas"/>
          <w:sz w:val="19"/>
          <w:szCs w:val="19"/>
        </w:rPr>
        <w:t xml:space="preserve">WARNING Paro: {'reason': 'Cierre de main.py', 'confirmed': True, 'errors': {}}</w:t>
      </w:r>
      <w:r>
        <w:t xml:space="preserve">.</w:t>
      </w:r>
    </w:p>
    <w:p>
      <w:pPr>
        <w:spacing w:after="160" w:before="120"/>
      </w:pPr>
      <w:r>
        <w:rPr>
          <w:b/>
          <w:bCs/>
          <w:highlight w:val="cyan"/>
        </w:rPr>
        <w:t xml:space="preserve">Note:</w:t>
      </w:r>
      <w:r>
        <w:t xml:space="preserve"> The technical log is for diagnostics. It is not a database of experimental measurements. HTTP request lines appear only in the terminal.</w:t>
      </w:r>
    </w:p>
    <w:p>
      <w:pPr>
        <w:pStyle w:val="Heading1"/>
        <w:pageBreakBefore/>
      </w:pPr>
      <w:r>
        <w:t xml:space="preserve">22. Functions reserved for future work</w:t>
      </w:r>
    </w:p>
    <w:p>
      <w:pPr>
        <w:spacing w:after="120"/>
      </w:pPr>
      <w:r>
        <w:t xml:space="preserve">Three areas of the Vacuum Controller keep their design but are disabled. They show the orange text “No habilitado — próximamente para grupos futuros” (not enabled; coming for future groups) and their controls do not respond.</w:t>
      </w:r>
    </w:p>
    <w:p>
      <w:pPr>
        <w:keepNext/>
        <w:spacing w:after="40" w:before="120"/>
        <w:jc w:val="center"/>
      </w:pPr>
      <w:r>
        <w:drawing>
          <wp:inline distT="0" distB="0" distL="0" distR="0">
            <wp:extent cx="2743200" cy="2324100"/>
            <wp:effectExtent t="0" r="0" b="0" l="0"/>
            <wp:docPr id="35" name="09_future_flow" descr="Manual Gas Flow Control (reserved)." titl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43200" cy="2324100"/>
                    </a:xfrm>
                    <a:prstGeom prst="rect">
                      <a:avLst/>
                    </a:prstGeom>
                  </pic:spPr>
                </pic:pic>
              </a:graphicData>
            </a:graphic>
          </wp:inline>
        </w:drawing>
      </w:r>
    </w:p>
    <w:p>
      <w:pPr>
        <w:pStyle w:val="FigureCaption"/>
      </w:pPr>
      <w:r>
        <w:rPr>
          <w:b/>
          <w:bCs/>
        </w:rPr>
        <w:t xml:space="preserve">Figure 35. </w:t>
      </w:r>
      <w:r>
        <w:t xml:space="preserve">Manual Gas Flow Control (reserved).</w:t>
      </w:r>
    </w:p>
    <w:p>
      <w:pPr>
        <w:keepNext/>
        <w:spacing w:after="40" w:before="120"/>
        <w:jc w:val="center"/>
      </w:pPr>
      <w:r>
        <w:drawing>
          <wp:inline distT="0" distB="0" distL="0" distR="0">
            <wp:extent cx="2743200" cy="2209800"/>
            <wp:effectExtent t="0" r="0" b="0" l="0"/>
            <wp:docPr id="36" name="10_future_auto" descr="Automatic Vacuum (reserved)." titl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43200" cy="2209800"/>
                    </a:xfrm>
                    <a:prstGeom prst="rect">
                      <a:avLst/>
                    </a:prstGeom>
                  </pic:spPr>
                </pic:pic>
              </a:graphicData>
            </a:graphic>
          </wp:inline>
        </w:drawing>
      </w:r>
    </w:p>
    <w:p>
      <w:pPr>
        <w:pStyle w:val="FigureCaption"/>
      </w:pPr>
      <w:r>
        <w:rPr>
          <w:b/>
          <w:bCs/>
        </w:rPr>
        <w:t xml:space="preserve">Figure 36. </w:t>
      </w:r>
      <w:r>
        <w:t xml:space="preserve">Automatic Vacuum (reserved).</w:t>
      </w:r>
    </w:p>
    <w:p>
      <w:pPr>
        <w:keepNext/>
        <w:spacing w:after="40" w:before="120"/>
        <w:jc w:val="center"/>
      </w:pPr>
      <w:r>
        <w:drawing>
          <wp:inline distT="0" distB="0" distL="0" distR="0">
            <wp:extent cx="2743200" cy="1476375"/>
            <wp:effectExtent t="0" r="0" b="0" l="0"/>
            <wp:docPr id="37" name="11_future_meter" descr="Gas Mass Flow Meter (reserved)." titl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43200" cy="1476375"/>
                    </a:xfrm>
                    <a:prstGeom prst="rect">
                      <a:avLst/>
                    </a:prstGeom>
                  </pic:spPr>
                </pic:pic>
              </a:graphicData>
            </a:graphic>
          </wp:inline>
        </w:drawing>
      </w:r>
    </w:p>
    <w:p>
      <w:pPr>
        <w:pStyle w:val="FigureCaption"/>
      </w:pPr>
      <w:r>
        <w:rPr>
          <w:b/>
          <w:bCs/>
        </w:rPr>
        <w:t xml:space="preserve">Figure 37. </w:t>
      </w:r>
      <w:r>
        <w:t xml:space="preserve">Gas Mass Flow Meter (reserved).</w:t>
      </w:r>
    </w:p>
    <w:p>
      <w:pPr>
        <w:pStyle w:val="TableCaption"/>
        <w:keepNext/>
      </w:pPr>
      <w:r>
        <w:rPr>
          <w:b/>
          <w:bCs/>
        </w:rPr>
        <w:t xml:space="preserve">Table 43. </w:t>
      </w:r>
      <w:r>
        <w:t xml:space="preserve">Reserved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2"/>
        <w:gridCol w:w="6018"/>
      </w:tblGrid>
      <w:tr>
        <w:trPr>
          <w:tblHeader/>
        </w:trPr>
        <w:tc>
          <w:tcPr>
            <w:tcW w:type="dxa" w:w="334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Function</w:t>
            </w:r>
          </w:p>
        </w:tc>
        <w:tc>
          <w:tcPr>
            <w:tcW w:type="dxa" w:w="601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Status in this delivery</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Gas Flow Control (Figure 35)</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Disabled. </w:t>
            </w:r>
            <w:r>
              <w:rPr>
                <w:rFonts w:ascii="Consolas" w:cs="Consolas" w:eastAsia="Consolas" w:hAnsi="Consolas"/>
                <w:sz w:val="17"/>
                <w:szCs w:val="17"/>
              </w:rPr>
              <w:t xml:space="preserve">GET</w:t>
            </w:r>
            <w:r>
              <w:rPr>
                <w:sz w:val="19"/>
                <w:szCs w:val="19"/>
              </w:rPr>
              <w:t xml:space="preserve"> and </w:t>
            </w:r>
            <w:r>
              <w:rPr>
                <w:rFonts w:ascii="Consolas" w:cs="Consolas" w:eastAsia="Consolas" w:hAnsi="Consolas"/>
                <w:sz w:val="17"/>
                <w:szCs w:val="17"/>
              </w:rPr>
              <w:t xml:space="preserve">POST /api/mass-flow</w:t>
            </w:r>
            <w:r>
              <w:rPr>
                <w:sz w:val="19"/>
                <w:szCs w:val="19"/>
              </w:rPr>
              <w:t xml:space="preserve"> are rejected. DAC0 is set to zero only during Emergency.</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Automatic Vacuum (Figure 36)</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Disabled. “Desired Vacuum Level” is for reference only; there is no automatic cycle.</w:t>
            </w:r>
          </w:p>
        </w:tc>
      </w:tr>
      <w:tr>
        <w:trPr>
          <w:cantSplit/>
        </w:trPr>
        <w:tc>
          <w:tcPr>
            <w:tcW w:type="dxa" w:w="33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Gas Mass Flow Meter (Figure 37)</w:t>
            </w:r>
          </w:p>
        </w:tc>
        <w:tc>
          <w:tcPr>
            <w:tcW w:type="dxa" w:w="6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Disabled. The reserved input S6 is not read.</w:t>
            </w:r>
          </w:p>
        </w:tc>
      </w:tr>
    </w:tbl>
    <w:p>
      <w:pPr>
        <w:spacing w:after="120"/>
      </w:pPr>
    </w:p>
    <w:p>
      <w:pPr>
        <w:spacing w:after="160" w:before="120"/>
      </w:pPr>
      <w:r>
        <w:rPr>
          <w:b/>
          <w:bCs/>
          <w:highlight w:val="cyan"/>
        </w:rPr>
        <w:t xml:space="preserve">Note:</w:t>
      </w:r>
      <w:r>
        <w:t xml:space="preserve"> Vacuum Levels is not a future function: it shows the Roughing Vacuum Gauges A/B in operation (chapter 14).</w:t>
      </w:r>
    </w:p>
    <w:p>
      <w:pPr>
        <w:pStyle w:val="Heading1"/>
        <w:pageBreakBefore/>
      </w:pPr>
      <w:r>
        <w:t xml:space="preserve">23. Shutting down the software correctly</w:t>
      </w:r>
    </w:p>
    <w:p>
      <w:pPr>
        <w:spacing w:after="160" w:before="120"/>
      </w:pPr>
      <w:r>
        <w:rPr>
          <w:b/>
          <w:bCs/>
          <w:highlight w:val="yellow"/>
        </w:rPr>
        <w:t xml:space="preserve">Warning:</w:t>
      </w:r>
      <w:r>
        <w:t xml:space="preserve"> Closing the software immediately turns off the 16 relays, including the pumps and cooling. To stop the process in an orderly way, first run the normal Shutdown (chapter 18), wait for </w:t>
      </w:r>
      <w:r>
        <w:rPr>
          <w:b/>
          <w:bCs/>
        </w:rPr>
        <w:t xml:space="preserve">Shutdown normal completado</w:t>
      </w:r>
      <w:r>
        <w:t xml:space="preserve"> (normal shutdown completed) and then close the software.</w:t>
      </w:r>
    </w:p>
    <w:p>
      <w:pPr>
        <w:pStyle w:val="ListParagraph"/>
        <w:numPr>
          <w:ilvl w:val="0"/>
          <w:numId w:val="12"/>
        </w:numPr>
        <w:spacing w:after="80"/>
      </w:pPr>
      <w:r>
        <w:t xml:space="preserve">In the terminal where </w:t>
      </w:r>
      <w:r>
        <w:rPr>
          <w:rFonts w:ascii="Consolas" w:cs="Consolas" w:eastAsia="Consolas" w:hAnsi="Consolas"/>
          <w:sz w:val="19"/>
          <w:szCs w:val="19"/>
        </w:rPr>
        <w:t xml:space="preserve">npm start</w:t>
      </w:r>
      <w:r>
        <w:t xml:space="preserve"> was run, press </w:t>
      </w:r>
      <w:r>
        <w:rPr>
          <w:b/>
          <w:bCs/>
        </w:rPr>
        <w:t xml:space="preserve">Ctrl+C</w:t>
      </w:r>
      <w:r>
        <w:t xml:space="preserve"> once.</w:t>
      </w:r>
    </w:p>
    <w:p>
      <w:pPr>
        <w:pStyle w:val="ListParagraph"/>
        <w:numPr>
          <w:ilvl w:val="0"/>
          <w:numId w:val="12"/>
        </w:numPr>
        <w:spacing w:after="80"/>
      </w:pPr>
      <w:r>
        <w:rPr>
          <w:rFonts w:ascii="Consolas" w:cs="Consolas" w:eastAsia="Consolas" w:hAnsi="Consolas"/>
          <w:sz w:val="19"/>
          <w:szCs w:val="19"/>
        </w:rPr>
        <w:t xml:space="preserve">main.py</w:t>
      </w:r>
      <w:r>
        <w:t xml:space="preserve"> runs the software stop: zero setpoint on DAC0 and OFF on the 16 relays, with confirmation from the boards.</w:t>
      </w:r>
    </w:p>
    <w:p>
      <w:pPr>
        <w:pStyle w:val="ListParagraph"/>
        <w:numPr>
          <w:ilvl w:val="0"/>
          <w:numId w:val="12"/>
        </w:numPr>
        <w:spacing w:after="80"/>
      </w:pPr>
      <w:r>
        <w:t xml:space="preserve">The two Node-RED instances stop their flows.</w:t>
      </w:r>
    </w:p>
    <w:p>
      <w:pPr>
        <w:pStyle w:val="ListParagraph"/>
        <w:numPr>
          <w:ilvl w:val="0"/>
          <w:numId w:val="12"/>
        </w:numPr>
        <w:spacing w:after="80"/>
      </w:pPr>
      <w:r>
        <w:rPr>
          <w:rFonts w:ascii="Consolas" w:cs="Consolas" w:eastAsia="Consolas" w:hAnsi="Consolas"/>
          <w:sz w:val="19"/>
          <w:szCs w:val="19"/>
        </w:rPr>
        <w:t xml:space="preserve">launch.js</w:t>
      </w:r>
      <w:r>
        <w:t xml:space="preserve"> waits up to 15 s for the three processes to finish and returns to the terminal prompt.</w:t>
      </w:r>
    </w:p>
    <w:p>
      <w:pPr>
        <w:keepNext/>
        <w:spacing w:after="40" w:before="120"/>
        <w:jc w:val="center"/>
      </w:pPr>
      <w:r>
        <w:drawing>
          <wp:inline distT="0" distB="0" distL="0" distR="0">
            <wp:extent cx="5943600" cy="1162050"/>
            <wp:effectExtent t="0" r="0" b="0" l="0"/>
            <wp:docPr id="38" name="96_terminal_stop" descr="Terminal output when stopping the system with Ctrl+C: stop confirmed and flows stopped." titl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1162050"/>
                    </a:xfrm>
                    <a:prstGeom prst="rect">
                      <a:avLst/>
                    </a:prstGeom>
                  </pic:spPr>
                </pic:pic>
              </a:graphicData>
            </a:graphic>
          </wp:inline>
        </w:drawing>
      </w:r>
    </w:p>
    <w:p>
      <w:pPr>
        <w:pStyle w:val="FigureCaption"/>
      </w:pPr>
      <w:r>
        <w:rPr>
          <w:b/>
          <w:bCs/>
        </w:rPr>
        <w:t xml:space="preserve">Figure 38. </w:t>
      </w:r>
      <w:r>
        <w:t xml:space="preserve">Terminal output when stopping the system with Ctrl+C: stop confirmed and flows stopped.</w:t>
      </w:r>
    </w:p>
    <w:p>
      <w:pPr>
        <w:pStyle w:val="ListParagraph"/>
        <w:numPr>
          <w:ilvl w:val="0"/>
          <w:numId w:val="2"/>
        </w:numPr>
        <w:spacing w:after="60"/>
      </w:pPr>
      <w:r>
        <w:t xml:space="preserve">Closing the terminal window also stops the system and runs the stop (SIGHUP signal). Use Ctrl+C as the normal method.</w:t>
      </w:r>
    </w:p>
    <w:p>
      <w:pPr>
        <w:pStyle w:val="ListParagraph"/>
        <w:numPr>
          <w:ilvl w:val="0"/>
          <w:numId w:val="2"/>
        </w:numPr>
        <w:spacing w:after="60"/>
      </w:pPr>
      <w:r>
        <w:t xml:space="preserve">Closing the browser or a tab does not stop the system.</w:t>
      </w:r>
    </w:p>
    <w:p>
      <w:pPr>
        <w:pStyle w:val="ListParagraph"/>
        <w:numPr>
          <w:ilvl w:val="0"/>
          <w:numId w:val="2"/>
        </w:numPr>
        <w:spacing w:after="60"/>
      </w:pPr>
      <w:r>
        <w:t xml:space="preserve">Do not use </w:t>
      </w:r>
      <w:r>
        <w:rPr>
          <w:rFonts w:ascii="Consolas" w:cs="Consolas" w:eastAsia="Consolas" w:hAnsi="Consolas"/>
          <w:sz w:val="19"/>
          <w:szCs w:val="19"/>
        </w:rPr>
        <w:t xml:space="preserve">kill -9</w:t>
      </w:r>
      <w:r>
        <w:t xml:space="preserve">: it prevents the software stop.</w:t>
      </w:r>
    </w:p>
    <w:p>
      <w:pPr>
        <w:pStyle w:val="Heading1"/>
        <w:pageBreakBefore/>
      </w:pPr>
      <w:r>
        <w:t xml:space="preserve">24. Troubleshooting</w:t>
      </w:r>
    </w:p>
    <w:p>
      <w:pPr>
        <w:pStyle w:val="TableCaption"/>
        <w:keepNext/>
      </w:pPr>
      <w:r>
        <w:rPr>
          <w:b/>
          <w:bCs/>
        </w:rPr>
        <w:t xml:space="preserve">Table 44. </w:t>
      </w:r>
      <w:r>
        <w:t xml:space="preserve">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7"/>
        <w:gridCol w:w="2674"/>
        <w:gridCol w:w="3789"/>
      </w:tblGrid>
      <w:tr>
        <w:trPr>
          <w:tblHeader/>
        </w:trPr>
        <w:tc>
          <w:tcPr>
            <w:tcW w:type="dxa" w:w="289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Symptom</w:t>
            </w:r>
          </w:p>
        </w:tc>
        <w:tc>
          <w:tcPr>
            <w:tcW w:type="dxa" w:w="26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Probable cause</w:t>
            </w:r>
          </w:p>
        </w:tc>
        <w:tc>
          <w:tcPr>
            <w:tcW w:type="dxa" w:w="378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Action</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node: command not found</w:t>
            </w:r>
            <w:r>
              <w:rPr>
                <w:sz w:val="19"/>
                <w:szCs w:val="19"/>
              </w:rPr>
              <w:t xml:space="preserve"> or </w:t>
            </w:r>
            <w:r>
              <w:rPr>
                <w:rFonts w:ascii="Consolas" w:cs="Consolas" w:eastAsia="Consolas" w:hAnsi="Consolas"/>
                <w:sz w:val="17"/>
                <w:szCs w:val="17"/>
              </w:rPr>
              <w:t xml:space="preserve">npm: command not found</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Node.js not installed.</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Section 5.3.</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node -v</w:t>
            </w:r>
            <w:r>
              <w:rPr>
                <w:sz w:val="19"/>
                <w:szCs w:val="19"/>
              </w:rPr>
              <w:t xml:space="preserve"> lower than v18</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Old version of Node.js.</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Install Node.js 22 from NodeSource (section 5.3).</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npm ci</w:t>
            </w:r>
            <w:r>
              <w:rPr>
                <w:sz w:val="19"/>
                <w:szCs w:val="19"/>
              </w:rPr>
              <w:t xml:space="preserve"> fails</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 internet, or </w:t>
            </w:r>
            <w:r>
              <w:rPr>
                <w:rFonts w:ascii="Consolas" w:cs="Consolas" w:eastAsia="Consolas" w:hAnsi="Consolas"/>
                <w:sz w:val="17"/>
                <w:szCs w:val="17"/>
              </w:rPr>
              <w:t xml:space="preserve">package-lock.json</w:t>
            </w:r>
            <w:r>
              <w:rPr>
                <w:sz w:val="19"/>
                <w:szCs w:val="19"/>
              </w:rPr>
              <w:t xml:space="preserve"> is missing.</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Check the network and that it runs inside </w:t>
            </w:r>
            <w:r>
              <w:rPr>
                <w:rFonts w:ascii="Consolas" w:cs="Consolas" w:eastAsia="Consolas" w:hAnsi="Consolas"/>
                <w:sz w:val="17"/>
                <w:szCs w:val="17"/>
              </w:rPr>
              <w:t xml:space="preserve">Node-RED final</w:t>
            </w:r>
            <w:r>
              <w:rPr>
                <w:sz w:val="19"/>
                <w:szCs w:val="19"/>
              </w:rPr>
              <w:t xml:space="preserve">; repeat </w:t>
            </w:r>
            <w:r>
              <w:rPr>
                <w:rFonts w:ascii="Consolas" w:cs="Consolas" w:eastAsia="Consolas" w:hAnsi="Consolas"/>
                <w:sz w:val="17"/>
                <w:szCs w:val="17"/>
              </w:rPr>
              <w:t xml:space="preserve">npm ci</w:t>
            </w:r>
            <w:r>
              <w:rPr>
                <w:sz w:val="19"/>
                <w:szCs w:val="19"/>
              </w:rPr>
              <w:t xml:space="preserv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HW_IMPORT</w:t>
            </w:r>
            <w:r>
              <w:rPr>
                <w:sz w:val="19"/>
                <w:szCs w:val="19"/>
              </w:rPr>
              <w:t xml:space="preserve"> at startup</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Pi-Plates not installed in that Python.</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Section 5.4; with a virtual environment: </w:t>
            </w:r>
            <w:r>
              <w:rPr>
                <w:rFonts w:ascii="Consolas" w:cs="Consolas" w:eastAsia="Consolas" w:hAnsi="Consolas"/>
                <w:sz w:val="17"/>
                <w:szCs w:val="17"/>
              </w:rPr>
              <w:t xml:space="preserve">PYTHON=/path/venv/bin/python3 npm start</w:t>
            </w:r>
            <w:r>
              <w:rPr>
                <w:sz w:val="19"/>
                <w:szCs w:val="19"/>
              </w:rPr>
              <w:t xml:space="preserv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HW_INIT</w:t>
            </w:r>
            <w:r>
              <w:rPr>
                <w:sz w:val="19"/>
                <w:szCs w:val="19"/>
              </w:rPr>
              <w:t xml:space="preserve"> or SPI errors</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SPI disabled.</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 </w:t>
            </w:r>
            <w:r>
              <w:rPr>
                <w:rFonts w:ascii="Consolas" w:cs="Consolas" w:eastAsia="Consolas" w:hAnsi="Consolas"/>
                <w:sz w:val="17"/>
                <w:szCs w:val="17"/>
              </w:rPr>
              <w:t xml:space="preserve">sudo raspi-config</w:t>
            </w:r>
            <w:r>
              <w:rPr>
                <w:sz w:val="19"/>
                <w:szCs w:val="19"/>
              </w:rPr>
              <w:t xml:space="preserve">, go to Interface Options, then SPI, and select Enable; reboot.</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HW_ID</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Board not responding at its address.</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With the equipment off: stack, jumpers, power.</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EADDRINUSE</w:t>
            </w:r>
            <w:r>
              <w:rPr>
                <w:sz w:val="19"/>
                <w:szCs w:val="19"/>
              </w:rPr>
              <w:t xml:space="preserve">, </w:t>
            </w:r>
            <w:r>
              <w:rPr>
                <w:rFonts w:ascii="Consolas" w:cs="Consolas" w:eastAsia="Consolas" w:hAnsi="Consolas"/>
                <w:sz w:val="17"/>
                <w:szCs w:val="17"/>
              </w:rPr>
              <w:t xml:space="preserve">Address already in use</w:t>
            </w:r>
            <w:r>
              <w:rPr>
                <w:sz w:val="19"/>
                <w:szCs w:val="19"/>
              </w:rPr>
              <w:t xml:space="preserve"> or </w:t>
            </w:r>
            <w:r>
              <w:rPr>
                <w:rFonts w:ascii="Consolas" w:cs="Consolas" w:eastAsia="Consolas" w:hAnsi="Consolas"/>
                <w:sz w:val="17"/>
                <w:szCs w:val="17"/>
              </w:rPr>
              <w:t xml:space="preserve">SERVER_BIND</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Another program is using 8000, 1880 or 1881.</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ss -ltnp | grep -E ':(8000|1880|1881) '</w:t>
            </w:r>
            <w:r>
              <w:rPr>
                <w:sz w:val="19"/>
                <w:szCs w:val="19"/>
              </w:rPr>
              <w:t xml:space="preserve">; close the other instance or run </w:t>
            </w:r>
            <w:r>
              <w:rPr>
                <w:rFonts w:ascii="Consolas" w:cs="Consolas" w:eastAsia="Consolas" w:hAnsi="Consolas"/>
                <w:sz w:val="17"/>
                <w:szCs w:val="17"/>
              </w:rPr>
              <w:t xml:space="preserve">sudo systemctl stop nodered</w:t>
            </w:r>
            <w:r>
              <w:rPr>
                <w:sz w:val="19"/>
                <w:szCs w:val="19"/>
              </w:rPr>
              <w:t xml:space="preserv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main.py termino (codigo 1); cerrando todo.</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backend failed at startup.</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Read the error immediately above in the terminal.</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interfaces open but everything says “Sin lectura” (no reading) or </w:t>
            </w:r>
            <w:r>
              <w:rPr>
                <w:rFonts w:ascii="Consolas" w:cs="Consolas" w:eastAsia="Consolas" w:hAnsi="Consolas"/>
                <w:sz w:val="17"/>
                <w:szCs w:val="17"/>
              </w:rPr>
              <w:t xml:space="preserve">NODE_RED_PROXY</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main.py does not respond.</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Check the terminal; restart with Ctrl+C and </w:t>
            </w:r>
            <w:r>
              <w:rPr>
                <w:rFonts w:ascii="Consolas" w:cs="Consolas" w:eastAsia="Consolas" w:hAnsi="Consolas"/>
                <w:sz w:val="17"/>
                <w:szCs w:val="17"/>
              </w:rPr>
              <w:t xml:space="preserve">npm start</w:t>
            </w:r>
            <w:r>
              <w:rPr>
                <w:sz w:val="19"/>
                <w:szCs w:val="19"/>
              </w:rPr>
              <w:t xml:space="preserv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interface does not open in the browser</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System stopped, wrong URL or SSH tunnel closed.</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 that </w:t>
            </w:r>
            <w:r>
              <w:rPr>
                <w:rFonts w:ascii="Consolas" w:cs="Consolas" w:eastAsia="Consolas" w:hAnsi="Consolas"/>
                <w:sz w:val="17"/>
                <w:szCs w:val="17"/>
              </w:rPr>
              <w:t xml:space="preserve">npm start</w:t>
            </w:r>
            <w:r>
              <w:rPr>
                <w:sz w:val="19"/>
                <w:szCs w:val="19"/>
              </w:rPr>
              <w:t xml:space="preserve"> is running and use the URLs in section 7.</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127.0.0.1:8000</w:t>
            </w:r>
            <w:r>
              <w:rPr>
                <w:sz w:val="19"/>
                <w:szCs w:val="19"/>
              </w:rPr>
              <w:t xml:space="preserve"> or an </w:t>
            </w:r>
            <w:r>
              <w:rPr>
                <w:rFonts w:ascii="Consolas" w:cs="Consolas" w:eastAsia="Consolas" w:hAnsi="Consolas"/>
                <w:sz w:val="17"/>
                <w:szCs w:val="17"/>
              </w:rPr>
              <w:t xml:space="preserve">.html</w:t>
            </w:r>
            <w:r>
              <w:rPr>
                <w:sz w:val="19"/>
                <w:szCs w:val="19"/>
              </w:rPr>
              <w:t xml:space="preserve"> file was opened</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It is not the official interface.</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Use </w:t>
            </w:r>
            <w:r>
              <w:rPr>
                <w:rFonts w:ascii="Consolas" w:cs="Consolas" w:eastAsia="Consolas" w:hAnsi="Consolas"/>
                <w:sz w:val="17"/>
                <w:szCs w:val="17"/>
              </w:rPr>
              <w:t xml:space="preserve">http://127.0.0.1:1880/dashboard/main</w:t>
            </w:r>
            <w:r>
              <w:rPr>
                <w:sz w:val="19"/>
                <w:szCs w:val="19"/>
              </w:rPr>
              <w:t xml:space="preserv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 button does not allow ON</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Permission rule not met or sequence in progress.</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Hover over the button and meet what it indicates (section 12).</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Relay in “—” state</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 confirmation from the boards.</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Check “Ultimo error” (last error), RELAYplate2 power and the terminal.</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Temperature “Sin lectura” (no reading)</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Disconnected channel, polarity or THERMOplate.</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See “Estado de temperaturas” and the error code table.</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Pressure “Sin lectura” (no reading) or in yellow</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4–20 mA loop open or out of range.</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See “Estado de presiones”; check transmitter and loop.</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Rough “Sin lectura” (no reading)</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S4/S5 disconnected or outside 0–10 V.</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Chapter 14.</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Room alarm active</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Room &gt; 29 °C.</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Check the laboratory air conditioning; silence it by turning off the Buzzer. It deactivates at ≤ 28 °C.</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Emergency active</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Stop latched.</w:t>
            </w:r>
          </w:p>
        </w:tc>
        <w:tc>
          <w:tcPr>
            <w:tcW w:type="dxa" w:w="37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Check the equipment; Ctrl+C and </w:t>
            </w:r>
            <w:r>
              <w:rPr>
                <w:rFonts w:ascii="Consolas" w:cs="Consolas" w:eastAsia="Consolas" w:hAnsi="Consolas"/>
                <w:sz w:val="17"/>
                <w:szCs w:val="17"/>
              </w:rPr>
              <w:t xml:space="preserve">npm start</w:t>
            </w:r>
            <w:r>
              <w:rPr>
                <w:sz w:val="19"/>
                <w:szCs w:val="19"/>
              </w:rPr>
              <w:t xml:space="preserve">.</w:t>
            </w:r>
          </w:p>
        </w:tc>
      </w:tr>
    </w:tbl>
    <w:p>
      <w:pPr>
        <w:spacing w:after="120"/>
      </w:pPr>
    </w:p>
    <w:p>
      <w:pPr>
        <w:pStyle w:val="Heading1"/>
        <w:pageBreakBefore/>
      </w:pPr>
      <w:r>
        <w:t xml:space="preserve">25. Verification and validation status</w:t>
      </w:r>
    </w:p>
    <w:p>
      <w:pPr>
        <w:spacing w:after="120"/>
      </w:pPr>
      <w:r>
        <w:t xml:space="preserve">Table 45 distinguishes what is implemented and tested in software from what requires physical validation with the reactor.</w:t>
      </w:r>
    </w:p>
    <w:p>
      <w:pPr>
        <w:pStyle w:val="TableCaption"/>
        <w:keepNext/>
      </w:pPr>
      <w:r>
        <w:rPr>
          <w:b/>
          <w:bCs/>
        </w:rPr>
        <w:t xml:space="preserve">Table 45. </w:t>
      </w:r>
      <w:r>
        <w:t xml:space="preserve">Validation status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344"/>
      </w:tblGrid>
      <w:tr>
        <w:trPr>
          <w:tblHeader/>
        </w:trPr>
        <w:tc>
          <w:tcPr>
            <w:tcW w:type="dxa" w:w="20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Component</w:t>
            </w:r>
          </w:p>
        </w:tc>
        <w:tc>
          <w:tcPr>
            <w:tcW w:type="dxa" w:w="401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Implemented and tested in software</w:t>
            </w:r>
          </w:p>
        </w:tc>
        <w:tc>
          <w:tcPr>
            <w:tcW w:type="dxa" w:w="334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Physical validation pending</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control and permissions</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Rules for each relay, exact limits, stale or invalid readings, OFF always allowed; complete path through Node-RED.</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Match between each command and the equipment response.</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Startup</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Complete sequence, waits, conditions, locks, gas confirmation and Emergency.</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Run with the reactor, real times and temperatures.</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Normal Shutdown</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Complete sequence, 120 s wait, cool-down to 100 °F, locks.</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Run with the reactor.</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Emergency</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Attempt on all 16 outputs, zero setpoint, continuation on failures, subsequent rejection.</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Actual switch-off of the outputs and response of the Aera.</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Room and alarm</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Port 9 reading, 29/28 °C thresholds, Buzzer, sensor failure and Emergency.</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DS18B20 against a reference thermometer; audible Buzzer.</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Rough A/B</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S4/S5; 2.5 V gives 25 % and 7.5 V gives 75 %; tolerance and errors.</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S4/S5 wiring with their common; voltage against the sensor output.</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Thermocouples</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Reading, conversion range and errors per channel.</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Type K and polarity of each probe.</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Water Temperature</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4–20 mA formula and out-of-range rejection.</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Comparison with a physical reference.</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Pressures</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Formula and warning outside 4–20 mA.</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0–232 PSI scale of the installed transmitters.</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Medium / High Vacuum</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Formulas, invalid states and charts.</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Comparison with the panels; GP270 decade changes.</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Two instances, proxy, HTTP 502, interfaces without console errors.</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Presentation on the Raspberry Pi screen.</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Performance</w:t>
            </w:r>
          </w:p>
        </w:tc>
        <w:tc>
          <w:tcPr>
            <w:tcW w:type="dxa" w:w="401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Not applicable</w:t>
            </w:r>
          </w:p>
        </w:tc>
        <w:tc>
          <w:tcPr>
            <w:tcW w:type="dxa" w:w="33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Latency and resource usage on the 4 GB Raspberry Pi 4.</w:t>
            </w:r>
          </w:p>
        </w:tc>
      </w:tr>
    </w:tbl>
    <w:p>
      <w:pPr>
        <w:spacing w:after="120"/>
      </w:pPr>
    </w:p>
    <w:p>
      <w:pPr>
        <w:pStyle w:val="Heading2"/>
      </w:pPr>
      <w:r>
        <w:t xml:space="preserve">25.1 Automated tests</w:t>
      </w:r>
    </w:p>
    <w:p>
      <w:pPr>
        <w:spacing w:after="120"/>
      </w:pPr>
      <w:r>
        <w:t xml:space="preserve">The </w:t>
      </w:r>
      <w:r>
        <w:rPr>
          <w:rFonts w:ascii="Consolas" w:cs="Consolas" w:eastAsia="Consolas" w:hAnsi="Consolas"/>
          <w:sz w:val="19"/>
          <w:szCs w:val="19"/>
        </w:rPr>
        <w:t xml:space="preserve">tests/</w:t>
      </w:r>
      <w:r>
        <w:t xml:space="preserve"> folder contains 54 Python unit tests and two JavaScript tests. The Python tests use test doubles and do not require hardware.</w:t>
      </w:r>
    </w:p>
    <w:p>
      <w:pPr>
        <w:pStyle w:val="CodeBlock"/>
        <w:spacing w:after="0" w:before="80"/>
      </w:pPr>
      <w:r>
        <w:t xml:space="preserve">cd "$HOME/Desktop/Node-RED final"</w:t>
      </w:r>
    </w:p>
    <w:p>
      <w:pPr>
        <w:pStyle w:val="CodeBlock"/>
        <w:spacing w:after="0" w:before="0"/>
      </w:pPr>
      <w:r>
        <w:t xml:space="preserve">python3 -m unittest discover -s tests</w:t>
      </w:r>
    </w:p>
    <w:p>
      <w:pPr>
        <w:pStyle w:val="CodeBlock"/>
        <w:spacing w:after="0" w:before="0"/>
      </w:pPr>
      <w:r>
        <w:t xml:space="preserve">node tests/test_manual_polling.cjs</w:t>
      </w:r>
    </w:p>
    <w:p>
      <w:pPr>
        <w:pStyle w:val="CodeBlock"/>
        <w:spacing w:after="160" w:before="0"/>
      </w:pPr>
      <w:r>
        <w:t xml:space="preserve">node tests/test_nodered.cjs    # with npm start running; read-only</w:t>
      </w:r>
    </w:p>
    <w:p>
      <w:pPr>
        <w:spacing w:after="160" w:before="120"/>
      </w:pPr>
      <w:r>
        <w:rPr>
          <w:b/>
          <w:bCs/>
          <w:highlight w:val="cyan"/>
        </w:rPr>
        <w:t xml:space="preserve">Note:</w:t>
      </w:r>
      <w:r>
        <w:t xml:space="preserve"> </w:t>
      </w:r>
      <w:r>
        <w:rPr>
          <w:rFonts w:ascii="Consolas" w:cs="Consolas" w:eastAsia="Consolas" w:hAnsi="Consolas"/>
          <w:sz w:val="19"/>
          <w:szCs w:val="19"/>
        </w:rPr>
        <w:t xml:space="preserve">tests/test_nodered.cjs</w:t>
      </w:r>
      <w:r>
        <w:t xml:space="preserve"> only queries the state (it does not send commands), so it can be run with the reactor connected.</w:t>
      </w:r>
    </w:p>
    <w:p>
      <w:pPr>
        <w:pStyle w:val="Heading1"/>
        <w:pageBreakBefore/>
      </w:pPr>
      <w:r>
        <w:t xml:space="preserve">26. Quick reference</w:t>
      </w:r>
    </w:p>
    <w:p>
      <w:pPr>
        <w:pStyle w:val="ListParagraph"/>
        <w:numPr>
          <w:ilvl w:val="0"/>
          <w:numId w:val="13"/>
        </w:numPr>
        <w:spacing w:after="80"/>
      </w:pPr>
      <w:r>
        <w:t xml:space="preserve">Power on the Raspberry Pi and the Pi-Plates power supplies.</w:t>
      </w:r>
    </w:p>
    <w:p>
      <w:pPr>
        <w:pStyle w:val="ListParagraph"/>
        <w:numPr>
          <w:ilvl w:val="0"/>
          <w:numId w:val="13"/>
        </w:numPr>
        <w:spacing w:after="80"/>
      </w:pPr>
      <w:r>
        <w:t xml:space="preserve">Open </w:t>
      </w:r>
      <w:r>
        <w:rPr>
          <w:b/>
          <w:bCs/>
        </w:rPr>
        <w:t xml:space="preserve">Terminal</w:t>
      </w:r>
      <w:r>
        <w:t xml:space="preserve">.</w:t>
      </w:r>
    </w:p>
    <w:p>
      <w:pPr>
        <w:pStyle w:val="ListParagraph"/>
        <w:numPr>
          <w:ilvl w:val="0"/>
          <w:numId w:val="13"/>
        </w:numPr>
        <w:spacing w:after="80"/>
      </w:pPr>
      <w:r>
        <w:rPr>
          <w:rFonts w:ascii="Consolas" w:cs="Consolas" w:eastAsia="Consolas" w:hAnsi="Consolas"/>
          <w:sz w:val="19"/>
          <w:szCs w:val="19"/>
        </w:rPr>
        <w:t xml:space="preserve">cd "$HOME/Desktop/Node-RED final"</w:t>
      </w:r>
    </w:p>
    <w:p>
      <w:pPr>
        <w:pStyle w:val="ListParagraph"/>
        <w:numPr>
          <w:ilvl w:val="0"/>
          <w:numId w:val="13"/>
        </w:numPr>
        <w:spacing w:after="80"/>
      </w:pPr>
      <w:r>
        <w:rPr>
          <w:rFonts w:ascii="Consolas" w:cs="Consolas" w:eastAsia="Consolas" w:hAnsi="Consolas"/>
          <w:sz w:val="19"/>
          <w:szCs w:val="19"/>
        </w:rPr>
        <w:t xml:space="preserve">npm start</w:t>
      </w:r>
    </w:p>
    <w:p>
      <w:pPr>
        <w:pStyle w:val="ListParagraph"/>
        <w:numPr>
          <w:ilvl w:val="0"/>
          <w:numId w:val="13"/>
        </w:numPr>
        <w:spacing w:after="80"/>
      </w:pPr>
      <w:r>
        <w:t xml:space="preserve">Confirm: </w:t>
      </w:r>
      <w:r>
        <w:rPr>
          <w:rFonts w:ascii="Consolas" w:cs="Consolas" w:eastAsia="Consolas" w:hAnsi="Consolas"/>
          <w:sz w:val="19"/>
          <w:szCs w:val="19"/>
        </w:rPr>
        <w:t xml:space="preserve">http://127.0.0.1:8000 | Control de reles conectado</w:t>
      </w:r>
      <w:r>
        <w:t xml:space="preserve">.</w:t>
      </w:r>
    </w:p>
    <w:p>
      <w:pPr>
        <w:pStyle w:val="ListParagraph"/>
        <w:numPr>
          <w:ilvl w:val="0"/>
          <w:numId w:val="13"/>
        </w:numPr>
        <w:spacing w:after="80"/>
      </w:pPr>
      <w:r>
        <w:t xml:space="preserve">Confirm: </w:t>
      </w:r>
      <w:r>
        <w:rPr>
          <w:rFonts w:ascii="Consolas" w:cs="Consolas" w:eastAsia="Consolas" w:hAnsi="Consolas"/>
          <w:sz w:val="19"/>
          <w:szCs w:val="19"/>
        </w:rPr>
        <w:t xml:space="preserve">NODE-RED vacuum: …1880…</w:t>
      </w:r>
      <w:r>
        <w:t xml:space="preserve"> and </w:t>
      </w:r>
      <w:r>
        <w:rPr>
          <w:rFonts w:ascii="Consolas" w:cs="Consolas" w:eastAsia="Consolas" w:hAnsi="Consolas"/>
          <w:sz w:val="19"/>
          <w:szCs w:val="19"/>
        </w:rPr>
        <w:t xml:space="preserve">NODE-RED dashboard: …1881…</w:t>
      </w:r>
      <w:r>
        <w:t xml:space="preserve">.</w:t>
      </w:r>
    </w:p>
    <w:p>
      <w:pPr>
        <w:pStyle w:val="ListParagraph"/>
        <w:numPr>
          <w:ilvl w:val="0"/>
          <w:numId w:val="13"/>
        </w:numPr>
        <w:spacing w:after="80"/>
      </w:pPr>
      <w:r>
        <w:t xml:space="preserve">Open the Vacuum Controller: </w:t>
      </w:r>
      <w:r>
        <w:rPr>
          <w:rFonts w:ascii="Consolas" w:cs="Consolas" w:eastAsia="Consolas" w:hAnsi="Consolas"/>
          <w:sz w:val="19"/>
          <w:szCs w:val="19"/>
        </w:rPr>
        <w:t xml:space="preserve">http://127.0.0.1:1880/dashboard/main</w:t>
      </w:r>
      <w:r>
        <w:t xml:space="preserve">.</w:t>
      </w:r>
    </w:p>
    <w:p>
      <w:pPr>
        <w:pStyle w:val="ListParagraph"/>
        <w:numPr>
          <w:ilvl w:val="0"/>
          <w:numId w:val="13"/>
        </w:numPr>
        <w:spacing w:after="80"/>
      </w:pPr>
      <w:r>
        <w:t xml:space="preserve">Open the Reactor Dashboard: </w:t>
      </w:r>
      <w:r>
        <w:rPr>
          <w:rFonts w:ascii="Consolas" w:cs="Consolas" w:eastAsia="Consolas" w:hAnsi="Consolas"/>
          <w:sz w:val="19"/>
          <w:szCs w:val="19"/>
        </w:rPr>
        <w:t xml:space="preserve">http://127.0.0.1:1881/dashboard/main</w:t>
      </w:r>
      <w:r>
        <w:t xml:space="preserve">.</w:t>
      </w:r>
    </w:p>
    <w:p>
      <w:pPr>
        <w:pStyle w:val="ListParagraph"/>
        <w:numPr>
          <w:ilvl w:val="0"/>
          <w:numId w:val="13"/>
        </w:numPr>
        <w:spacing w:after="80"/>
      </w:pPr>
      <w:r>
        <w:t xml:space="preserve">Check for </w:t>
      </w:r>
      <w:r>
        <w:rPr>
          <w:b/>
          <w:bCs/>
        </w:rPr>
        <w:t xml:space="preserve">Reles conectados</w:t>
      </w:r>
      <w:r>
        <w:t xml:space="preserve"> and </w:t>
      </w:r>
      <w:r>
        <w:rPr>
          <w:b/>
          <w:bCs/>
        </w:rPr>
        <w:t xml:space="preserve">Monitor conectado</w:t>
      </w:r>
      <w:r>
        <w:t xml:space="preserve">, or check Diagnostics.</w:t>
      </w:r>
    </w:p>
    <w:p>
      <w:pPr>
        <w:pStyle w:val="ListParagraph"/>
        <w:numPr>
          <w:ilvl w:val="0"/>
          <w:numId w:val="13"/>
        </w:numPr>
        <w:spacing w:after="80"/>
      </w:pPr>
      <w:r>
        <w:t xml:space="preserve">Operate according to this manual: Startup (chapter 17), manual control (chapters 11–12) and Shutdown (chapter 18).</w:t>
      </w:r>
    </w:p>
    <w:p>
      <w:pPr>
        <w:pStyle w:val="ListParagraph"/>
        <w:numPr>
          <w:ilvl w:val="0"/>
          <w:numId w:val="13"/>
        </w:numPr>
        <w:spacing w:after="80"/>
      </w:pPr>
      <w:r>
        <w:t xml:space="preserve">When finished, press </w:t>
      </w:r>
      <w:r>
        <w:rPr>
          <w:b/>
          <w:bCs/>
        </w:rPr>
        <w:t xml:space="preserve">Ctrl+C</w:t>
      </w:r>
      <w:r>
        <w:t xml:space="preserve"> in the terminal for an orderly shutdown.</w:t>
      </w:r>
    </w:p>
    <w:p>
      <w:pPr>
        <w:pStyle w:val="TableCaption"/>
        <w:keepNext/>
      </w:pPr>
      <w:r>
        <w:rPr>
          <w:b/>
          <w:bCs/>
        </w:rPr>
        <w:t xml:space="preserve">Table 46. </w:t>
      </w:r>
      <w:r>
        <w:t xml:space="preserve">Main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8"/>
        <w:gridCol w:w="2674"/>
        <w:gridCol w:w="2898"/>
      </w:tblGrid>
      <w:tr>
        <w:trPr>
          <w:tblHeader/>
        </w:trPr>
        <w:tc>
          <w:tcPr>
            <w:tcW w:type="dxa" w:w="378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Button</w:t>
            </w:r>
          </w:p>
        </w:tc>
        <w:tc>
          <w:tcPr>
            <w:tcW w:type="dxa" w:w="267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Location</w:t>
            </w:r>
          </w:p>
        </w:tc>
        <w:tc>
          <w:tcPr>
            <w:tcW w:type="dxa" w:w="289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Function</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EMERGENCY SHUTDOWN</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Both interfaces, top bar</w:t>
            </w:r>
          </w:p>
        </w:tc>
        <w:tc>
          <w:tcPr>
            <w:tcW w:type="dxa" w:w="28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Immediate, latched software stop.</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Start Startup Process</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w:t>
            </w:r>
          </w:p>
        </w:tc>
        <w:tc>
          <w:tcPr>
            <w:tcW w:type="dxa" w:w="28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Starts the Startup sequence.</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Gas ajustado manualmente — confirmar</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w:t>
            </w:r>
          </w:p>
        </w:tc>
        <w:tc>
          <w:tcPr>
            <w:tcW w:type="dxa" w:w="28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Finishes the Startup.</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Start Shutdown Process</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w:t>
            </w:r>
          </w:p>
        </w:tc>
        <w:tc>
          <w:tcPr>
            <w:tcW w:type="dxa" w:w="28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Starts the normal Shutdown.</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sz w:val="19"/>
                <w:szCs w:val="19"/>
              </w:rPr>
              <w:t xml:space="preserve">Válvula de inyección cerrada manualmente — confirmar</w:t>
            </w:r>
          </w:p>
        </w:tc>
        <w:tc>
          <w:tcPr>
            <w:tcW w:type="dxa" w:w="2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Vacuum Controller</w:t>
            </w:r>
          </w:p>
        </w:tc>
        <w:tc>
          <w:tcPr>
            <w:tcW w:type="dxa" w:w="28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Confirms the gas closure and continues the Shutdown.</w:t>
            </w:r>
          </w:p>
        </w:tc>
      </w:tr>
    </w:tbl>
    <w:p>
      <w:pPr>
        <w:spacing w:after="120"/>
      </w:pPr>
    </w:p>
    <w:p>
      <w:pPr>
        <w:pStyle w:val="Heading1"/>
        <w:pageBreakBefore/>
      </w:pPr>
      <w:r>
        <w:t xml:space="preserve">27. Appendices</w:t>
      </w:r>
    </w:p>
    <w:p>
      <w:pPr>
        <w:pStyle w:val="Heading2"/>
      </w:pPr>
      <w:r>
        <w:t xml:space="preserve">Appendix A. Backend API</w:t>
      </w:r>
    </w:p>
    <w:p>
      <w:pPr>
        <w:spacing w:after="120"/>
      </w:pPr>
      <w:r>
        <w:t xml:space="preserve">The interfaces use these routes through the Node-RED proxy. All of them respond with JSON.</w:t>
      </w:r>
    </w:p>
    <w:p>
      <w:pPr>
        <w:pStyle w:val="TableCaption"/>
        <w:keepNext/>
      </w:pPr>
      <w:r>
        <w:rPr>
          <w:b/>
          <w:bCs/>
        </w:rPr>
        <w:t xml:space="preserve">Table 47. </w:t>
      </w:r>
      <w: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Method and route</w:t>
            </w:r>
          </w:p>
        </w:tc>
        <w:tc>
          <w:tcPr>
            <w:tcW w:type="dxa" w:w="4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Use</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/api/relays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State of the 16 relays, manual permission and reason.</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POST /api/relays</w:t>
            </w:r>
            <w:r>
              <w:rPr>
                <w:sz w:val="19"/>
                <w:szCs w:val="19"/>
              </w:rPr>
              <w:t xml:space="preserve"> </w:t>
            </w:r>
            <w:r>
              <w:rPr>
                <w:rFonts w:ascii="Consolas" w:cs="Consolas" w:eastAsia="Consolas" w:hAnsi="Consolas"/>
                <w:sz w:val="17"/>
                <w:szCs w:val="17"/>
              </w:rPr>
              <w:t xml:space="preserve">{"name": "&lt;equipment&gt;", "on": true|false}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Manual command for a relay.</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/api/temperatures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Thermocouples, Room and alarm state (</w:t>
            </w:r>
            <w:r>
              <w:rPr>
                <w:rFonts w:ascii="Consolas" w:cs="Consolas" w:eastAsia="Consolas" w:hAnsi="Consolas"/>
                <w:sz w:val="17"/>
                <w:szCs w:val="17"/>
              </w:rPr>
              <w:t xml:space="preserve">room_alarm</w:t>
            </w:r>
            <w:r>
              <w:rPr>
                <w:sz w:val="19"/>
                <w:szCs w:val="19"/>
              </w:rPr>
              <w:t xml:space="preserve">).</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/api/pressures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Pressures, Water Temperature, Medium/High Vacuum and Rough A/B (</w:t>
            </w:r>
            <w:r>
              <w:rPr>
                <w:rFonts w:ascii="Consolas" w:cs="Consolas" w:eastAsia="Consolas" w:hAnsi="Consolas"/>
                <w:sz w:val="17"/>
                <w:szCs w:val="17"/>
              </w:rPr>
              <w:t xml:space="preserve">rough</w:t>
            </w:r>
            <w:r>
              <w:rPr>
                <w:sz w:val="19"/>
                <w:szCs w:val="19"/>
              </w:rPr>
              <w:t xml:space="preserve">).</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/api/startup</w:t>
            </w:r>
            <w:r>
              <w:rPr>
                <w:sz w:val="19"/>
                <w:szCs w:val="19"/>
              </w:rPr>
              <w:t xml:space="preserve"> / </w:t>
            </w:r>
            <w:r>
              <w:rPr>
                <w:rFonts w:ascii="Consolas" w:cs="Consolas" w:eastAsia="Consolas" w:hAnsi="Consolas"/>
                <w:sz w:val="17"/>
                <w:szCs w:val="17"/>
              </w:rPr>
              <w:t xml:space="preserve">POST /api/startup</w:t>
            </w:r>
            <w:r>
              <w:rPr>
                <w:sz w:val="19"/>
                <w:szCs w:val="19"/>
              </w:rPr>
              <w:t xml:space="preserve"> </w:t>
            </w:r>
            <w:r>
              <w:rPr>
                <w:rFonts w:ascii="Consolas" w:cs="Consolas" w:eastAsia="Consolas" w:hAnsi="Consolas"/>
                <w:sz w:val="17"/>
                <w:szCs w:val="17"/>
              </w:rPr>
              <w:t xml:space="preserv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Startup state / start.</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POST /api/startup/confirm-gas</w:t>
            </w:r>
            <w:r>
              <w:rPr>
                <w:sz w:val="19"/>
                <w:szCs w:val="19"/>
              </w:rPr>
              <w:t xml:space="preserve"> </w:t>
            </w:r>
            <w:r>
              <w:rPr>
                <w:rFonts w:ascii="Consolas" w:cs="Consolas" w:eastAsia="Consolas" w:hAnsi="Consolas"/>
                <w:sz w:val="17"/>
                <w:szCs w:val="17"/>
              </w:rPr>
              <w:t xml:space="preserv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Gas adjustment confirmation.</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/api/shutdown</w:t>
            </w:r>
            <w:r>
              <w:rPr>
                <w:sz w:val="19"/>
                <w:szCs w:val="19"/>
              </w:rPr>
              <w:t xml:space="preserve"> / </w:t>
            </w:r>
            <w:r>
              <w:rPr>
                <w:rFonts w:ascii="Consolas" w:cs="Consolas" w:eastAsia="Consolas" w:hAnsi="Consolas"/>
                <w:sz w:val="17"/>
                <w:szCs w:val="17"/>
              </w:rPr>
              <w:t xml:space="preserve">POST /api/shutdown</w:t>
            </w:r>
            <w:r>
              <w:rPr>
                <w:sz w:val="19"/>
                <w:szCs w:val="19"/>
              </w:rPr>
              <w:t xml:space="preserve"> </w:t>
            </w:r>
            <w:r>
              <w:rPr>
                <w:rFonts w:ascii="Consolas" w:cs="Consolas" w:eastAsia="Consolas" w:hAnsi="Consolas"/>
                <w:sz w:val="17"/>
                <w:szCs w:val="17"/>
              </w:rPr>
              <w:t xml:space="preserv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Shutdown state / start.</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POST /api/shutdown/confirm-gas</w:t>
            </w:r>
            <w:r>
              <w:rPr>
                <w:sz w:val="19"/>
                <w:szCs w:val="19"/>
              </w:rPr>
              <w:t xml:space="preserve"> </w:t>
            </w:r>
            <w:r>
              <w:rPr>
                <w:rFonts w:ascii="Consolas" w:cs="Consolas" w:eastAsia="Consolas" w:hAnsi="Consolas"/>
                <w:sz w:val="17"/>
                <w:szCs w:val="17"/>
              </w:rPr>
              <w:t xml:space="preserv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Gas closure confirmation.</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 /api/emergency</w:t>
            </w:r>
            <w:r>
              <w:rPr>
                <w:sz w:val="19"/>
                <w:szCs w:val="19"/>
              </w:rPr>
              <w:t xml:space="preserve"> / </w:t>
            </w:r>
            <w:r>
              <w:rPr>
                <w:rFonts w:ascii="Consolas" w:cs="Consolas" w:eastAsia="Consolas" w:hAnsi="Consolas"/>
                <w:sz w:val="17"/>
                <w:szCs w:val="17"/>
              </w:rPr>
              <w:t xml:space="preserve">POST /api/emergency</w:t>
            </w:r>
            <w:r>
              <w:rPr>
                <w:sz w:val="19"/>
                <w:szCs w:val="19"/>
              </w:rPr>
              <w:t xml:space="preserve"> </w:t>
            </w:r>
            <w:r>
              <w:rPr>
                <w:rFonts w:ascii="Consolas" w:cs="Consolas" w:eastAsia="Consolas" w:hAnsi="Consolas"/>
                <w:sz w:val="17"/>
                <w:szCs w:val="17"/>
              </w:rPr>
              <w:t xml:space="preserv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Emergency state / activation.</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GET</w:t>
            </w:r>
            <w:r>
              <w:rPr>
                <w:sz w:val="19"/>
                <w:szCs w:val="19"/>
              </w:rPr>
              <w:t xml:space="preserve"> and </w:t>
            </w:r>
            <w:r>
              <w:rPr>
                <w:rFonts w:ascii="Consolas" w:cs="Consolas" w:eastAsia="Consolas" w:hAnsi="Consolas"/>
                <w:sz w:val="17"/>
                <w:szCs w:val="17"/>
              </w:rPr>
              <w:t xml:space="preserve">POST /api/mass-flow</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Reserved; they are rejected.</w:t>
            </w:r>
          </w:p>
        </w:tc>
      </w:tr>
    </w:tbl>
    <w:p>
      <w:pPr>
        <w:spacing w:after="120"/>
      </w:pPr>
    </w:p>
    <w:p>
      <w:pPr>
        <w:pStyle w:val="Heading2"/>
      </w:pPr>
      <w:r>
        <w:t xml:space="preserve">Appendix B. Folder structure</w:t>
      </w:r>
    </w:p>
    <w:p>
      <w:pPr>
        <w:pStyle w:val="TableCaption"/>
        <w:keepNext/>
      </w:pPr>
      <w:r>
        <w:rPr>
          <w:b/>
          <w:bCs/>
        </w:rPr>
        <w:t xml:space="preserve">Table 48. </w:t>
      </w:r>
      <w:r>
        <w:t xml:space="preserve">Main files of Node-RED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8"/>
        <w:gridCol w:w="5572"/>
      </w:tblGrid>
      <w:tr>
        <w:trPr>
          <w:tblHeader/>
        </w:trPr>
        <w:tc>
          <w:tcPr>
            <w:tcW w:type="dxa" w:w="378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File or folder</w:t>
            </w:r>
          </w:p>
        </w:tc>
        <w:tc>
          <w:tcPr>
            <w:tcW w:type="dxa" w:w="55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Contents</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package.json</w:t>
            </w:r>
            <w:r>
              <w:rPr>
                <w:sz w:val="19"/>
                <w:szCs w:val="19"/>
              </w:rPr>
              <w:t xml:space="preserve">, </w:t>
            </w:r>
            <w:r>
              <w:rPr>
                <w:rFonts w:ascii="Consolas" w:cs="Consolas" w:eastAsia="Consolas" w:hAnsi="Consolas"/>
                <w:sz w:val="17"/>
                <w:szCs w:val="17"/>
              </w:rPr>
              <w:t xml:space="preserve">package-lock.json</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Dependencies and the </w:t>
            </w:r>
            <w:r>
              <w:rPr>
                <w:rFonts w:ascii="Consolas" w:cs="Consolas" w:eastAsia="Consolas" w:hAnsi="Consolas"/>
                <w:sz w:val="17"/>
                <w:szCs w:val="17"/>
              </w:rPr>
              <w:t xml:space="preserve">npm start</w:t>
            </w:r>
            <w:r>
              <w:rPr>
                <w:sz w:val="19"/>
                <w:szCs w:val="19"/>
              </w:rPr>
              <w:t xml:space="preserve"> command.</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launch.js</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Launcher of the three processes.</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server.js</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instance (vacuum or dashboard).</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flows.json</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Template of the </w:t>
            </w:r>
            <w:r>
              <w:rPr>
                <w:rFonts w:ascii="Consolas" w:cs="Consolas" w:eastAsia="Consolas" w:hAnsi="Consolas"/>
                <w:sz w:val="17"/>
                <w:szCs w:val="17"/>
              </w:rPr>
              <w:t xml:space="preserve">/api/*</w:t>
            </w:r>
            <w:r>
              <w:rPr>
                <w:sz w:val="19"/>
                <w:szCs w:val="19"/>
              </w:rPr>
              <w:t xml:space="preserve"> proxy.</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flows-vacuum.json</w:t>
            </w:r>
            <w:r>
              <w:rPr>
                <w:sz w:val="19"/>
                <w:szCs w:val="19"/>
              </w:rPr>
              <w:t xml:space="preserve">, </w:t>
            </w:r>
            <w:r>
              <w:rPr>
                <w:rFonts w:ascii="Consolas" w:cs="Consolas" w:eastAsia="Consolas" w:hAnsi="Consolas"/>
                <w:sz w:val="17"/>
                <w:szCs w:val="17"/>
              </w:rPr>
              <w:t xml:space="preserve">flows-dashboard.json</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Flows of each instance.</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build_dashboards.py</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Regenerates the flows from the HTML/JS screens.</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vacuum_controller.html</w:t>
            </w:r>
            <w:r>
              <w:rPr>
                <w:sz w:val="19"/>
                <w:szCs w:val="19"/>
              </w:rPr>
              <w:t xml:space="preserve">, </w:t>
            </w:r>
            <w:r>
              <w:rPr>
                <w:rFonts w:ascii="Consolas" w:cs="Consolas" w:eastAsia="Consolas" w:hAnsi="Consolas"/>
                <w:sz w:val="17"/>
                <w:szCs w:val="17"/>
              </w:rPr>
              <w:t xml:space="preserve">dashboard.html</w:t>
            </w:r>
            <w:r>
              <w:rPr>
                <w:sz w:val="19"/>
                <w:szCs w:val="19"/>
              </w:rPr>
              <w:t xml:space="preserve"> and </w:t>
            </w:r>
            <w:r>
              <w:rPr>
                <w:rFonts w:ascii="Consolas" w:cs="Consolas" w:eastAsia="Consolas" w:hAnsi="Consolas"/>
                <w:sz w:val="17"/>
                <w:szCs w:val="17"/>
              </w:rPr>
              <w:t xml:space="preserve">.js</w:t>
            </w:r>
            <w:r>
              <w:rPr>
                <w:rFonts w:ascii="Consolas" w:cs="Consolas" w:eastAsia="Consolas" w:hAnsi="Consolas"/>
                <w:sz w:val="17"/>
                <w:szCs w:val="17"/>
              </w:rPr>
              <w:t xml:space="preserve"> files</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Source of the screens.</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main.py</w:t>
            </w:r>
            <w:r>
              <w:rPr>
                <w:sz w:val="19"/>
                <w:szCs w:val="19"/>
              </w:rPr>
              <w:t xml:space="preserve"> and </w:t>
            </w:r>
            <w:r>
              <w:rPr>
                <w:rFonts w:ascii="Consolas" w:cs="Consolas" w:eastAsia="Consolas" w:hAnsi="Consolas"/>
                <w:sz w:val="17"/>
                <w:szCs w:val="17"/>
              </w:rPr>
              <w:t xml:space="preserve">.py</w:t>
            </w:r>
            <w:r>
              <w:rPr>
                <w:rFonts w:ascii="Consolas" w:cs="Consolas" w:eastAsia="Consolas" w:hAnsi="Consolas"/>
                <w:sz w:val="17"/>
                <w:szCs w:val="17"/>
              </w:rPr>
              <w:t xml:space="preserve"> modules</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Backend (module table, section 3.5).</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tests/</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Automated tests.</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logs/</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Technical log (created at startup).</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.runtime/</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Internal data of each Node-RED instance (created at startup).</w:t>
            </w:r>
          </w:p>
        </w:tc>
      </w:tr>
      <w:tr>
        <w:trPr>
          <w:cantSplit/>
        </w:trPr>
        <w:tc>
          <w:tcPr>
            <w:tcW w:type="dxa" w:w="37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node_modules/</w:t>
            </w:r>
          </w:p>
        </w:tc>
        <w:tc>
          <w:tcPr>
            <w:tcW w:type="dxa" w:w="55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and dependencies (created with </w:t>
            </w:r>
            <w:r>
              <w:rPr>
                <w:rFonts w:ascii="Consolas" w:cs="Consolas" w:eastAsia="Consolas" w:hAnsi="Consolas"/>
                <w:sz w:val="17"/>
                <w:szCs w:val="17"/>
              </w:rPr>
              <w:t xml:space="preserve">npm ci</w:t>
            </w:r>
            <w:r>
              <w:rPr>
                <w:sz w:val="19"/>
                <w:szCs w:val="19"/>
              </w:rPr>
              <w:t xml:space="preserve">).</w:t>
            </w:r>
          </w:p>
        </w:tc>
      </w:tr>
    </w:tbl>
    <w:p>
      <w:pPr>
        <w:spacing w:after="120"/>
      </w:pPr>
    </w:p>
    <w:p>
      <w:pPr>
        <w:pStyle w:val="Heading2"/>
      </w:pPr>
      <w:r>
        <w:t xml:space="preserve">Appendix C. Environment variables</w:t>
      </w:r>
    </w:p>
    <w:p>
      <w:pPr>
        <w:pStyle w:val="TableCaption"/>
        <w:keepNext/>
      </w:pPr>
      <w:r>
        <w:rPr>
          <w:b/>
          <w:bCs/>
        </w:rPr>
        <w:t xml:space="preserve">Table 49. </w:t>
      </w:r>
      <w:r>
        <w:t xml:space="preserve">npm start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7"/>
        <w:gridCol w:w="6463"/>
      </w:tblGrid>
      <w:tr>
        <w:trPr>
          <w:tblHeader/>
        </w:trPr>
        <w:tc>
          <w:tcPr>
            <w:tcW w:type="dxa" w:w="289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Variable</w:t>
            </w:r>
          </w:p>
        </w:tc>
        <w:tc>
          <w:tcPr>
            <w:tcW w:type="dxa" w:w="646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Effect</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PYTHON</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Python interpreter for </w:t>
            </w:r>
            <w:r>
              <w:rPr>
                <w:rFonts w:ascii="Consolas" w:cs="Consolas" w:eastAsia="Consolas" w:hAnsi="Consolas"/>
                <w:sz w:val="17"/>
                <w:szCs w:val="17"/>
              </w:rPr>
              <w:t xml:space="preserve">main.py</w:t>
            </w:r>
            <w:r>
              <w:rPr>
                <w:sz w:val="19"/>
                <w:szCs w:val="19"/>
              </w:rPr>
              <w:t xml:space="preserve"> (default </w:t>
            </w:r>
            <w:r>
              <w:rPr>
                <w:rFonts w:ascii="Consolas" w:cs="Consolas" w:eastAsia="Consolas" w:hAnsi="Consolas"/>
                <w:sz w:val="17"/>
                <w:szCs w:val="17"/>
              </w:rPr>
              <w:t xml:space="preserve">python3</w:t>
            </w:r>
            <w:r>
              <w:rPr>
                <w:sz w:val="19"/>
                <w:szCs w:val="19"/>
              </w:rPr>
              <w:t xml:space="preserve">). Useful with a virtual environment.</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NO_BROWSER=1</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Does not open the browser at startup.</w:t>
            </w:r>
          </w:p>
        </w:tc>
      </w:tr>
      <w:tr>
        <w:trPr>
          <w:cantSplit/>
        </w:trPr>
        <w:tc>
          <w:tcPr>
            <w:tcW w:type="dxa" w:w="28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nsolas" w:cs="Consolas" w:eastAsia="Consolas" w:hAnsi="Consolas"/>
                <w:sz w:val="17"/>
                <w:szCs w:val="17"/>
              </w:rPr>
              <w:t xml:space="preserve">VACUUM_PORT</w:t>
            </w:r>
            <w:r>
              <w:rPr>
                <w:sz w:val="19"/>
                <w:szCs w:val="19"/>
              </w:rPr>
              <w:t xml:space="preserve">, </w:t>
            </w:r>
            <w:r>
              <w:rPr>
                <w:rFonts w:ascii="Consolas" w:cs="Consolas" w:eastAsia="Consolas" w:hAnsi="Consolas"/>
                <w:sz w:val="17"/>
                <w:szCs w:val="17"/>
              </w:rPr>
              <w:t xml:space="preserve">DASHBOARD_PORT</w:t>
            </w:r>
          </w:p>
        </w:tc>
        <w:tc>
          <w:tcPr>
            <w:tcW w:type="dxa" w:w="64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Change the ports of the Node-RED instances. The links between interfaces use 1880 and 1881; use the default values in operation.</w:t>
            </w:r>
          </w:p>
        </w:tc>
      </w:tr>
    </w:tbl>
    <w:p>
      <w:pPr>
        <w:spacing w:after="120"/>
      </w:pPr>
    </w:p>
    <w:p>
      <w:pPr>
        <w:pStyle w:val="Heading2"/>
      </w:pPr>
      <w:r>
        <w:t xml:space="preserve">Appendix D. Glossary</w:t>
      </w:r>
    </w:p>
    <w:p>
      <w:pPr>
        <w:pStyle w:val="TableCaption"/>
        <w:keepNext/>
      </w:pPr>
      <w:r>
        <w:rPr>
          <w:b/>
          <w:bCs/>
        </w:rPr>
        <w:t xml:space="preserve">Table 50. </w:t>
      </w: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6909"/>
      </w:tblGrid>
      <w:tr>
        <w:trPr>
          <w:tblHeader/>
        </w:trPr>
        <w:tc>
          <w:tcPr>
            <w:tcW w:type="dxa" w:w="24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Term</w:t>
            </w:r>
          </w:p>
        </w:tc>
        <w:tc>
          <w:tcPr>
            <w:tcW w:type="dxa" w:w="690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before="20"/>
            </w:pPr>
            <w:r>
              <w:rPr>
                <w:b/>
                <w:bCs/>
                <w:sz w:val="19"/>
                <w:szCs w:val="19"/>
              </w:rPr>
              <w:t xml:space="preserve">Definition</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Backend</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The </w:t>
            </w:r>
            <w:r>
              <w:rPr>
                <w:rFonts w:ascii="Consolas" w:cs="Consolas" w:eastAsia="Consolas" w:hAnsi="Consolas"/>
                <w:sz w:val="17"/>
                <w:szCs w:val="17"/>
              </w:rPr>
              <w:t xml:space="preserve">main.py</w:t>
            </w:r>
            <w:r>
              <w:rPr>
                <w:sz w:val="19"/>
                <w:szCs w:val="19"/>
              </w:rPr>
              <w:t xml:space="preserve"> process, which controls the hardware and serves the API.</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Latched</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State that is kept until the system is restarted, such as Emergency.</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instance</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Independent Node-RED process with its own port and flows.</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Proxy</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Node-RED flow that forwards </w:t>
            </w:r>
            <w:r>
              <w:rPr>
                <w:rFonts w:ascii="Consolas" w:cs="Consolas" w:eastAsia="Consolas" w:hAnsi="Consolas"/>
                <w:sz w:val="17"/>
                <w:szCs w:val="17"/>
              </w:rPr>
              <w:t xml:space="preserve">/api/*</w:t>
            </w:r>
            <w:r>
              <w:rPr>
                <w:sz w:val="19"/>
                <w:szCs w:val="19"/>
              </w:rPr>
              <w:t xml:space="preserve"> to </w:t>
            </w:r>
            <w:r>
              <w:rPr>
                <w:rFonts w:ascii="Consolas" w:cs="Consolas" w:eastAsia="Consolas" w:hAnsi="Consolas"/>
                <w:sz w:val="17"/>
                <w:szCs w:val="17"/>
              </w:rPr>
              <w:t xml:space="preserve">main.py</w:t>
            </w:r>
            <w:r>
              <w:rPr>
                <w:sz w:val="19"/>
                <w:szCs w:val="19"/>
              </w:rPr>
              <w:t xml:space="preserve">.</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Confirmed relay</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State read from the board after the command.</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ui-template</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FlowFuse Dashboard 2 node that contains a screen in HTML, CSS and JavaScript.</w:t>
            </w:r>
          </w:p>
        </w:tc>
      </w:tr>
      <w:tr>
        <w:trPr>
          <w:cantSplit/>
        </w:trPr>
        <w:tc>
          <w:tcPr>
            <w:tcW w:type="dxa" w:w="2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Hysteresis</w:t>
            </w:r>
          </w:p>
        </w:tc>
        <w:tc>
          <w:tcPr>
            <w:tcW w:type="dxa" w:w="69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sz w:val="19"/>
                <w:szCs w:val="19"/>
              </w:rPr>
              <w:t xml:space="preserve">Difference between the activation threshold (29 °C) and the deactivation threshold (28 °C) of the Room alarm.</w:t>
            </w:r>
          </w:p>
        </w:tc>
      </w:tr>
    </w:tbl>
    <w:p>
      <w:pPr>
        <w:spacing w:after="120"/>
      </w:pPr>
    </w:p>
    <w:p>
      <w:pPr>
        <w:pStyle w:val="Heading2"/>
      </w:pPr>
      <w:r>
        <w:t xml:space="preserve">Appendix E. Maintaining the screens</w:t>
      </w:r>
    </w:p>
    <w:p>
      <w:pPr>
        <w:spacing w:after="120"/>
      </w:pPr>
      <w:r>
        <w:t xml:space="preserve">Each screen is in a </w:t>
      </w:r>
      <w:r>
        <w:rPr>
          <w:rFonts w:ascii="Consolas" w:cs="Consolas" w:eastAsia="Consolas" w:hAnsi="Consolas"/>
          <w:sz w:val="19"/>
          <w:szCs w:val="19"/>
        </w:rPr>
        <w:t xml:space="preserve">ui-template</w:t>
      </w:r>
      <w:r>
        <w:t xml:space="preserve"> node of its instance. There are two ways to modify it; use only one so that no changes are lost:</w:t>
      </w:r>
    </w:p>
    <w:p>
      <w:pPr>
        <w:pStyle w:val="ListParagraph"/>
        <w:numPr>
          <w:ilvl w:val="0"/>
          <w:numId w:val="2"/>
        </w:numPr>
        <w:spacing w:after="60"/>
      </w:pPr>
      <w:r>
        <w:rPr>
          <w:b/>
          <w:bCs/>
        </w:rPr>
        <w:t xml:space="preserve">From the Node-RED editor:</w:t>
      </w:r>
      <w:r>
        <w:t xml:space="preserve"> open </w:t>
      </w:r>
      <w:r>
        <w:rPr>
          <w:rFonts w:ascii="Consolas" w:cs="Consolas" w:eastAsia="Consolas" w:hAnsi="Consolas"/>
          <w:sz w:val="19"/>
          <w:szCs w:val="19"/>
        </w:rPr>
        <w:t xml:space="preserve">/red</w:t>
      </w:r>
      <w:r>
        <w:t xml:space="preserve">, double-click the “Vacuum Controller (HTML/CSS/JS)” or “Reactor Dashboard (HTML/CSS/JS)” node, edit it and press </w:t>
      </w:r>
      <w:r>
        <w:rPr>
          <w:b/>
          <w:bCs/>
        </w:rPr>
        <w:t xml:space="preserve">Deploy</w:t>
      </w:r>
      <w:r>
        <w:t xml:space="preserve">. The changes are saved in </w:t>
      </w:r>
      <w:r>
        <w:rPr>
          <w:rFonts w:ascii="Consolas" w:cs="Consolas" w:eastAsia="Consolas" w:hAnsi="Consolas"/>
          <w:sz w:val="19"/>
          <w:szCs w:val="19"/>
        </w:rPr>
        <w:t xml:space="preserve">flows-vacuum.json</w:t>
      </w:r>
      <w:r>
        <w:t xml:space="preserve"> or </w:t>
      </w:r>
      <w:r>
        <w:rPr>
          <w:rFonts w:ascii="Consolas" w:cs="Consolas" w:eastAsia="Consolas" w:hAnsi="Consolas"/>
          <w:sz w:val="19"/>
          <w:szCs w:val="19"/>
        </w:rPr>
        <w:t xml:space="preserve">flows-dashboard.json</w:t>
      </w:r>
      <w:r>
        <w:t xml:space="preserve">.</w:t>
      </w:r>
    </w:p>
    <w:p>
      <w:pPr>
        <w:pStyle w:val="ListParagraph"/>
        <w:numPr>
          <w:ilvl w:val="0"/>
          <w:numId w:val="2"/>
        </w:numPr>
        <w:spacing w:after="60"/>
      </w:pPr>
      <w:r>
        <w:rPr>
          <w:b/>
          <w:bCs/>
        </w:rPr>
        <w:t xml:space="preserve">From the source files:</w:t>
      </w:r>
      <w:r>
        <w:t xml:space="preserve"> edit </w:t>
      </w:r>
      <w:r>
        <w:rPr>
          <w:rFonts w:ascii="Consolas" w:cs="Consolas" w:eastAsia="Consolas" w:hAnsi="Consolas"/>
          <w:sz w:val="19"/>
          <w:szCs w:val="19"/>
        </w:rPr>
        <w:t xml:space="preserve">vacuum_controller.html</w:t>
      </w:r>
      <w:r>
        <w:t xml:space="preserve">, </w:t>
      </w:r>
      <w:r>
        <w:rPr>
          <w:rFonts w:ascii="Consolas" w:cs="Consolas" w:eastAsia="Consolas" w:hAnsi="Consolas"/>
          <w:sz w:val="19"/>
          <w:szCs w:val="19"/>
        </w:rPr>
        <w:t xml:space="preserve">dashboard.html</w:t>
      </w:r>
      <w:r>
        <w:t xml:space="preserve"> or their </w:t>
      </w:r>
      <w:r>
        <w:rPr>
          <w:rFonts w:ascii="Consolas" w:cs="Consolas" w:eastAsia="Consolas" w:hAnsi="Consolas"/>
          <w:sz w:val="19"/>
          <w:szCs w:val="19"/>
        </w:rPr>
        <w:t xml:space="preserve">.js</w:t>
      </w:r>
      <w:r>
        <w:t xml:space="preserve"> files and run </w:t>
      </w:r>
      <w:r>
        <w:rPr>
          <w:rFonts w:ascii="Consolas" w:cs="Consolas" w:eastAsia="Consolas" w:hAnsi="Consolas"/>
          <w:sz w:val="19"/>
          <w:szCs w:val="19"/>
        </w:rPr>
        <w:t xml:space="preserve">python3 build_dashboards.py</w:t>
      </w:r>
      <w:r>
        <w:t xml:space="preserve">. This command replaces what was edited in the Node-RED editor.</w:t>
      </w:r>
    </w:p>
    <w:p>
      <w:pPr>
        <w:spacing w:after="160" w:before="120"/>
      </w:pPr>
      <w:r>
        <w:rPr>
          <w:b/>
          <w:bCs/>
          <w:highlight w:val="yellow"/>
        </w:rPr>
        <w:t xml:space="preserve">Warning:</w:t>
      </w:r>
      <w:r>
        <w:t xml:space="preserve"> The safety rules are in Python. Modifying a screen does not change the permissions or the sequences.</w:t>
      </w:r>
    </w:p>
    <w:sectPr>
      <w:headerReference w:type="default" r:id="rId6"/>
      <w:footerReference w:type="default" r:id="rId7"/>
      <w:pgSz w:w="12240" w:h="15840" w:orient="portrait"/>
      <w:pgMar w:top="1440" w:right="1440" w:bottom="1440" w:left="1440" w:header="600" w:footer="600"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sz w:val="16"/>
        <w:szCs w:val="16"/>
      </w:rPr>
      <w:t xml:space="preserve">Polytechnic University of Puerto Rico · Version 1.0</w:t>
    </w:r>
    <w:r>
      <w:rPr>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16"/>
        <w:szCs w:val="16"/>
      </w:rPr>
      <w:t xml:space="preserve">Plasma Reactor Monitoring and Supervisory Control System</w:t>
    </w:r>
    <w:r>
      <w:rPr>
        <w:b/>
        <w:bCs/>
        <w:sz w:val="16"/>
        <w:szCs w:val="16"/>
      </w:rPr>
      <w:t xml:space="preserve">	User Manual – Node-RED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lang w:val="en-US"/>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0000"/>
      <w:sz w:val="32"/>
      <w:szCs w:val="32"/>
    </w:rPr>
  </w:style>
  <w:style w:type="paragraph" w:styleId="Heading2">
    <w:name w:val="Heading 2"/>
    <w:basedOn w:val="Normal"/>
    <w:next w:val="Normal"/>
    <w:qFormat/>
    <w:pPr>
      <w:keepNext/>
      <w:spacing w:after="120" w:before="280"/>
      <w:outlineLvl w:val="1"/>
    </w:pPr>
    <w:rPr>
      <w:b/>
      <w:bCs/>
      <w:color w:val="000000"/>
      <w:sz w:val="26"/>
      <w:szCs w:val="26"/>
    </w:rPr>
  </w:style>
  <w:style w:type="paragraph" w:styleId="Heading3">
    <w:name w:val="Heading 3"/>
    <w:basedOn w:val="Normal"/>
    <w:next w:val="Normal"/>
    <w:qFormat/>
    <w:pPr>
      <w:keepNext/>
      <w:spacing w:after="100" w:before="200"/>
      <w:outlineLvl w:val="2"/>
    </w:pPr>
    <w:rPr>
      <w:b/>
      <w:bCs/>
      <w:i/>
      <w:iCs/>
      <w:color w:val="000000"/>
      <w:sz w:val="23"/>
      <w:szCs w:val="23"/>
    </w:rPr>
  </w:style>
  <w:style w:type="paragraph" w:styleId="FigureCaption">
    <w:name w:val="FigureCaption"/>
    <w:basedOn w:val="Normal"/>
    <w:next w:val="Normal"/>
    <w:qFormat/>
    <w:pPr>
      <w:spacing w:after="240"/>
      <w:jc w:val="center"/>
    </w:pPr>
    <w:rPr>
      <w:i/>
      <w:iCs/>
      <w:sz w:val="18"/>
      <w:szCs w:val="18"/>
    </w:rPr>
  </w:style>
  <w:style w:type="paragraph" w:styleId="TableCaption">
    <w:name w:val="TableCaption"/>
    <w:basedOn w:val="Normal"/>
    <w:next w:val="Normal"/>
    <w:qFormat/>
    <w:pPr>
      <w:spacing w:after="80" w:before="160"/>
    </w:pPr>
    <w:rPr>
      <w:i/>
      <w:iCs/>
      <w:sz w:val="18"/>
      <w:szCs w:val="18"/>
    </w:rPr>
  </w:style>
  <w:style w:type="paragraph" w:styleId="CodeBlock">
    <w:name w:val="Code Block"/>
    <w:basedOn w:val="Normal"/>
    <w:next w:val="Normal"/>
    <w:qFormat/>
    <w:pPr>
      <w:shd w:fill="F2F2F2" w:color="auto" w:val="clear"/>
      <w:spacing w:line="240"/>
      <w:ind w:left="240" w:right="240"/>
    </w:pPr>
    <w:rPr>
      <w:rFonts w:ascii="Consolas" w:cs="Consolas" w:eastAsia="Consolas" w:hAnsi="Consolas"/>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61109895041f7ad3fe8909d7936529432df78b0.png"/><Relationship Id="rId10" Type="http://schemas.openxmlformats.org/officeDocument/2006/relationships/image" Target="media/3232274d7fbe604c8b71f3002975f403b8ccb925.png"/><Relationship Id="rId11" Type="http://schemas.openxmlformats.org/officeDocument/2006/relationships/image" Target="media/a7fbc91685ffb00b56c4b39c40648dc0b26356cb.png"/><Relationship Id="rId12" Type="http://schemas.openxmlformats.org/officeDocument/2006/relationships/image" Target="media/102d5afc9147d0b9822a904bd03a7da24e2e3cf8.png"/><Relationship Id="rId13" Type="http://schemas.openxmlformats.org/officeDocument/2006/relationships/image" Target="media/1ce27c384cb3aaac2be4d664a236e75d2961dd6f.png"/><Relationship Id="rId14" Type="http://schemas.openxmlformats.org/officeDocument/2006/relationships/image" Target="media/be891a45a6e981b90c1df308e71631bef9e5336c.png"/><Relationship Id="rId15" Type="http://schemas.openxmlformats.org/officeDocument/2006/relationships/image" Target="media/fda74d6f31ad2ea9daa221b97b51efd0741ee960.png"/><Relationship Id="rId16" Type="http://schemas.openxmlformats.org/officeDocument/2006/relationships/image" Target="media/a1127def4946eb088cf3c387ea17b18941b66478.png"/><Relationship Id="rId17" Type="http://schemas.openxmlformats.org/officeDocument/2006/relationships/image" Target="media/8cdccff2ae74b61b5083c94b661d33a8dcd88b80.png"/><Relationship Id="rId18" Type="http://schemas.openxmlformats.org/officeDocument/2006/relationships/image" Target="media/77dd90927556f9434974e15aed73e1b853b1a3d5.png"/><Relationship Id="rId19" Type="http://schemas.openxmlformats.org/officeDocument/2006/relationships/image" Target="media/ccd255102ace663d10263751344c79d7f15ebba2.png"/><Relationship Id="rId20" Type="http://schemas.openxmlformats.org/officeDocument/2006/relationships/image" Target="media/bddf6af38343ad841578d942c5129e893ec7fc86.png"/><Relationship Id="rId21" Type="http://schemas.openxmlformats.org/officeDocument/2006/relationships/image" Target="media/bf68f0f91c2eb4569bc49a63b01850a267ba0730.png"/><Relationship Id="rId22" Type="http://schemas.openxmlformats.org/officeDocument/2006/relationships/image" Target="media/6e3d042facf3ea53b81b8115f2044373448a9676.png"/><Relationship Id="rId23" Type="http://schemas.openxmlformats.org/officeDocument/2006/relationships/image" Target="media/87ed6aa649e9284145356a720eec96ff23a93923.png"/><Relationship Id="rId24" Type="http://schemas.openxmlformats.org/officeDocument/2006/relationships/image" Target="media/db52c575ac444f94506df8eb385de22459593440.png"/><Relationship Id="rId25" Type="http://schemas.openxmlformats.org/officeDocument/2006/relationships/image" Target="media/d6f24670fda9315acaa26f2cd93f6fdb34bd12f9.png"/><Relationship Id="rId26" Type="http://schemas.openxmlformats.org/officeDocument/2006/relationships/image" Target="media/2eb96396006ac8fae79a56a383f4309ab2fcf9be.png"/><Relationship Id="rId27" Type="http://schemas.openxmlformats.org/officeDocument/2006/relationships/image" Target="media/58c6e2591e1f9ea8d38bb31f5c49d6060b2d936a.png"/><Relationship Id="rId28" Type="http://schemas.openxmlformats.org/officeDocument/2006/relationships/image" Target="media/d67c134bcf60f887443801e13ccd8a4e7df95db3.png"/><Relationship Id="rId29" Type="http://schemas.openxmlformats.org/officeDocument/2006/relationships/image" Target="media/d01f7d4e414bc6ec83610d75400e97cae19d357a.png"/><Relationship Id="rId30" Type="http://schemas.openxmlformats.org/officeDocument/2006/relationships/image" Target="media/38fc31623843b6eba5ffc518b7d12039cb138b80.png"/><Relationship Id="rId31" Type="http://schemas.openxmlformats.org/officeDocument/2006/relationships/image" Target="media/397815ae030024579fa2ea71119d6960b835cef6.png"/><Relationship Id="rId32" Type="http://schemas.openxmlformats.org/officeDocument/2006/relationships/image" Target="media/c8a3834d7c411d5c0d9c0bec47bc445f5e4d1af9.png"/><Relationship Id="rId33" Type="http://schemas.openxmlformats.org/officeDocument/2006/relationships/image" Target="media/c7546e24f55dda9a484ff196864ecf329cb37348.png"/><Relationship Id="rId34" Type="http://schemas.openxmlformats.org/officeDocument/2006/relationships/image" Target="media/c11bb793600a9ccf6dda214a240da50f2606560e.png"/><Relationship Id="rId35" Type="http://schemas.openxmlformats.org/officeDocument/2006/relationships/image" Target="media/27a98eb932cef260acb1ee0c1b84ba472fd7b152.png"/><Relationship Id="rId36" Type="http://schemas.openxmlformats.org/officeDocument/2006/relationships/image" Target="media/f0ba9efb3d29d7c34a2cf919fe5140794a0f4054.png"/><Relationship Id="rId37" Type="http://schemas.openxmlformats.org/officeDocument/2006/relationships/image" Target="media/b1d87c56ee2eb221997244eb69f4db024f0864a2.png"/><Relationship Id="rId38" Type="http://schemas.openxmlformats.org/officeDocument/2006/relationships/image" Target="media/076756d4baa234e2d1949d65ce3bf1fad2eb4fa6.png"/><Relationship Id="rId39" Type="http://schemas.openxmlformats.org/officeDocument/2006/relationships/image" Target="media/1d7bf31169e26f676b75c7897278f935ce4429f5.png"/><Relationship Id="rId40" Type="http://schemas.openxmlformats.org/officeDocument/2006/relationships/image" Target="media/1c646b92699f657d88e77de8911cba542c57f337.png"/><Relationship Id="rId41" Type="http://schemas.openxmlformats.org/officeDocument/2006/relationships/image" Target="media/a09a70626d8704833a1a5f95bd1d9104c329d11e.png"/><Relationship Id="rId42" Type="http://schemas.openxmlformats.org/officeDocument/2006/relationships/image" Target="media/51a78e7fc9b0a5c4bb01e15e3cc2fa4de15dbf45.png"/><Relationship Id="rId43" Type="http://schemas.openxmlformats.org/officeDocument/2006/relationships/image" Target="media/926a3c81700ca8fa17011c6c0471d816dbbef62c.png"/><Relationship Id="rId44" Type="http://schemas.openxmlformats.org/officeDocument/2006/relationships/image" Target="media/cc1b572dda0ba9314c35ac849f82196cb0b25066.png"/><Relationship Id="rId45" Type="http://schemas.openxmlformats.org/officeDocument/2006/relationships/image" Target="media/0bec40c0d3648d434caeec5ae3ca949cd308d44d.png"/><Relationship Id="rId46" Type="http://schemas.openxmlformats.org/officeDocument/2006/relationships/image" Target="media/fd7568dab5cafa3742d7fe7ce1bc95873c5b90e3.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Node-RED Final</dc:title>
  <dc:creator>Equipo Capstone 2026</dc:creator>
  <dc:description>Plasma Reactor Monitoring and Supervisory Control System</dc:description>
  <cp:lastModifiedBy>Un-named</cp:lastModifiedBy>
  <cp:revision>1</cp:revision>
  <dcterms:created xsi:type="dcterms:W3CDTF">2026-10-06T13:18:20.337Z</dcterms:created>
  <dcterms:modified xsi:type="dcterms:W3CDTF">2026-10-06T13:18:20.338Z</dcterms:modified>
</cp:coreProperties>
</file>

<file path=docProps/custom.xml><?xml version="1.0" encoding="utf-8"?>
<Properties xmlns="http://schemas.openxmlformats.org/officeDocument/2006/custom-properties" xmlns:vt="http://schemas.openxmlformats.org/officeDocument/2006/docPropsVTypes"/>
</file>