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0B7" w:rsidRDefault="00F63F33" w:rsidP="00CB5C90">
      <w:pPr>
        <w:shd w:val="clear" w:color="auto" w:fill="92D050"/>
        <w:jc w:val="center"/>
        <w:rPr>
          <w:b/>
          <w:sz w:val="36"/>
          <w:szCs w:val="36"/>
          <w:u w:val="single"/>
        </w:rPr>
      </w:pPr>
      <w:r>
        <w:rPr>
          <w:b/>
          <w:sz w:val="36"/>
          <w:szCs w:val="36"/>
          <w:u w:val="single"/>
        </w:rPr>
        <w:t>BLOQUEO  NERVIO  AXILAR</w:t>
      </w:r>
    </w:p>
    <w:p w:rsidR="00CB5C90" w:rsidRDefault="003C490E" w:rsidP="00CB5C90">
      <w:pPr>
        <w:pStyle w:val="TDC1"/>
        <w:rPr>
          <w:rFonts w:eastAsiaTheme="minorEastAsia"/>
          <w:noProof/>
          <w:lang w:eastAsia="es-ES"/>
        </w:rPr>
      </w:pPr>
      <w:r>
        <w:rPr>
          <w:b/>
          <w:sz w:val="36"/>
          <w:szCs w:val="36"/>
          <w:u w:val="single"/>
        </w:rPr>
        <w:fldChar w:fldCharType="begin"/>
      </w:r>
      <w:r w:rsidR="00CB5C90">
        <w:rPr>
          <w:b/>
          <w:sz w:val="36"/>
          <w:szCs w:val="36"/>
          <w:u w:val="single"/>
        </w:rPr>
        <w:instrText xml:space="preserve"> TOC \o "1-3" \h \z \u </w:instrText>
      </w:r>
      <w:r>
        <w:rPr>
          <w:b/>
          <w:sz w:val="36"/>
          <w:szCs w:val="36"/>
          <w:u w:val="single"/>
        </w:rPr>
        <w:fldChar w:fldCharType="separate"/>
      </w:r>
      <w:hyperlink w:anchor="_Toc390605734" w:history="1">
        <w:r w:rsidR="00CB5C90" w:rsidRPr="001F2E24">
          <w:rPr>
            <w:rStyle w:val="Hipervnculo"/>
            <w:noProof/>
          </w:rPr>
          <w:t>I.-INTRODUCCIÓN</w:t>
        </w:r>
        <w:r w:rsidR="00CB5C90">
          <w:rPr>
            <w:noProof/>
            <w:webHidden/>
          </w:rPr>
          <w:tab/>
        </w:r>
        <w:r>
          <w:rPr>
            <w:noProof/>
            <w:webHidden/>
          </w:rPr>
          <w:fldChar w:fldCharType="begin"/>
        </w:r>
        <w:r w:rsidR="00CB5C90">
          <w:rPr>
            <w:noProof/>
            <w:webHidden/>
          </w:rPr>
          <w:instrText xml:space="preserve"> PAGEREF _Toc390605734 \h </w:instrText>
        </w:r>
        <w:r>
          <w:rPr>
            <w:noProof/>
            <w:webHidden/>
          </w:rPr>
        </w:r>
        <w:r>
          <w:rPr>
            <w:noProof/>
            <w:webHidden/>
          </w:rPr>
          <w:fldChar w:fldCharType="separate"/>
        </w:r>
        <w:r w:rsidR="00CB5C90">
          <w:rPr>
            <w:noProof/>
            <w:webHidden/>
          </w:rPr>
          <w:t>2</w:t>
        </w:r>
        <w:r>
          <w:rPr>
            <w:noProof/>
            <w:webHidden/>
          </w:rPr>
          <w:fldChar w:fldCharType="end"/>
        </w:r>
      </w:hyperlink>
    </w:p>
    <w:p w:rsidR="00CB5C90" w:rsidRDefault="00964ECC" w:rsidP="00CB5C90">
      <w:pPr>
        <w:pStyle w:val="TDC1"/>
        <w:rPr>
          <w:rFonts w:eastAsiaTheme="minorEastAsia"/>
          <w:noProof/>
          <w:lang w:eastAsia="es-ES"/>
        </w:rPr>
      </w:pPr>
      <w:hyperlink w:anchor="_Toc390605735" w:history="1">
        <w:r w:rsidR="00CB5C90" w:rsidRPr="001F2E24">
          <w:rPr>
            <w:rStyle w:val="Hipervnculo"/>
            <w:noProof/>
          </w:rPr>
          <w:t>II.-ANATOMIA</w:t>
        </w:r>
        <w:r w:rsidR="00CB5C90">
          <w:rPr>
            <w:noProof/>
            <w:webHidden/>
          </w:rPr>
          <w:tab/>
        </w:r>
        <w:r w:rsidR="003C490E">
          <w:rPr>
            <w:noProof/>
            <w:webHidden/>
          </w:rPr>
          <w:fldChar w:fldCharType="begin"/>
        </w:r>
        <w:r w:rsidR="00CB5C90">
          <w:rPr>
            <w:noProof/>
            <w:webHidden/>
          </w:rPr>
          <w:instrText xml:space="preserve"> PAGEREF _Toc390605735 \h </w:instrText>
        </w:r>
        <w:r w:rsidR="003C490E">
          <w:rPr>
            <w:noProof/>
            <w:webHidden/>
          </w:rPr>
        </w:r>
        <w:r w:rsidR="003C490E">
          <w:rPr>
            <w:noProof/>
            <w:webHidden/>
          </w:rPr>
          <w:fldChar w:fldCharType="separate"/>
        </w:r>
        <w:r w:rsidR="00CB5C90">
          <w:rPr>
            <w:noProof/>
            <w:webHidden/>
          </w:rPr>
          <w:t>3</w:t>
        </w:r>
        <w:r w:rsidR="003C490E">
          <w:rPr>
            <w:noProof/>
            <w:webHidden/>
          </w:rPr>
          <w:fldChar w:fldCharType="end"/>
        </w:r>
      </w:hyperlink>
    </w:p>
    <w:p w:rsidR="00CB5C90" w:rsidRDefault="00964ECC" w:rsidP="00CB5C90">
      <w:pPr>
        <w:pStyle w:val="TDC1"/>
        <w:rPr>
          <w:rFonts w:eastAsiaTheme="minorEastAsia"/>
          <w:noProof/>
          <w:lang w:eastAsia="es-ES"/>
        </w:rPr>
      </w:pPr>
      <w:hyperlink w:anchor="_Toc390605736" w:history="1">
        <w:r w:rsidR="00CB5C90" w:rsidRPr="001F2E24">
          <w:rPr>
            <w:rStyle w:val="Hipervnculo"/>
            <w:noProof/>
          </w:rPr>
          <w:t>III.-POSICIÓN Y PREPARACIÓN DEL PACIENTE</w:t>
        </w:r>
        <w:r w:rsidR="00CB5C90">
          <w:rPr>
            <w:noProof/>
            <w:webHidden/>
          </w:rPr>
          <w:tab/>
        </w:r>
        <w:r w:rsidR="003C490E">
          <w:rPr>
            <w:noProof/>
            <w:webHidden/>
          </w:rPr>
          <w:fldChar w:fldCharType="begin"/>
        </w:r>
        <w:r w:rsidR="00CB5C90">
          <w:rPr>
            <w:noProof/>
            <w:webHidden/>
          </w:rPr>
          <w:instrText xml:space="preserve"> PAGEREF _Toc390605736 \h </w:instrText>
        </w:r>
        <w:r w:rsidR="003C490E">
          <w:rPr>
            <w:noProof/>
            <w:webHidden/>
          </w:rPr>
        </w:r>
        <w:r w:rsidR="003C490E">
          <w:rPr>
            <w:noProof/>
            <w:webHidden/>
          </w:rPr>
          <w:fldChar w:fldCharType="separate"/>
        </w:r>
        <w:r w:rsidR="00CB5C90">
          <w:rPr>
            <w:noProof/>
            <w:webHidden/>
          </w:rPr>
          <w:t>5</w:t>
        </w:r>
        <w:r w:rsidR="003C490E">
          <w:rPr>
            <w:noProof/>
            <w:webHidden/>
          </w:rPr>
          <w:fldChar w:fldCharType="end"/>
        </w:r>
      </w:hyperlink>
    </w:p>
    <w:p w:rsidR="00CB5C90" w:rsidRDefault="00964ECC" w:rsidP="00CB5C90">
      <w:pPr>
        <w:pStyle w:val="TDC1"/>
        <w:rPr>
          <w:rFonts w:eastAsiaTheme="minorEastAsia"/>
          <w:noProof/>
          <w:lang w:eastAsia="es-ES"/>
        </w:rPr>
      </w:pPr>
      <w:hyperlink w:anchor="_Toc390605737" w:history="1">
        <w:r w:rsidR="00CB5C90" w:rsidRPr="001F2E24">
          <w:rPr>
            <w:rStyle w:val="Hipervnculo"/>
            <w:noProof/>
          </w:rPr>
          <w:t>IV.-MATERIAL</w:t>
        </w:r>
        <w:r w:rsidR="00CB5C90">
          <w:rPr>
            <w:noProof/>
            <w:webHidden/>
          </w:rPr>
          <w:tab/>
        </w:r>
        <w:r w:rsidR="003C490E">
          <w:rPr>
            <w:noProof/>
            <w:webHidden/>
          </w:rPr>
          <w:fldChar w:fldCharType="begin"/>
        </w:r>
        <w:r w:rsidR="00CB5C90">
          <w:rPr>
            <w:noProof/>
            <w:webHidden/>
          </w:rPr>
          <w:instrText xml:space="preserve"> PAGEREF _Toc390605737 \h </w:instrText>
        </w:r>
        <w:r w:rsidR="003C490E">
          <w:rPr>
            <w:noProof/>
            <w:webHidden/>
          </w:rPr>
        </w:r>
        <w:r w:rsidR="003C490E">
          <w:rPr>
            <w:noProof/>
            <w:webHidden/>
          </w:rPr>
          <w:fldChar w:fldCharType="separate"/>
        </w:r>
        <w:r w:rsidR="00CB5C90">
          <w:rPr>
            <w:noProof/>
            <w:webHidden/>
          </w:rPr>
          <w:t>5</w:t>
        </w:r>
        <w:r w:rsidR="003C490E">
          <w:rPr>
            <w:noProof/>
            <w:webHidden/>
          </w:rPr>
          <w:fldChar w:fldCharType="end"/>
        </w:r>
      </w:hyperlink>
    </w:p>
    <w:p w:rsidR="00CB5C90" w:rsidRDefault="00964ECC">
      <w:pPr>
        <w:pStyle w:val="TDC2"/>
        <w:tabs>
          <w:tab w:val="right" w:leader="underscore" w:pos="8494"/>
        </w:tabs>
        <w:rPr>
          <w:rFonts w:eastAsiaTheme="minorEastAsia"/>
          <w:noProof/>
          <w:lang w:eastAsia="es-ES"/>
        </w:rPr>
      </w:pPr>
      <w:hyperlink w:anchor="_Toc390605738" w:history="1">
        <w:r w:rsidR="00CB5C90" w:rsidRPr="001F2E24">
          <w:rPr>
            <w:rStyle w:val="Hipervnculo"/>
            <w:noProof/>
          </w:rPr>
          <w:t>A.-EQUIPAMIENTO</w:t>
        </w:r>
        <w:r w:rsidR="00CB5C90">
          <w:rPr>
            <w:noProof/>
            <w:webHidden/>
          </w:rPr>
          <w:tab/>
        </w:r>
        <w:r w:rsidR="003C490E">
          <w:rPr>
            <w:noProof/>
            <w:webHidden/>
          </w:rPr>
          <w:fldChar w:fldCharType="begin"/>
        </w:r>
        <w:r w:rsidR="00CB5C90">
          <w:rPr>
            <w:noProof/>
            <w:webHidden/>
          </w:rPr>
          <w:instrText xml:space="preserve"> PAGEREF _Toc390605738 \h </w:instrText>
        </w:r>
        <w:r w:rsidR="003C490E">
          <w:rPr>
            <w:noProof/>
            <w:webHidden/>
          </w:rPr>
        </w:r>
        <w:r w:rsidR="003C490E">
          <w:rPr>
            <w:noProof/>
            <w:webHidden/>
          </w:rPr>
          <w:fldChar w:fldCharType="separate"/>
        </w:r>
        <w:r w:rsidR="00CB5C90">
          <w:rPr>
            <w:noProof/>
            <w:webHidden/>
          </w:rPr>
          <w:t>5</w:t>
        </w:r>
        <w:r w:rsidR="003C490E">
          <w:rPr>
            <w:noProof/>
            <w:webHidden/>
          </w:rPr>
          <w:fldChar w:fldCharType="end"/>
        </w:r>
      </w:hyperlink>
    </w:p>
    <w:p w:rsidR="00CB5C90" w:rsidRDefault="00964ECC">
      <w:pPr>
        <w:pStyle w:val="TDC2"/>
        <w:tabs>
          <w:tab w:val="right" w:leader="underscore" w:pos="8494"/>
        </w:tabs>
        <w:rPr>
          <w:rFonts w:eastAsiaTheme="minorEastAsia"/>
          <w:noProof/>
          <w:lang w:eastAsia="es-ES"/>
        </w:rPr>
      </w:pPr>
      <w:hyperlink w:anchor="_Toc390605739" w:history="1">
        <w:r w:rsidR="00CB5C90" w:rsidRPr="001F2E24">
          <w:rPr>
            <w:rStyle w:val="Hipervnculo"/>
            <w:noProof/>
          </w:rPr>
          <w:t>B.-FÁRMACOS</w:t>
        </w:r>
        <w:r w:rsidR="00CB5C90">
          <w:rPr>
            <w:noProof/>
            <w:webHidden/>
          </w:rPr>
          <w:tab/>
        </w:r>
        <w:r w:rsidR="003C490E">
          <w:rPr>
            <w:noProof/>
            <w:webHidden/>
          </w:rPr>
          <w:fldChar w:fldCharType="begin"/>
        </w:r>
        <w:r w:rsidR="00CB5C90">
          <w:rPr>
            <w:noProof/>
            <w:webHidden/>
          </w:rPr>
          <w:instrText xml:space="preserve"> PAGEREF _Toc390605739 \h </w:instrText>
        </w:r>
        <w:r w:rsidR="003C490E">
          <w:rPr>
            <w:noProof/>
            <w:webHidden/>
          </w:rPr>
        </w:r>
        <w:r w:rsidR="003C490E">
          <w:rPr>
            <w:noProof/>
            <w:webHidden/>
          </w:rPr>
          <w:fldChar w:fldCharType="separate"/>
        </w:r>
        <w:r w:rsidR="00CB5C90">
          <w:rPr>
            <w:noProof/>
            <w:webHidden/>
          </w:rPr>
          <w:t>5</w:t>
        </w:r>
        <w:r w:rsidR="003C490E">
          <w:rPr>
            <w:noProof/>
            <w:webHidden/>
          </w:rPr>
          <w:fldChar w:fldCharType="end"/>
        </w:r>
      </w:hyperlink>
    </w:p>
    <w:p w:rsidR="00CB5C90" w:rsidRDefault="00964ECC" w:rsidP="00CB5C90">
      <w:pPr>
        <w:pStyle w:val="TDC1"/>
        <w:rPr>
          <w:rFonts w:eastAsiaTheme="minorEastAsia"/>
          <w:noProof/>
          <w:lang w:eastAsia="es-ES"/>
        </w:rPr>
      </w:pPr>
      <w:hyperlink w:anchor="_Toc390605740" w:history="1">
        <w:r w:rsidR="00CB5C90" w:rsidRPr="001F2E24">
          <w:rPr>
            <w:rStyle w:val="Hipervnculo"/>
            <w:noProof/>
          </w:rPr>
          <w:t>V.-DESCRIPCIÓN DEL PROCEDIMIENTO</w:t>
        </w:r>
        <w:r w:rsidR="00CB5C90">
          <w:rPr>
            <w:noProof/>
            <w:webHidden/>
          </w:rPr>
          <w:tab/>
        </w:r>
        <w:r w:rsidR="003C490E">
          <w:rPr>
            <w:noProof/>
            <w:webHidden/>
          </w:rPr>
          <w:fldChar w:fldCharType="begin"/>
        </w:r>
        <w:r w:rsidR="00CB5C90">
          <w:rPr>
            <w:noProof/>
            <w:webHidden/>
          </w:rPr>
          <w:instrText xml:space="preserve"> PAGEREF _Toc390605740 \h </w:instrText>
        </w:r>
        <w:r w:rsidR="003C490E">
          <w:rPr>
            <w:noProof/>
            <w:webHidden/>
          </w:rPr>
        </w:r>
        <w:r w:rsidR="003C490E">
          <w:rPr>
            <w:noProof/>
            <w:webHidden/>
          </w:rPr>
          <w:fldChar w:fldCharType="separate"/>
        </w:r>
        <w:r w:rsidR="00CB5C90">
          <w:rPr>
            <w:noProof/>
            <w:webHidden/>
          </w:rPr>
          <w:t>6</w:t>
        </w:r>
        <w:r w:rsidR="003C490E">
          <w:rPr>
            <w:noProof/>
            <w:webHidden/>
          </w:rPr>
          <w:fldChar w:fldCharType="end"/>
        </w:r>
      </w:hyperlink>
    </w:p>
    <w:p w:rsidR="00CB5C90" w:rsidRDefault="00964ECC">
      <w:pPr>
        <w:pStyle w:val="TDC2"/>
        <w:tabs>
          <w:tab w:val="right" w:leader="underscore" w:pos="8494"/>
        </w:tabs>
        <w:rPr>
          <w:rFonts w:eastAsiaTheme="minorEastAsia"/>
          <w:noProof/>
          <w:lang w:eastAsia="es-ES"/>
        </w:rPr>
      </w:pPr>
      <w:hyperlink w:anchor="_Toc390605741" w:history="1">
        <w:r w:rsidR="00CB5C90" w:rsidRPr="001F2E24">
          <w:rPr>
            <w:rStyle w:val="Hipervnculo"/>
            <w:noProof/>
          </w:rPr>
          <w:t>I.-Localización  del punto  diana</w:t>
        </w:r>
        <w:r w:rsidR="00CB5C90">
          <w:rPr>
            <w:noProof/>
            <w:webHidden/>
          </w:rPr>
          <w:tab/>
        </w:r>
        <w:r w:rsidR="003C490E">
          <w:rPr>
            <w:noProof/>
            <w:webHidden/>
          </w:rPr>
          <w:fldChar w:fldCharType="begin"/>
        </w:r>
        <w:r w:rsidR="00CB5C90">
          <w:rPr>
            <w:noProof/>
            <w:webHidden/>
          </w:rPr>
          <w:instrText xml:space="preserve"> PAGEREF _Toc390605741 \h </w:instrText>
        </w:r>
        <w:r w:rsidR="003C490E">
          <w:rPr>
            <w:noProof/>
            <w:webHidden/>
          </w:rPr>
        </w:r>
        <w:r w:rsidR="003C490E">
          <w:rPr>
            <w:noProof/>
            <w:webHidden/>
          </w:rPr>
          <w:fldChar w:fldCharType="separate"/>
        </w:r>
        <w:r w:rsidR="00CB5C90">
          <w:rPr>
            <w:noProof/>
            <w:webHidden/>
          </w:rPr>
          <w:t>7</w:t>
        </w:r>
        <w:r w:rsidR="003C490E">
          <w:rPr>
            <w:noProof/>
            <w:webHidden/>
          </w:rPr>
          <w:fldChar w:fldCharType="end"/>
        </w:r>
      </w:hyperlink>
    </w:p>
    <w:p w:rsidR="00CB5C90" w:rsidRDefault="00964ECC">
      <w:pPr>
        <w:pStyle w:val="TDC3"/>
        <w:tabs>
          <w:tab w:val="right" w:leader="underscore" w:pos="8494"/>
        </w:tabs>
        <w:rPr>
          <w:rFonts w:eastAsiaTheme="minorEastAsia"/>
          <w:noProof/>
          <w:lang w:eastAsia="es-ES"/>
        </w:rPr>
      </w:pPr>
      <w:hyperlink w:anchor="_Toc390605742" w:history="1">
        <w:r w:rsidR="00CB5C90" w:rsidRPr="001F2E24">
          <w:rPr>
            <w:rStyle w:val="Hipervnculo"/>
            <w:noProof/>
          </w:rPr>
          <w:t>1.-Radioscopia</w:t>
        </w:r>
        <w:r w:rsidR="00CB5C90">
          <w:rPr>
            <w:noProof/>
            <w:webHidden/>
          </w:rPr>
          <w:tab/>
        </w:r>
        <w:r w:rsidR="003C490E">
          <w:rPr>
            <w:noProof/>
            <w:webHidden/>
          </w:rPr>
          <w:fldChar w:fldCharType="begin"/>
        </w:r>
        <w:r w:rsidR="00CB5C90">
          <w:rPr>
            <w:noProof/>
            <w:webHidden/>
          </w:rPr>
          <w:instrText xml:space="preserve"> PAGEREF _Toc390605742 \h </w:instrText>
        </w:r>
        <w:r w:rsidR="003C490E">
          <w:rPr>
            <w:noProof/>
            <w:webHidden/>
          </w:rPr>
        </w:r>
        <w:r w:rsidR="003C490E">
          <w:rPr>
            <w:noProof/>
            <w:webHidden/>
          </w:rPr>
          <w:fldChar w:fldCharType="separate"/>
        </w:r>
        <w:r w:rsidR="00CB5C90">
          <w:rPr>
            <w:noProof/>
            <w:webHidden/>
          </w:rPr>
          <w:t>7</w:t>
        </w:r>
        <w:r w:rsidR="003C490E">
          <w:rPr>
            <w:noProof/>
            <w:webHidden/>
          </w:rPr>
          <w:fldChar w:fldCharType="end"/>
        </w:r>
      </w:hyperlink>
    </w:p>
    <w:p w:rsidR="00CB5C90" w:rsidRDefault="00964ECC">
      <w:pPr>
        <w:pStyle w:val="TDC3"/>
        <w:tabs>
          <w:tab w:val="right" w:leader="underscore" w:pos="8494"/>
        </w:tabs>
        <w:rPr>
          <w:rFonts w:eastAsiaTheme="minorEastAsia"/>
          <w:noProof/>
          <w:lang w:eastAsia="es-ES"/>
        </w:rPr>
      </w:pPr>
      <w:hyperlink w:anchor="_Toc390605743" w:history="1">
        <w:r w:rsidR="00CB5C90" w:rsidRPr="001F2E24">
          <w:rPr>
            <w:rStyle w:val="Hipervnculo"/>
            <w:noProof/>
          </w:rPr>
          <w:t>2.-Mediante ecografía</w:t>
        </w:r>
        <w:r w:rsidR="00CB5C90">
          <w:rPr>
            <w:noProof/>
            <w:webHidden/>
          </w:rPr>
          <w:tab/>
        </w:r>
        <w:r w:rsidR="003C490E">
          <w:rPr>
            <w:noProof/>
            <w:webHidden/>
          </w:rPr>
          <w:fldChar w:fldCharType="begin"/>
        </w:r>
        <w:r w:rsidR="00CB5C90">
          <w:rPr>
            <w:noProof/>
            <w:webHidden/>
          </w:rPr>
          <w:instrText xml:space="preserve"> PAGEREF _Toc390605743 \h </w:instrText>
        </w:r>
        <w:r w:rsidR="003C490E">
          <w:rPr>
            <w:noProof/>
            <w:webHidden/>
          </w:rPr>
        </w:r>
        <w:r w:rsidR="003C490E">
          <w:rPr>
            <w:noProof/>
            <w:webHidden/>
          </w:rPr>
          <w:fldChar w:fldCharType="separate"/>
        </w:r>
        <w:r w:rsidR="00CB5C90">
          <w:rPr>
            <w:noProof/>
            <w:webHidden/>
          </w:rPr>
          <w:t>7</w:t>
        </w:r>
        <w:r w:rsidR="003C490E">
          <w:rPr>
            <w:noProof/>
            <w:webHidden/>
          </w:rPr>
          <w:fldChar w:fldCharType="end"/>
        </w:r>
      </w:hyperlink>
    </w:p>
    <w:p w:rsidR="00CB5C90" w:rsidRDefault="00964ECC">
      <w:pPr>
        <w:pStyle w:val="TDC2"/>
        <w:tabs>
          <w:tab w:val="right" w:leader="underscore" w:pos="8494"/>
        </w:tabs>
        <w:rPr>
          <w:rFonts w:eastAsiaTheme="minorEastAsia"/>
          <w:noProof/>
          <w:lang w:eastAsia="es-ES"/>
        </w:rPr>
      </w:pPr>
      <w:hyperlink w:anchor="_Toc390605744" w:history="1">
        <w:r w:rsidR="00CB5C90" w:rsidRPr="001F2E24">
          <w:rPr>
            <w:rStyle w:val="Hipervnculo"/>
            <w:noProof/>
          </w:rPr>
          <w:t>II.-Realización  técnica propiamente  dicha</w:t>
        </w:r>
        <w:r w:rsidR="00CB5C90">
          <w:rPr>
            <w:noProof/>
            <w:webHidden/>
          </w:rPr>
          <w:tab/>
        </w:r>
        <w:r w:rsidR="003C490E">
          <w:rPr>
            <w:noProof/>
            <w:webHidden/>
          </w:rPr>
          <w:fldChar w:fldCharType="begin"/>
        </w:r>
        <w:r w:rsidR="00CB5C90">
          <w:rPr>
            <w:noProof/>
            <w:webHidden/>
          </w:rPr>
          <w:instrText xml:space="preserve"> PAGEREF _Toc390605744 \h </w:instrText>
        </w:r>
        <w:r w:rsidR="003C490E">
          <w:rPr>
            <w:noProof/>
            <w:webHidden/>
          </w:rPr>
        </w:r>
        <w:r w:rsidR="003C490E">
          <w:rPr>
            <w:noProof/>
            <w:webHidden/>
          </w:rPr>
          <w:fldChar w:fldCharType="separate"/>
        </w:r>
        <w:r w:rsidR="00CB5C90">
          <w:rPr>
            <w:noProof/>
            <w:webHidden/>
          </w:rPr>
          <w:t>7</w:t>
        </w:r>
        <w:r w:rsidR="003C490E">
          <w:rPr>
            <w:noProof/>
            <w:webHidden/>
          </w:rPr>
          <w:fldChar w:fldCharType="end"/>
        </w:r>
      </w:hyperlink>
    </w:p>
    <w:p w:rsidR="00CB5C90" w:rsidRDefault="00964ECC">
      <w:pPr>
        <w:pStyle w:val="TDC3"/>
        <w:tabs>
          <w:tab w:val="right" w:leader="underscore" w:pos="8494"/>
        </w:tabs>
        <w:rPr>
          <w:rFonts w:eastAsiaTheme="minorEastAsia"/>
          <w:noProof/>
          <w:lang w:eastAsia="es-ES"/>
        </w:rPr>
      </w:pPr>
      <w:hyperlink w:anchor="_Toc390605745" w:history="1">
        <w:r w:rsidR="00CB5C90" w:rsidRPr="001F2E24">
          <w:rPr>
            <w:rStyle w:val="Hipervnculo"/>
            <w:noProof/>
          </w:rPr>
          <w:t>1.-Punción</w:t>
        </w:r>
        <w:r w:rsidR="00CB5C90">
          <w:rPr>
            <w:noProof/>
            <w:webHidden/>
          </w:rPr>
          <w:tab/>
        </w:r>
        <w:r w:rsidR="003C490E">
          <w:rPr>
            <w:noProof/>
            <w:webHidden/>
          </w:rPr>
          <w:fldChar w:fldCharType="begin"/>
        </w:r>
        <w:r w:rsidR="00CB5C90">
          <w:rPr>
            <w:noProof/>
            <w:webHidden/>
          </w:rPr>
          <w:instrText xml:space="preserve"> PAGEREF _Toc390605745 \h </w:instrText>
        </w:r>
        <w:r w:rsidR="003C490E">
          <w:rPr>
            <w:noProof/>
            <w:webHidden/>
          </w:rPr>
        </w:r>
        <w:r w:rsidR="003C490E">
          <w:rPr>
            <w:noProof/>
            <w:webHidden/>
          </w:rPr>
          <w:fldChar w:fldCharType="separate"/>
        </w:r>
        <w:r w:rsidR="00CB5C90">
          <w:rPr>
            <w:noProof/>
            <w:webHidden/>
          </w:rPr>
          <w:t>7</w:t>
        </w:r>
        <w:r w:rsidR="003C490E">
          <w:rPr>
            <w:noProof/>
            <w:webHidden/>
          </w:rPr>
          <w:fldChar w:fldCharType="end"/>
        </w:r>
      </w:hyperlink>
    </w:p>
    <w:p w:rsidR="00CB5C90" w:rsidRDefault="00964ECC">
      <w:pPr>
        <w:pStyle w:val="TDC3"/>
        <w:tabs>
          <w:tab w:val="right" w:leader="underscore" w:pos="8494"/>
        </w:tabs>
        <w:rPr>
          <w:rFonts w:eastAsiaTheme="minorEastAsia"/>
          <w:noProof/>
          <w:lang w:eastAsia="es-ES"/>
        </w:rPr>
      </w:pPr>
      <w:hyperlink w:anchor="_Toc390605746" w:history="1">
        <w:r w:rsidR="00CB5C90" w:rsidRPr="001F2E24">
          <w:rPr>
            <w:rStyle w:val="Hipervnculo"/>
            <w:noProof/>
          </w:rPr>
          <w:t>2.-Verificación  de  la correcta posición  de la aguja</w:t>
        </w:r>
        <w:r w:rsidR="00CB5C90">
          <w:rPr>
            <w:noProof/>
            <w:webHidden/>
          </w:rPr>
          <w:tab/>
        </w:r>
        <w:r w:rsidR="003C490E">
          <w:rPr>
            <w:noProof/>
            <w:webHidden/>
          </w:rPr>
          <w:fldChar w:fldCharType="begin"/>
        </w:r>
        <w:r w:rsidR="00CB5C90">
          <w:rPr>
            <w:noProof/>
            <w:webHidden/>
          </w:rPr>
          <w:instrText xml:space="preserve"> PAGEREF _Toc390605746 \h </w:instrText>
        </w:r>
        <w:r w:rsidR="003C490E">
          <w:rPr>
            <w:noProof/>
            <w:webHidden/>
          </w:rPr>
        </w:r>
        <w:r w:rsidR="003C490E">
          <w:rPr>
            <w:noProof/>
            <w:webHidden/>
          </w:rPr>
          <w:fldChar w:fldCharType="separate"/>
        </w:r>
        <w:r w:rsidR="00CB5C90">
          <w:rPr>
            <w:noProof/>
            <w:webHidden/>
          </w:rPr>
          <w:t>7</w:t>
        </w:r>
        <w:r w:rsidR="003C490E">
          <w:rPr>
            <w:noProof/>
            <w:webHidden/>
          </w:rPr>
          <w:fldChar w:fldCharType="end"/>
        </w:r>
      </w:hyperlink>
    </w:p>
    <w:p w:rsidR="00CB5C90" w:rsidRDefault="00964ECC">
      <w:pPr>
        <w:pStyle w:val="TDC3"/>
        <w:tabs>
          <w:tab w:val="right" w:leader="underscore" w:pos="8494"/>
        </w:tabs>
        <w:rPr>
          <w:rFonts w:eastAsiaTheme="minorEastAsia"/>
          <w:noProof/>
          <w:lang w:eastAsia="es-ES"/>
        </w:rPr>
      </w:pPr>
      <w:hyperlink w:anchor="_Toc390605747" w:history="1">
        <w:r w:rsidR="00CB5C90" w:rsidRPr="001F2E24">
          <w:rPr>
            <w:rStyle w:val="Hipervnculo"/>
            <w:noProof/>
          </w:rPr>
          <w:t>3.-SUSTANCIAS  A ADMINISTRAR O  PROTOCOLO A  UTILIZAR</w:t>
        </w:r>
        <w:r w:rsidR="00CB5C90">
          <w:rPr>
            <w:noProof/>
            <w:webHidden/>
          </w:rPr>
          <w:tab/>
        </w:r>
        <w:r w:rsidR="003C490E">
          <w:rPr>
            <w:noProof/>
            <w:webHidden/>
          </w:rPr>
          <w:fldChar w:fldCharType="begin"/>
        </w:r>
        <w:r w:rsidR="00CB5C90">
          <w:rPr>
            <w:noProof/>
            <w:webHidden/>
          </w:rPr>
          <w:instrText xml:space="preserve"> PAGEREF _Toc390605747 \h </w:instrText>
        </w:r>
        <w:r w:rsidR="003C490E">
          <w:rPr>
            <w:noProof/>
            <w:webHidden/>
          </w:rPr>
        </w:r>
        <w:r w:rsidR="003C490E">
          <w:rPr>
            <w:noProof/>
            <w:webHidden/>
          </w:rPr>
          <w:fldChar w:fldCharType="separate"/>
        </w:r>
        <w:r w:rsidR="00CB5C90">
          <w:rPr>
            <w:noProof/>
            <w:webHidden/>
          </w:rPr>
          <w:t>7</w:t>
        </w:r>
        <w:r w:rsidR="003C490E">
          <w:rPr>
            <w:noProof/>
            <w:webHidden/>
          </w:rPr>
          <w:fldChar w:fldCharType="end"/>
        </w:r>
      </w:hyperlink>
    </w:p>
    <w:p w:rsidR="00CB5C90" w:rsidRDefault="00964ECC" w:rsidP="00CB5C90">
      <w:pPr>
        <w:pStyle w:val="TDC1"/>
        <w:rPr>
          <w:rFonts w:eastAsiaTheme="minorEastAsia"/>
          <w:noProof/>
          <w:lang w:eastAsia="es-ES"/>
        </w:rPr>
      </w:pPr>
      <w:hyperlink w:anchor="_Toc390605748" w:history="1">
        <w:r w:rsidR="00CB5C90" w:rsidRPr="001F2E24">
          <w:rPr>
            <w:rStyle w:val="Hipervnculo"/>
            <w:noProof/>
          </w:rPr>
          <w:t>VI.-CUIDADOS POSTERIORES</w:t>
        </w:r>
        <w:r w:rsidR="00CB5C90">
          <w:rPr>
            <w:noProof/>
            <w:webHidden/>
          </w:rPr>
          <w:tab/>
        </w:r>
        <w:r w:rsidR="003C490E">
          <w:rPr>
            <w:noProof/>
            <w:webHidden/>
          </w:rPr>
          <w:fldChar w:fldCharType="begin"/>
        </w:r>
        <w:r w:rsidR="00CB5C90">
          <w:rPr>
            <w:noProof/>
            <w:webHidden/>
          </w:rPr>
          <w:instrText xml:space="preserve"> PAGEREF _Toc390605748 \h </w:instrText>
        </w:r>
        <w:r w:rsidR="003C490E">
          <w:rPr>
            <w:noProof/>
            <w:webHidden/>
          </w:rPr>
        </w:r>
        <w:r w:rsidR="003C490E">
          <w:rPr>
            <w:noProof/>
            <w:webHidden/>
          </w:rPr>
          <w:fldChar w:fldCharType="separate"/>
        </w:r>
        <w:r w:rsidR="00CB5C90">
          <w:rPr>
            <w:noProof/>
            <w:webHidden/>
          </w:rPr>
          <w:t>8</w:t>
        </w:r>
        <w:r w:rsidR="003C490E">
          <w:rPr>
            <w:noProof/>
            <w:webHidden/>
          </w:rPr>
          <w:fldChar w:fldCharType="end"/>
        </w:r>
      </w:hyperlink>
    </w:p>
    <w:p w:rsidR="00CB5C90" w:rsidRDefault="00964ECC" w:rsidP="00CB5C90">
      <w:pPr>
        <w:pStyle w:val="TDC1"/>
        <w:rPr>
          <w:rFonts w:eastAsiaTheme="minorEastAsia"/>
          <w:noProof/>
          <w:lang w:eastAsia="es-ES"/>
        </w:rPr>
      </w:pPr>
      <w:hyperlink w:anchor="_Toc390605749" w:history="1">
        <w:r w:rsidR="00CB5C90" w:rsidRPr="001F2E24">
          <w:rPr>
            <w:rStyle w:val="Hipervnculo"/>
            <w:noProof/>
          </w:rPr>
          <w:t>VII.-INDICACIONES</w:t>
        </w:r>
        <w:r w:rsidR="00CB5C90">
          <w:rPr>
            <w:noProof/>
            <w:webHidden/>
          </w:rPr>
          <w:tab/>
        </w:r>
        <w:r w:rsidR="003C490E">
          <w:rPr>
            <w:noProof/>
            <w:webHidden/>
          </w:rPr>
          <w:fldChar w:fldCharType="begin"/>
        </w:r>
        <w:r w:rsidR="00CB5C90">
          <w:rPr>
            <w:noProof/>
            <w:webHidden/>
          </w:rPr>
          <w:instrText xml:space="preserve"> PAGEREF _Toc390605749 \h </w:instrText>
        </w:r>
        <w:r w:rsidR="003C490E">
          <w:rPr>
            <w:noProof/>
            <w:webHidden/>
          </w:rPr>
        </w:r>
        <w:r w:rsidR="003C490E">
          <w:rPr>
            <w:noProof/>
            <w:webHidden/>
          </w:rPr>
          <w:fldChar w:fldCharType="separate"/>
        </w:r>
        <w:r w:rsidR="00CB5C90">
          <w:rPr>
            <w:noProof/>
            <w:webHidden/>
          </w:rPr>
          <w:t>8</w:t>
        </w:r>
        <w:r w:rsidR="003C490E">
          <w:rPr>
            <w:noProof/>
            <w:webHidden/>
          </w:rPr>
          <w:fldChar w:fldCharType="end"/>
        </w:r>
      </w:hyperlink>
    </w:p>
    <w:p w:rsidR="00CB5C90" w:rsidRDefault="00964ECC" w:rsidP="00CB5C90">
      <w:pPr>
        <w:pStyle w:val="TDC1"/>
        <w:rPr>
          <w:rFonts w:eastAsiaTheme="minorEastAsia"/>
          <w:noProof/>
          <w:lang w:eastAsia="es-ES"/>
        </w:rPr>
      </w:pPr>
      <w:hyperlink w:anchor="_Toc390605750" w:history="1">
        <w:r w:rsidR="00CB5C90" w:rsidRPr="001F2E24">
          <w:rPr>
            <w:rStyle w:val="Hipervnculo"/>
            <w:noProof/>
          </w:rPr>
          <w:t>VIII.-CONTRAINDICACIONES</w:t>
        </w:r>
        <w:r w:rsidR="00CB5C90">
          <w:rPr>
            <w:noProof/>
            <w:webHidden/>
          </w:rPr>
          <w:tab/>
        </w:r>
        <w:r w:rsidR="003C490E">
          <w:rPr>
            <w:noProof/>
            <w:webHidden/>
          </w:rPr>
          <w:fldChar w:fldCharType="begin"/>
        </w:r>
        <w:r w:rsidR="00CB5C90">
          <w:rPr>
            <w:noProof/>
            <w:webHidden/>
          </w:rPr>
          <w:instrText xml:space="preserve"> PAGEREF _Toc390605750 \h </w:instrText>
        </w:r>
        <w:r w:rsidR="003C490E">
          <w:rPr>
            <w:noProof/>
            <w:webHidden/>
          </w:rPr>
        </w:r>
        <w:r w:rsidR="003C490E">
          <w:rPr>
            <w:noProof/>
            <w:webHidden/>
          </w:rPr>
          <w:fldChar w:fldCharType="separate"/>
        </w:r>
        <w:r w:rsidR="00CB5C90">
          <w:rPr>
            <w:noProof/>
            <w:webHidden/>
          </w:rPr>
          <w:t>8</w:t>
        </w:r>
        <w:r w:rsidR="003C490E">
          <w:rPr>
            <w:noProof/>
            <w:webHidden/>
          </w:rPr>
          <w:fldChar w:fldCharType="end"/>
        </w:r>
      </w:hyperlink>
    </w:p>
    <w:p w:rsidR="00CB5C90" w:rsidRDefault="00964ECC" w:rsidP="00CB5C90">
      <w:pPr>
        <w:pStyle w:val="TDC1"/>
        <w:rPr>
          <w:rFonts w:eastAsiaTheme="minorEastAsia"/>
          <w:noProof/>
          <w:lang w:eastAsia="es-ES"/>
        </w:rPr>
      </w:pPr>
      <w:hyperlink w:anchor="_Toc390605751" w:history="1">
        <w:r w:rsidR="00CB5C90" w:rsidRPr="001F2E24">
          <w:rPr>
            <w:rStyle w:val="Hipervnculo"/>
            <w:noProof/>
          </w:rPr>
          <w:t>IX.-COMPLICACIONES</w:t>
        </w:r>
        <w:r w:rsidR="00CB5C90">
          <w:rPr>
            <w:noProof/>
            <w:webHidden/>
          </w:rPr>
          <w:tab/>
        </w:r>
        <w:r w:rsidR="003C490E">
          <w:rPr>
            <w:noProof/>
            <w:webHidden/>
          </w:rPr>
          <w:fldChar w:fldCharType="begin"/>
        </w:r>
        <w:r w:rsidR="00CB5C90">
          <w:rPr>
            <w:noProof/>
            <w:webHidden/>
          </w:rPr>
          <w:instrText xml:space="preserve"> PAGEREF _Toc390605751 \h </w:instrText>
        </w:r>
        <w:r w:rsidR="003C490E">
          <w:rPr>
            <w:noProof/>
            <w:webHidden/>
          </w:rPr>
        </w:r>
        <w:r w:rsidR="003C490E">
          <w:rPr>
            <w:noProof/>
            <w:webHidden/>
          </w:rPr>
          <w:fldChar w:fldCharType="separate"/>
        </w:r>
        <w:r w:rsidR="00CB5C90">
          <w:rPr>
            <w:noProof/>
            <w:webHidden/>
          </w:rPr>
          <w:t>8</w:t>
        </w:r>
        <w:r w:rsidR="003C490E">
          <w:rPr>
            <w:noProof/>
            <w:webHidden/>
          </w:rPr>
          <w:fldChar w:fldCharType="end"/>
        </w:r>
      </w:hyperlink>
    </w:p>
    <w:p w:rsidR="00CB5C90" w:rsidRDefault="00964ECC" w:rsidP="00CB5C90">
      <w:pPr>
        <w:pStyle w:val="TDC1"/>
        <w:rPr>
          <w:rFonts w:eastAsiaTheme="minorEastAsia"/>
          <w:noProof/>
          <w:lang w:eastAsia="es-ES"/>
        </w:rPr>
      </w:pPr>
      <w:hyperlink w:anchor="_Toc390605752" w:history="1">
        <w:r w:rsidR="00CB5C90" w:rsidRPr="001F2E24">
          <w:rPr>
            <w:rStyle w:val="Hipervnculo"/>
            <w:noProof/>
          </w:rPr>
          <w:t>X.-BIBLIOGRAFIA</w:t>
        </w:r>
        <w:r w:rsidR="00CB5C90">
          <w:rPr>
            <w:noProof/>
            <w:webHidden/>
          </w:rPr>
          <w:tab/>
        </w:r>
        <w:r w:rsidR="003C490E">
          <w:rPr>
            <w:noProof/>
            <w:webHidden/>
          </w:rPr>
          <w:fldChar w:fldCharType="begin"/>
        </w:r>
        <w:r w:rsidR="00CB5C90">
          <w:rPr>
            <w:noProof/>
            <w:webHidden/>
          </w:rPr>
          <w:instrText xml:space="preserve"> PAGEREF _Toc390605752 \h </w:instrText>
        </w:r>
        <w:r w:rsidR="003C490E">
          <w:rPr>
            <w:noProof/>
            <w:webHidden/>
          </w:rPr>
        </w:r>
        <w:r w:rsidR="003C490E">
          <w:rPr>
            <w:noProof/>
            <w:webHidden/>
          </w:rPr>
          <w:fldChar w:fldCharType="separate"/>
        </w:r>
        <w:r w:rsidR="00CB5C90">
          <w:rPr>
            <w:noProof/>
            <w:webHidden/>
          </w:rPr>
          <w:t>9</w:t>
        </w:r>
        <w:r w:rsidR="003C490E">
          <w:rPr>
            <w:noProof/>
            <w:webHidden/>
          </w:rPr>
          <w:fldChar w:fldCharType="end"/>
        </w:r>
      </w:hyperlink>
    </w:p>
    <w:p w:rsidR="00CB5C90" w:rsidRDefault="00964ECC" w:rsidP="00CB5C90">
      <w:pPr>
        <w:pStyle w:val="TDC1"/>
        <w:rPr>
          <w:rFonts w:eastAsiaTheme="minorEastAsia"/>
          <w:noProof/>
          <w:lang w:eastAsia="es-ES"/>
        </w:rPr>
      </w:pPr>
      <w:hyperlink w:anchor="_Toc390605753" w:history="1">
        <w:r w:rsidR="00CB5C90" w:rsidRPr="001F2E24">
          <w:rPr>
            <w:rStyle w:val="Hipervnculo"/>
            <w:noProof/>
          </w:rPr>
          <w:t>XI.-ANEXO</w:t>
        </w:r>
        <w:r w:rsidR="00CB5C90">
          <w:rPr>
            <w:noProof/>
            <w:webHidden/>
          </w:rPr>
          <w:tab/>
        </w:r>
        <w:r w:rsidR="003C490E">
          <w:rPr>
            <w:noProof/>
            <w:webHidden/>
          </w:rPr>
          <w:fldChar w:fldCharType="begin"/>
        </w:r>
        <w:r w:rsidR="00CB5C90">
          <w:rPr>
            <w:noProof/>
            <w:webHidden/>
          </w:rPr>
          <w:instrText xml:space="preserve"> PAGEREF _Toc390605753 \h </w:instrText>
        </w:r>
        <w:r w:rsidR="003C490E">
          <w:rPr>
            <w:noProof/>
            <w:webHidden/>
          </w:rPr>
        </w:r>
        <w:r w:rsidR="003C490E">
          <w:rPr>
            <w:noProof/>
            <w:webHidden/>
          </w:rPr>
          <w:fldChar w:fldCharType="separate"/>
        </w:r>
        <w:r w:rsidR="00CB5C90">
          <w:rPr>
            <w:noProof/>
            <w:webHidden/>
          </w:rPr>
          <w:t>9</w:t>
        </w:r>
        <w:r w:rsidR="003C490E">
          <w:rPr>
            <w:noProof/>
            <w:webHidden/>
          </w:rPr>
          <w:fldChar w:fldCharType="end"/>
        </w:r>
      </w:hyperlink>
    </w:p>
    <w:p w:rsidR="00CB5C90" w:rsidRDefault="00964ECC">
      <w:pPr>
        <w:pStyle w:val="TDC2"/>
        <w:tabs>
          <w:tab w:val="right" w:leader="underscore" w:pos="8494"/>
        </w:tabs>
        <w:rPr>
          <w:rFonts w:eastAsiaTheme="minorEastAsia"/>
          <w:noProof/>
          <w:lang w:eastAsia="es-ES"/>
        </w:rPr>
      </w:pPr>
      <w:hyperlink w:anchor="_Toc390605754" w:history="1">
        <w:r w:rsidR="00CB5C90" w:rsidRPr="001F2E24">
          <w:rPr>
            <w:rStyle w:val="Hipervnculo"/>
            <w:noProof/>
          </w:rPr>
          <w:t>CONSENTIMIENTO</w:t>
        </w:r>
        <w:r w:rsidR="00CB5C90">
          <w:rPr>
            <w:noProof/>
            <w:webHidden/>
          </w:rPr>
          <w:tab/>
        </w:r>
        <w:r w:rsidR="003C490E">
          <w:rPr>
            <w:noProof/>
            <w:webHidden/>
          </w:rPr>
          <w:fldChar w:fldCharType="begin"/>
        </w:r>
        <w:r w:rsidR="00CB5C90">
          <w:rPr>
            <w:noProof/>
            <w:webHidden/>
          </w:rPr>
          <w:instrText xml:space="preserve"> PAGEREF _Toc390605754 \h </w:instrText>
        </w:r>
        <w:r w:rsidR="003C490E">
          <w:rPr>
            <w:noProof/>
            <w:webHidden/>
          </w:rPr>
        </w:r>
        <w:r w:rsidR="003C490E">
          <w:rPr>
            <w:noProof/>
            <w:webHidden/>
          </w:rPr>
          <w:fldChar w:fldCharType="separate"/>
        </w:r>
        <w:r w:rsidR="00CB5C90">
          <w:rPr>
            <w:noProof/>
            <w:webHidden/>
          </w:rPr>
          <w:t>9</w:t>
        </w:r>
        <w:r w:rsidR="003C490E">
          <w:rPr>
            <w:noProof/>
            <w:webHidden/>
          </w:rPr>
          <w:fldChar w:fldCharType="end"/>
        </w:r>
      </w:hyperlink>
    </w:p>
    <w:p w:rsidR="00CB5C90" w:rsidRDefault="00964ECC">
      <w:pPr>
        <w:pStyle w:val="TDC2"/>
        <w:tabs>
          <w:tab w:val="right" w:leader="underscore" w:pos="8494"/>
        </w:tabs>
        <w:rPr>
          <w:rFonts w:eastAsiaTheme="minorEastAsia"/>
          <w:noProof/>
          <w:lang w:eastAsia="es-ES"/>
        </w:rPr>
      </w:pPr>
      <w:hyperlink w:anchor="_Toc390605755" w:history="1">
        <w:r w:rsidR="00CB5C90" w:rsidRPr="001F2E24">
          <w:rPr>
            <w:rStyle w:val="Hipervnculo"/>
            <w:noProof/>
          </w:rPr>
          <w:t>LUGAR REALIZACIÓN</w:t>
        </w:r>
        <w:r w:rsidR="00CB5C90">
          <w:rPr>
            <w:noProof/>
            <w:webHidden/>
          </w:rPr>
          <w:tab/>
        </w:r>
        <w:r w:rsidR="003C490E">
          <w:rPr>
            <w:noProof/>
            <w:webHidden/>
          </w:rPr>
          <w:fldChar w:fldCharType="begin"/>
        </w:r>
        <w:r w:rsidR="00CB5C90">
          <w:rPr>
            <w:noProof/>
            <w:webHidden/>
          </w:rPr>
          <w:instrText xml:space="preserve"> PAGEREF _Toc390605755 \h </w:instrText>
        </w:r>
        <w:r w:rsidR="003C490E">
          <w:rPr>
            <w:noProof/>
            <w:webHidden/>
          </w:rPr>
        </w:r>
        <w:r w:rsidR="003C490E">
          <w:rPr>
            <w:noProof/>
            <w:webHidden/>
          </w:rPr>
          <w:fldChar w:fldCharType="separate"/>
        </w:r>
        <w:r w:rsidR="00CB5C90">
          <w:rPr>
            <w:noProof/>
            <w:webHidden/>
          </w:rPr>
          <w:t>9</w:t>
        </w:r>
        <w:r w:rsidR="003C490E">
          <w:rPr>
            <w:noProof/>
            <w:webHidden/>
          </w:rPr>
          <w:fldChar w:fldCharType="end"/>
        </w:r>
      </w:hyperlink>
    </w:p>
    <w:p w:rsidR="00CB5C90" w:rsidRDefault="00964ECC">
      <w:pPr>
        <w:pStyle w:val="TDC2"/>
        <w:tabs>
          <w:tab w:val="right" w:leader="underscore" w:pos="8494"/>
        </w:tabs>
        <w:rPr>
          <w:rFonts w:eastAsiaTheme="minorEastAsia"/>
          <w:noProof/>
          <w:lang w:eastAsia="es-ES"/>
        </w:rPr>
      </w:pPr>
      <w:hyperlink w:anchor="_Toc390605756" w:history="1">
        <w:r w:rsidR="00CB5C90" w:rsidRPr="001F2E24">
          <w:rPr>
            <w:rStyle w:val="Hipervnculo"/>
            <w:noProof/>
          </w:rPr>
          <w:t>TIEMPO PROCEDIMIENTO</w:t>
        </w:r>
        <w:r w:rsidR="00CB5C90">
          <w:rPr>
            <w:noProof/>
            <w:webHidden/>
          </w:rPr>
          <w:tab/>
        </w:r>
        <w:r w:rsidR="003C490E">
          <w:rPr>
            <w:noProof/>
            <w:webHidden/>
          </w:rPr>
          <w:fldChar w:fldCharType="begin"/>
        </w:r>
        <w:r w:rsidR="00CB5C90">
          <w:rPr>
            <w:noProof/>
            <w:webHidden/>
          </w:rPr>
          <w:instrText xml:space="preserve"> PAGEREF _Toc390605756 \h </w:instrText>
        </w:r>
        <w:r w:rsidR="003C490E">
          <w:rPr>
            <w:noProof/>
            <w:webHidden/>
          </w:rPr>
        </w:r>
        <w:r w:rsidR="003C490E">
          <w:rPr>
            <w:noProof/>
            <w:webHidden/>
          </w:rPr>
          <w:fldChar w:fldCharType="separate"/>
        </w:r>
        <w:r w:rsidR="00CB5C90">
          <w:rPr>
            <w:noProof/>
            <w:webHidden/>
          </w:rPr>
          <w:t>9</w:t>
        </w:r>
        <w:r w:rsidR="003C490E">
          <w:rPr>
            <w:noProof/>
            <w:webHidden/>
          </w:rPr>
          <w:fldChar w:fldCharType="end"/>
        </w:r>
      </w:hyperlink>
    </w:p>
    <w:p w:rsidR="00CB5C90" w:rsidRDefault="00964ECC">
      <w:pPr>
        <w:pStyle w:val="TDC3"/>
        <w:tabs>
          <w:tab w:val="right" w:leader="underscore" w:pos="8494"/>
        </w:tabs>
        <w:rPr>
          <w:rFonts w:eastAsiaTheme="minorEastAsia"/>
          <w:noProof/>
          <w:lang w:eastAsia="es-ES"/>
        </w:rPr>
      </w:pPr>
      <w:hyperlink w:anchor="_Toc390605757" w:history="1">
        <w:r w:rsidR="00CB5C90" w:rsidRPr="001F2E24">
          <w:rPr>
            <w:rStyle w:val="Hipervnculo"/>
            <w:noProof/>
          </w:rPr>
          <w:t>REALIZACIÓN TÉCNICA</w:t>
        </w:r>
        <w:r w:rsidR="00CB5C90">
          <w:rPr>
            <w:noProof/>
            <w:webHidden/>
          </w:rPr>
          <w:tab/>
        </w:r>
        <w:r w:rsidR="003C490E">
          <w:rPr>
            <w:noProof/>
            <w:webHidden/>
          </w:rPr>
          <w:fldChar w:fldCharType="begin"/>
        </w:r>
        <w:r w:rsidR="00CB5C90">
          <w:rPr>
            <w:noProof/>
            <w:webHidden/>
          </w:rPr>
          <w:instrText xml:space="preserve"> PAGEREF _Toc390605757 \h </w:instrText>
        </w:r>
        <w:r w:rsidR="003C490E">
          <w:rPr>
            <w:noProof/>
            <w:webHidden/>
          </w:rPr>
        </w:r>
        <w:r w:rsidR="003C490E">
          <w:rPr>
            <w:noProof/>
            <w:webHidden/>
          </w:rPr>
          <w:fldChar w:fldCharType="separate"/>
        </w:r>
        <w:r w:rsidR="00CB5C90">
          <w:rPr>
            <w:noProof/>
            <w:webHidden/>
          </w:rPr>
          <w:t>9</w:t>
        </w:r>
        <w:r w:rsidR="003C490E">
          <w:rPr>
            <w:noProof/>
            <w:webHidden/>
          </w:rPr>
          <w:fldChar w:fldCharType="end"/>
        </w:r>
      </w:hyperlink>
    </w:p>
    <w:p w:rsidR="00CB5C90" w:rsidRDefault="00964ECC">
      <w:pPr>
        <w:pStyle w:val="TDC3"/>
        <w:tabs>
          <w:tab w:val="right" w:leader="underscore" w:pos="8494"/>
        </w:tabs>
        <w:rPr>
          <w:rFonts w:eastAsiaTheme="minorEastAsia"/>
          <w:noProof/>
          <w:lang w:eastAsia="es-ES"/>
        </w:rPr>
      </w:pPr>
      <w:hyperlink w:anchor="_Toc390605758" w:history="1">
        <w:r w:rsidR="00CB5C90" w:rsidRPr="001F2E24">
          <w:rPr>
            <w:rStyle w:val="Hipervnculo"/>
            <w:noProof/>
          </w:rPr>
          <w:t>TIEMPO ESTIMADO VIGILANCIA PACIENTE</w:t>
        </w:r>
        <w:r w:rsidR="00CB5C90">
          <w:rPr>
            <w:noProof/>
            <w:webHidden/>
          </w:rPr>
          <w:tab/>
        </w:r>
        <w:r w:rsidR="003C490E">
          <w:rPr>
            <w:noProof/>
            <w:webHidden/>
          </w:rPr>
          <w:fldChar w:fldCharType="begin"/>
        </w:r>
        <w:r w:rsidR="00CB5C90">
          <w:rPr>
            <w:noProof/>
            <w:webHidden/>
          </w:rPr>
          <w:instrText xml:space="preserve"> PAGEREF _Toc390605758 \h </w:instrText>
        </w:r>
        <w:r w:rsidR="003C490E">
          <w:rPr>
            <w:noProof/>
            <w:webHidden/>
          </w:rPr>
        </w:r>
        <w:r w:rsidR="003C490E">
          <w:rPr>
            <w:noProof/>
            <w:webHidden/>
          </w:rPr>
          <w:fldChar w:fldCharType="separate"/>
        </w:r>
        <w:r w:rsidR="00CB5C90">
          <w:rPr>
            <w:noProof/>
            <w:webHidden/>
          </w:rPr>
          <w:t>9</w:t>
        </w:r>
        <w:r w:rsidR="003C490E">
          <w:rPr>
            <w:noProof/>
            <w:webHidden/>
          </w:rPr>
          <w:fldChar w:fldCharType="end"/>
        </w:r>
      </w:hyperlink>
    </w:p>
    <w:p w:rsidR="00CB5C90" w:rsidRDefault="003C490E">
      <w:pPr>
        <w:rPr>
          <w:b/>
          <w:sz w:val="36"/>
          <w:szCs w:val="36"/>
          <w:u w:val="single"/>
        </w:rPr>
      </w:pPr>
      <w:r>
        <w:rPr>
          <w:b/>
          <w:sz w:val="36"/>
          <w:szCs w:val="36"/>
          <w:u w:val="single"/>
        </w:rPr>
        <w:fldChar w:fldCharType="end"/>
      </w:r>
    </w:p>
    <w:p w:rsidR="00CB5C90" w:rsidRDefault="00CB5C90">
      <w:pPr>
        <w:rPr>
          <w:b/>
          <w:sz w:val="36"/>
          <w:szCs w:val="36"/>
          <w:u w:val="single"/>
        </w:rPr>
      </w:pPr>
      <w:r>
        <w:rPr>
          <w:b/>
          <w:sz w:val="36"/>
          <w:szCs w:val="36"/>
          <w:u w:val="single"/>
        </w:rPr>
        <w:br w:type="page"/>
      </w:r>
    </w:p>
    <w:p w:rsidR="00F63F33" w:rsidRDefault="00F63F33">
      <w:pPr>
        <w:rPr>
          <w:b/>
          <w:sz w:val="36"/>
          <w:szCs w:val="36"/>
          <w:u w:val="single"/>
        </w:rPr>
      </w:pPr>
    </w:p>
    <w:p w:rsidR="00FF39E3" w:rsidRDefault="00FF39E3" w:rsidP="00FF39E3">
      <w:pPr>
        <w:rPr>
          <w:b/>
          <w:sz w:val="36"/>
          <w:szCs w:val="36"/>
          <w:u w:val="single"/>
        </w:rPr>
      </w:pPr>
    </w:p>
    <w:p w:rsidR="0020182B" w:rsidRDefault="0020182B" w:rsidP="00622ED8">
      <w:pPr>
        <w:pStyle w:val="Ttulo1"/>
        <w:shd w:val="clear" w:color="auto" w:fill="FFFF00"/>
        <w:rPr>
          <w:sz w:val="32"/>
          <w:szCs w:val="32"/>
        </w:rPr>
      </w:pPr>
      <w:bookmarkStart w:id="0" w:name="_Toc390605709"/>
      <w:bookmarkStart w:id="1" w:name="_Toc390605734"/>
      <w:r>
        <w:rPr>
          <w:sz w:val="32"/>
          <w:szCs w:val="32"/>
        </w:rPr>
        <w:t>I.-</w:t>
      </w:r>
      <w:r w:rsidR="00562327">
        <w:rPr>
          <w:sz w:val="32"/>
          <w:szCs w:val="32"/>
        </w:rPr>
        <w:t>INTRODUCCIÓN</w:t>
      </w:r>
      <w:bookmarkEnd w:id="0"/>
      <w:bookmarkEnd w:id="1"/>
    </w:p>
    <w:p w:rsidR="00F63F33" w:rsidRDefault="00F63F33" w:rsidP="00F63F33">
      <w:pPr>
        <w:ind w:left="384"/>
        <w:rPr>
          <w:rFonts w:ascii="Arial" w:hAnsi="Arial" w:cs="Arial"/>
          <w:color w:val="252525"/>
          <w:sz w:val="21"/>
          <w:szCs w:val="21"/>
          <w:shd w:val="clear" w:color="auto" w:fill="FFFFFF"/>
        </w:rPr>
      </w:pPr>
    </w:p>
    <w:p w:rsidR="00F63F33" w:rsidRDefault="00F63F33" w:rsidP="001369F2">
      <w:pPr>
        <w:pStyle w:val="Prrafodelista"/>
        <w:numPr>
          <w:ilvl w:val="0"/>
          <w:numId w:val="16"/>
        </w:numPr>
        <w:jc w:val="both"/>
        <w:rPr>
          <w:rFonts w:ascii="Arial" w:hAnsi="Arial" w:cs="Arial"/>
          <w:color w:val="252525"/>
          <w:sz w:val="20"/>
          <w:szCs w:val="20"/>
          <w:shd w:val="clear" w:color="auto" w:fill="FFFFFF"/>
        </w:rPr>
      </w:pPr>
      <w:r w:rsidRPr="00DB1B92">
        <w:rPr>
          <w:rFonts w:ascii="Arial" w:hAnsi="Arial" w:cs="Arial"/>
          <w:color w:val="252525"/>
          <w:sz w:val="20"/>
          <w:szCs w:val="20"/>
          <w:shd w:val="clear" w:color="auto" w:fill="FFFFFF"/>
        </w:rPr>
        <w:t>El</w:t>
      </w:r>
      <w:r w:rsidRPr="00DB1B92">
        <w:rPr>
          <w:rStyle w:val="apple-converted-space"/>
          <w:rFonts w:ascii="Arial" w:hAnsi="Arial" w:cs="Arial"/>
          <w:color w:val="252525"/>
          <w:sz w:val="20"/>
          <w:szCs w:val="20"/>
          <w:shd w:val="clear" w:color="auto" w:fill="FFFFFF"/>
        </w:rPr>
        <w:t> </w:t>
      </w:r>
      <w:r w:rsidRPr="00DB1B92">
        <w:rPr>
          <w:rFonts w:ascii="Arial" w:hAnsi="Arial" w:cs="Arial"/>
          <w:b/>
          <w:bCs/>
          <w:color w:val="252525"/>
          <w:sz w:val="20"/>
          <w:szCs w:val="20"/>
          <w:shd w:val="clear" w:color="auto" w:fill="FFFFFF"/>
        </w:rPr>
        <w:t>nervio axilar</w:t>
      </w:r>
      <w:r w:rsidRPr="00DB1B92">
        <w:rPr>
          <w:rStyle w:val="apple-converted-space"/>
          <w:rFonts w:ascii="Arial" w:hAnsi="Arial" w:cs="Arial"/>
          <w:color w:val="252525"/>
          <w:sz w:val="20"/>
          <w:szCs w:val="20"/>
          <w:shd w:val="clear" w:color="auto" w:fill="FFFFFF"/>
        </w:rPr>
        <w:t> </w:t>
      </w:r>
      <w:r w:rsidRPr="00DB1B92">
        <w:rPr>
          <w:rFonts w:ascii="Arial" w:hAnsi="Arial" w:cs="Arial"/>
          <w:color w:val="252525"/>
          <w:sz w:val="20"/>
          <w:szCs w:val="20"/>
          <w:shd w:val="clear" w:color="auto" w:fill="FFFFFF"/>
        </w:rPr>
        <w:t>o</w:t>
      </w:r>
      <w:r w:rsidRPr="00DB1B92">
        <w:rPr>
          <w:rStyle w:val="apple-converted-space"/>
          <w:rFonts w:ascii="Arial" w:hAnsi="Arial" w:cs="Arial"/>
          <w:color w:val="252525"/>
          <w:sz w:val="20"/>
          <w:szCs w:val="20"/>
          <w:shd w:val="clear" w:color="auto" w:fill="FFFFFF"/>
        </w:rPr>
        <w:t> </w:t>
      </w:r>
      <w:r w:rsidRPr="00DB1B92">
        <w:rPr>
          <w:rFonts w:ascii="Arial" w:hAnsi="Arial" w:cs="Arial"/>
          <w:b/>
          <w:bCs/>
          <w:color w:val="252525"/>
          <w:sz w:val="20"/>
          <w:szCs w:val="20"/>
          <w:shd w:val="clear" w:color="auto" w:fill="FFFFFF"/>
        </w:rPr>
        <w:t>circunflejo</w:t>
      </w:r>
      <w:r w:rsidRPr="00DB1B92">
        <w:rPr>
          <w:rStyle w:val="apple-converted-space"/>
          <w:rFonts w:ascii="Arial" w:hAnsi="Arial" w:cs="Arial"/>
          <w:color w:val="252525"/>
          <w:sz w:val="20"/>
          <w:szCs w:val="20"/>
          <w:shd w:val="clear" w:color="auto" w:fill="FFFFFF"/>
        </w:rPr>
        <w:t> </w:t>
      </w:r>
      <w:r w:rsidRPr="00DB1B92">
        <w:rPr>
          <w:rFonts w:ascii="Arial" w:hAnsi="Arial" w:cs="Arial"/>
          <w:color w:val="252525"/>
          <w:sz w:val="20"/>
          <w:szCs w:val="20"/>
          <w:shd w:val="clear" w:color="auto" w:fill="FFFFFF"/>
        </w:rPr>
        <w:t>es un</w:t>
      </w:r>
      <w:r w:rsidRPr="00DB1B92">
        <w:rPr>
          <w:rStyle w:val="apple-converted-space"/>
          <w:rFonts w:ascii="Arial" w:hAnsi="Arial" w:cs="Arial"/>
          <w:color w:val="252525"/>
          <w:sz w:val="20"/>
          <w:szCs w:val="20"/>
          <w:shd w:val="clear" w:color="auto" w:fill="FFFFFF"/>
        </w:rPr>
        <w:t> </w:t>
      </w:r>
      <w:r w:rsidRPr="00DB1B92">
        <w:rPr>
          <w:rFonts w:ascii="Arial" w:hAnsi="Arial" w:cs="Arial"/>
          <w:sz w:val="20"/>
          <w:szCs w:val="20"/>
          <w:shd w:val="clear" w:color="auto" w:fill="FFFFFF"/>
        </w:rPr>
        <w:t>nervio raquídeo</w:t>
      </w:r>
      <w:r w:rsidRPr="00DB1B92">
        <w:rPr>
          <w:rStyle w:val="apple-converted-space"/>
          <w:rFonts w:ascii="Arial" w:hAnsi="Arial" w:cs="Arial"/>
          <w:color w:val="252525"/>
          <w:sz w:val="20"/>
          <w:szCs w:val="20"/>
          <w:shd w:val="clear" w:color="auto" w:fill="FFFFFF"/>
        </w:rPr>
        <w:t> </w:t>
      </w:r>
      <w:r w:rsidRPr="00DB1B92">
        <w:rPr>
          <w:rFonts w:ascii="Arial" w:hAnsi="Arial" w:cs="Arial"/>
          <w:color w:val="252525"/>
          <w:sz w:val="20"/>
          <w:szCs w:val="20"/>
          <w:shd w:val="clear" w:color="auto" w:fill="FFFFFF"/>
        </w:rPr>
        <w:t>mixto que pertenece al</w:t>
      </w:r>
      <w:r w:rsidRPr="00DB1B92">
        <w:rPr>
          <w:rStyle w:val="apple-converted-space"/>
          <w:rFonts w:ascii="Arial" w:hAnsi="Arial" w:cs="Arial"/>
          <w:color w:val="252525"/>
          <w:sz w:val="20"/>
          <w:szCs w:val="20"/>
          <w:shd w:val="clear" w:color="auto" w:fill="FFFFFF"/>
        </w:rPr>
        <w:t> </w:t>
      </w:r>
      <w:r w:rsidRPr="00DB1B92">
        <w:rPr>
          <w:rFonts w:ascii="Arial" w:hAnsi="Arial" w:cs="Arial"/>
          <w:sz w:val="20"/>
          <w:szCs w:val="20"/>
          <w:shd w:val="clear" w:color="auto" w:fill="FFFFFF"/>
        </w:rPr>
        <w:t>plexo braquial</w:t>
      </w:r>
      <w:r w:rsidR="001369F2">
        <w:rPr>
          <w:rFonts w:ascii="Arial" w:hAnsi="Arial" w:cs="Arial"/>
          <w:sz w:val="20"/>
          <w:szCs w:val="20"/>
          <w:shd w:val="clear" w:color="auto" w:fill="FFFFFF"/>
        </w:rPr>
        <w:t xml:space="preserve">  -  </w:t>
      </w:r>
      <w:r w:rsidR="001369F2" w:rsidRPr="001369F2">
        <w:rPr>
          <w:rFonts w:ascii="Arial" w:hAnsi="Arial" w:cs="Arial"/>
          <w:sz w:val="20"/>
          <w:szCs w:val="20"/>
          <w:shd w:val="clear" w:color="auto" w:fill="FFFFFF"/>
        </w:rPr>
        <w:t xml:space="preserve"> procede del cordón posterior del plexo braquial </w:t>
      </w:r>
      <w:r w:rsidR="001369F2" w:rsidRPr="00DB1B92">
        <w:rPr>
          <w:rFonts w:ascii="Arial" w:hAnsi="Arial" w:cs="Arial"/>
          <w:color w:val="252525"/>
          <w:sz w:val="20"/>
          <w:szCs w:val="20"/>
          <w:shd w:val="clear" w:color="auto" w:fill="FFFFFF"/>
        </w:rPr>
        <w:t>con el</w:t>
      </w:r>
      <w:r w:rsidR="001369F2" w:rsidRPr="00DB1B92">
        <w:rPr>
          <w:rStyle w:val="apple-converted-space"/>
          <w:rFonts w:ascii="Arial" w:hAnsi="Arial" w:cs="Arial"/>
          <w:color w:val="252525"/>
          <w:sz w:val="20"/>
          <w:szCs w:val="20"/>
          <w:shd w:val="clear" w:color="auto" w:fill="FFFFFF"/>
        </w:rPr>
        <w:t> </w:t>
      </w:r>
      <w:r w:rsidR="001369F2" w:rsidRPr="00DB1B92">
        <w:rPr>
          <w:rFonts w:ascii="Arial" w:hAnsi="Arial" w:cs="Arial"/>
          <w:sz w:val="20"/>
          <w:szCs w:val="20"/>
          <w:shd w:val="clear" w:color="auto" w:fill="FFFFFF"/>
        </w:rPr>
        <w:t>nervio radial</w:t>
      </w:r>
      <w:r w:rsidR="001369F2">
        <w:rPr>
          <w:rFonts w:ascii="Arial" w:hAnsi="Arial" w:cs="Arial"/>
          <w:color w:val="252525"/>
          <w:sz w:val="20"/>
          <w:szCs w:val="20"/>
          <w:shd w:val="clear" w:color="auto" w:fill="FFFFFF"/>
        </w:rPr>
        <w:t xml:space="preserve">, </w:t>
      </w:r>
      <w:r w:rsidR="001369F2" w:rsidRPr="001369F2">
        <w:rPr>
          <w:rFonts w:ascii="Arial" w:hAnsi="Arial" w:cs="Arial"/>
          <w:sz w:val="20"/>
          <w:szCs w:val="20"/>
          <w:shd w:val="clear" w:color="auto" w:fill="FFFFFF"/>
        </w:rPr>
        <w:t>y  contiene fibras del ramo ventral de C5 y C6.</w:t>
      </w:r>
      <w:r w:rsidR="001369F2">
        <w:rPr>
          <w:rFonts w:ascii="Arial" w:hAnsi="Arial" w:cs="Arial"/>
          <w:sz w:val="20"/>
          <w:szCs w:val="20"/>
          <w:shd w:val="clear" w:color="auto" w:fill="FFFFFF"/>
        </w:rPr>
        <w:t xml:space="preserve">- </w:t>
      </w:r>
      <w:r w:rsidRPr="00DB1B92">
        <w:rPr>
          <w:rFonts w:ascii="Arial" w:hAnsi="Arial" w:cs="Arial"/>
          <w:color w:val="252525"/>
          <w:sz w:val="20"/>
          <w:szCs w:val="20"/>
          <w:shd w:val="clear" w:color="auto" w:fill="FFFFFF"/>
        </w:rPr>
        <w:t>.. Es un nervio que va destinado al hombro, no se dirige al brazo y pasa entre el</w:t>
      </w:r>
      <w:r w:rsidRPr="00DB1B92">
        <w:rPr>
          <w:rStyle w:val="apple-converted-space"/>
          <w:rFonts w:ascii="Arial" w:hAnsi="Arial" w:cs="Arial"/>
          <w:color w:val="252525"/>
          <w:sz w:val="20"/>
          <w:szCs w:val="20"/>
          <w:shd w:val="clear" w:color="auto" w:fill="FFFFFF"/>
        </w:rPr>
        <w:t> </w:t>
      </w:r>
      <w:r w:rsidRPr="00DB1B92">
        <w:rPr>
          <w:rFonts w:ascii="Arial" w:hAnsi="Arial" w:cs="Arial"/>
          <w:sz w:val="20"/>
          <w:szCs w:val="20"/>
          <w:shd w:val="clear" w:color="auto" w:fill="FFFFFF"/>
        </w:rPr>
        <w:t>deltoides</w:t>
      </w:r>
      <w:r w:rsidRPr="00DB1B92">
        <w:rPr>
          <w:rStyle w:val="apple-converted-space"/>
          <w:rFonts w:ascii="Arial" w:hAnsi="Arial" w:cs="Arial"/>
          <w:color w:val="252525"/>
          <w:sz w:val="20"/>
          <w:szCs w:val="20"/>
          <w:shd w:val="clear" w:color="auto" w:fill="FFFFFF"/>
        </w:rPr>
        <w:t> </w:t>
      </w:r>
      <w:r w:rsidRPr="00DB1B92">
        <w:rPr>
          <w:rFonts w:ascii="Arial" w:hAnsi="Arial" w:cs="Arial"/>
          <w:color w:val="252525"/>
          <w:sz w:val="20"/>
          <w:szCs w:val="20"/>
          <w:shd w:val="clear" w:color="auto" w:fill="FFFFFF"/>
        </w:rPr>
        <w:t>y el</w:t>
      </w:r>
      <w:r w:rsidRPr="00DB1B92">
        <w:rPr>
          <w:rStyle w:val="apple-converted-space"/>
          <w:rFonts w:ascii="Arial" w:hAnsi="Arial" w:cs="Arial"/>
          <w:color w:val="252525"/>
          <w:sz w:val="20"/>
          <w:szCs w:val="20"/>
          <w:shd w:val="clear" w:color="auto" w:fill="FFFFFF"/>
        </w:rPr>
        <w:t> </w:t>
      </w:r>
      <w:r w:rsidRPr="00DB1B92">
        <w:rPr>
          <w:rFonts w:ascii="Arial" w:hAnsi="Arial" w:cs="Arial"/>
          <w:sz w:val="20"/>
          <w:szCs w:val="20"/>
          <w:shd w:val="clear" w:color="auto" w:fill="FFFFFF"/>
        </w:rPr>
        <w:t>húmero</w:t>
      </w:r>
      <w:r w:rsidRPr="00DB1B92">
        <w:rPr>
          <w:rStyle w:val="apple-converted-space"/>
          <w:rFonts w:ascii="Arial" w:hAnsi="Arial" w:cs="Arial"/>
          <w:color w:val="252525"/>
          <w:sz w:val="20"/>
          <w:szCs w:val="20"/>
          <w:shd w:val="clear" w:color="auto" w:fill="FFFFFF"/>
        </w:rPr>
        <w:t> </w:t>
      </w:r>
      <w:r w:rsidRPr="00DB1B92">
        <w:rPr>
          <w:rFonts w:ascii="Arial" w:hAnsi="Arial" w:cs="Arial"/>
          <w:color w:val="252525"/>
          <w:sz w:val="20"/>
          <w:szCs w:val="20"/>
          <w:shd w:val="clear" w:color="auto" w:fill="FFFFFF"/>
        </w:rPr>
        <w:t>rodeando el cuello de éste junto a la</w:t>
      </w:r>
      <w:r w:rsidRPr="00DB1B92">
        <w:rPr>
          <w:rStyle w:val="apple-converted-space"/>
          <w:rFonts w:ascii="Arial" w:hAnsi="Arial" w:cs="Arial"/>
          <w:color w:val="252525"/>
          <w:sz w:val="20"/>
          <w:szCs w:val="20"/>
          <w:shd w:val="clear" w:color="auto" w:fill="FFFFFF"/>
        </w:rPr>
        <w:t> </w:t>
      </w:r>
      <w:r w:rsidRPr="00DB1B92">
        <w:rPr>
          <w:rFonts w:ascii="Arial" w:hAnsi="Arial" w:cs="Arial"/>
          <w:sz w:val="20"/>
          <w:szCs w:val="20"/>
          <w:shd w:val="clear" w:color="auto" w:fill="FFFFFF"/>
        </w:rPr>
        <w:t>arteria circunfleja</w:t>
      </w:r>
      <w:r w:rsidRPr="00DB1B92">
        <w:rPr>
          <w:rStyle w:val="apple-converted-space"/>
          <w:rFonts w:ascii="Arial" w:hAnsi="Arial" w:cs="Arial"/>
          <w:color w:val="252525"/>
          <w:sz w:val="20"/>
          <w:szCs w:val="20"/>
          <w:shd w:val="clear" w:color="auto" w:fill="FFFFFF"/>
        </w:rPr>
        <w:t> </w:t>
      </w:r>
      <w:r w:rsidRPr="00DB1B92">
        <w:rPr>
          <w:rFonts w:ascii="Arial" w:hAnsi="Arial" w:cs="Arial"/>
          <w:color w:val="252525"/>
          <w:sz w:val="20"/>
          <w:szCs w:val="20"/>
          <w:shd w:val="clear" w:color="auto" w:fill="FFFFFF"/>
        </w:rPr>
        <w:t>posterior.</w:t>
      </w:r>
    </w:p>
    <w:p w:rsidR="001369F2" w:rsidRDefault="00964ECC" w:rsidP="001369F2">
      <w:pPr>
        <w:jc w:val="both"/>
        <w:rPr>
          <w:rFonts w:ascii="Arial" w:hAnsi="Arial" w:cs="Arial"/>
          <w:color w:val="252525"/>
          <w:sz w:val="20"/>
          <w:szCs w:val="20"/>
          <w:shd w:val="clear" w:color="auto" w:fill="FFFFFF"/>
        </w:rPr>
      </w:pPr>
      <w:r>
        <w:rPr>
          <w:rFonts w:ascii="Arial" w:hAnsi="Arial" w:cs="Arial"/>
          <w:noProof/>
          <w:color w:val="252525"/>
          <w:sz w:val="20"/>
          <w:szCs w:val="20"/>
          <w:lang w:eastAsia="es-ES"/>
        </w:rPr>
        <mc:AlternateContent>
          <mc:Choice Requires="wps">
            <w:drawing>
              <wp:anchor distT="0" distB="0" distL="114300" distR="114300" simplePos="0" relativeHeight="251669504" behindDoc="0" locked="0" layoutInCell="1" allowOverlap="1">
                <wp:simplePos x="0" y="0"/>
                <wp:positionH relativeFrom="column">
                  <wp:posOffset>772160</wp:posOffset>
                </wp:positionH>
                <wp:positionV relativeFrom="paragraph">
                  <wp:posOffset>69215</wp:posOffset>
                </wp:positionV>
                <wp:extent cx="4533265" cy="1046480"/>
                <wp:effectExtent l="13970" t="13970" r="5715" b="6350"/>
                <wp:wrapNone/>
                <wp:docPr id="2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265" cy="1046480"/>
                        </a:xfrm>
                        <a:prstGeom prst="rect">
                          <a:avLst/>
                        </a:prstGeom>
                        <a:solidFill>
                          <a:srgbClr val="FFFFFF"/>
                        </a:solidFill>
                        <a:ln w="9525">
                          <a:solidFill>
                            <a:srgbClr val="000000"/>
                          </a:solidFill>
                          <a:miter lim="800000"/>
                          <a:headEnd/>
                          <a:tailEnd/>
                        </a:ln>
                      </wps:spPr>
                      <wps:txbx>
                        <w:txbxContent>
                          <w:p w:rsidR="001369F2" w:rsidRDefault="001369F2">
                            <w:r w:rsidRPr="001369F2">
                              <w:t>El nervio axilar contribuye sustancialmente en la inervación del hombro</w:t>
                            </w:r>
                          </w:p>
                          <w:p w:rsidR="001369F2" w:rsidRDefault="001369F2">
                            <w:r w:rsidRPr="001369F2">
                              <w:t>El hombro recibe inervación del nervio axilar, supraescapular, subescapular, músculocutaneo y nervio pectoral lateral. De ellos, el nervio axilar y el supraclavicular son los más importantes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60.8pt;margin-top:5.45pt;width:356.95pt;height:8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">
                <v:textbox>
                  <w:txbxContent>
                    <w:p w:rsidR="001369F2" w:rsidRDefault="001369F2">
                      <w:r w:rsidRPr="001369F2">
                        <w:t>El nervio axilar contribuye sustancialmente en la inervación del hombro</w:t>
                      </w:r>
                    </w:p>
                    <w:p w:rsidR="001369F2" w:rsidRDefault="001369F2">
                      <w:r w:rsidRPr="001369F2">
                        <w:t>El hombro recibe inervación del nervio axilar, supraescapular, subescapular, músculocutaneo y nervio pectoral lateral. De ellos, el nervio axilar y el supraclavicular son los más importantes</w:t>
                      </w:r>
                    </w:p>
                  </w:txbxContent>
                </v:textbox>
              </v:shape>
            </w:pict>
          </mc:Fallback>
        </mc:AlternateContent>
      </w:r>
    </w:p>
    <w:p w:rsidR="001369F2" w:rsidRDefault="001369F2" w:rsidP="001369F2">
      <w:pPr>
        <w:jc w:val="both"/>
        <w:rPr>
          <w:rFonts w:ascii="Arial" w:hAnsi="Arial" w:cs="Arial"/>
          <w:color w:val="252525"/>
          <w:sz w:val="20"/>
          <w:szCs w:val="20"/>
          <w:shd w:val="clear" w:color="auto" w:fill="FFFFFF"/>
        </w:rPr>
      </w:pPr>
    </w:p>
    <w:p w:rsidR="001369F2" w:rsidRDefault="001369F2" w:rsidP="001369F2">
      <w:pPr>
        <w:jc w:val="both"/>
        <w:rPr>
          <w:rFonts w:ascii="Arial" w:hAnsi="Arial" w:cs="Arial"/>
          <w:color w:val="252525"/>
          <w:sz w:val="20"/>
          <w:szCs w:val="20"/>
          <w:shd w:val="clear" w:color="auto" w:fill="FFFFFF"/>
        </w:rPr>
      </w:pPr>
    </w:p>
    <w:p w:rsidR="001369F2" w:rsidRDefault="001369F2" w:rsidP="001369F2">
      <w:pPr>
        <w:jc w:val="both"/>
        <w:rPr>
          <w:rFonts w:ascii="Arial" w:hAnsi="Arial" w:cs="Arial"/>
          <w:color w:val="252525"/>
          <w:sz w:val="20"/>
          <w:szCs w:val="20"/>
          <w:shd w:val="clear" w:color="auto" w:fill="FFFFFF"/>
        </w:rPr>
      </w:pPr>
    </w:p>
    <w:p w:rsidR="001369F2" w:rsidRPr="001369F2" w:rsidRDefault="001369F2" w:rsidP="001369F2">
      <w:pPr>
        <w:jc w:val="both"/>
        <w:rPr>
          <w:rFonts w:ascii="Arial" w:hAnsi="Arial" w:cs="Arial"/>
          <w:color w:val="252525"/>
          <w:sz w:val="20"/>
          <w:szCs w:val="20"/>
          <w:shd w:val="clear" w:color="auto" w:fill="FFFFFF"/>
        </w:rPr>
      </w:pPr>
    </w:p>
    <w:p w:rsidR="003623DC" w:rsidRPr="00DB1B92" w:rsidRDefault="00F63F33" w:rsidP="00DB1B92">
      <w:pPr>
        <w:pStyle w:val="Prrafodelista"/>
        <w:numPr>
          <w:ilvl w:val="0"/>
          <w:numId w:val="16"/>
        </w:numPr>
        <w:rPr>
          <w:rFonts w:ascii="Arial" w:hAnsi="Arial" w:cs="Arial"/>
          <w:color w:val="252525"/>
          <w:sz w:val="20"/>
          <w:szCs w:val="20"/>
          <w:shd w:val="clear" w:color="auto" w:fill="FFFFFF"/>
        </w:rPr>
      </w:pPr>
      <w:r w:rsidRPr="00DB1B92">
        <w:rPr>
          <w:rFonts w:ascii="Arial" w:hAnsi="Arial" w:cs="Arial"/>
          <w:color w:val="252525"/>
          <w:sz w:val="20"/>
          <w:szCs w:val="20"/>
          <w:shd w:val="clear" w:color="auto" w:fill="FFFFFF"/>
        </w:rPr>
        <w:t xml:space="preserve">Su  bloqueos  Junto  con  el </w:t>
      </w:r>
      <w:hyperlink r:id="rId8" w:history="1">
        <w:r w:rsidRPr="00DB1B92">
          <w:rPr>
            <w:rStyle w:val="Hipervnculo"/>
            <w:rFonts w:ascii="Arial" w:hAnsi="Arial" w:cs="Arial"/>
            <w:sz w:val="20"/>
            <w:szCs w:val="20"/>
            <w:shd w:val="clear" w:color="auto" w:fill="FFFFFF"/>
          </w:rPr>
          <w:t>BLOQUEO  DEL   nervio  SUPRAESCAPULAR</w:t>
        </w:r>
      </w:hyperlink>
      <w:r w:rsidRPr="00DB1B92">
        <w:rPr>
          <w:rFonts w:ascii="Arial" w:hAnsi="Arial" w:cs="Arial"/>
          <w:color w:val="252525"/>
          <w:sz w:val="20"/>
          <w:szCs w:val="20"/>
          <w:shd w:val="clear" w:color="auto" w:fill="FFFFFF"/>
        </w:rPr>
        <w:t xml:space="preserve">  permite  el bloqueo  del  hombro   </w:t>
      </w:r>
    </w:p>
    <w:p w:rsidR="00F63F33" w:rsidRPr="00DB1B92" w:rsidRDefault="003623DC" w:rsidP="00DB1B92">
      <w:pPr>
        <w:pStyle w:val="Prrafodelista"/>
        <w:ind w:left="708"/>
        <w:rPr>
          <w:rFonts w:ascii="Arial" w:hAnsi="Arial" w:cs="Arial"/>
          <w:sz w:val="20"/>
          <w:szCs w:val="20"/>
        </w:rPr>
      </w:pPr>
      <w:r w:rsidRPr="00DB1B92">
        <w:rPr>
          <w:rFonts w:ascii="Arial" w:eastAsia="Batang" w:hAnsi="Arial" w:cs="Arial"/>
          <w:sz w:val="20"/>
          <w:szCs w:val="20"/>
          <w:lang w:eastAsia="ko-KR"/>
        </w:rPr>
        <w:t xml:space="preserve">(  ver otros tipos  de infiltraciones   en   el  hombro en  </w:t>
      </w:r>
      <w:hyperlink r:id="rId9" w:history="1">
        <w:r w:rsidRPr="00DB1B92">
          <w:rPr>
            <w:rStyle w:val="Hipervnculo"/>
            <w:rFonts w:ascii="Arial" w:eastAsia="Batang" w:hAnsi="Arial" w:cs="Arial"/>
            <w:sz w:val="20"/>
            <w:szCs w:val="20"/>
            <w:lang w:eastAsia="ko-KR"/>
          </w:rPr>
          <w:t>infiltración  articulación  dl  hombro</w:t>
        </w:r>
      </w:hyperlink>
      <w:r w:rsidRPr="00DB1B92">
        <w:rPr>
          <w:rFonts w:ascii="Arial" w:eastAsia="Batang" w:hAnsi="Arial" w:cs="Arial"/>
          <w:sz w:val="20"/>
          <w:szCs w:val="20"/>
          <w:lang w:eastAsia="ko-KR"/>
        </w:rPr>
        <w:t xml:space="preserve">   )  .   </w:t>
      </w:r>
      <w:r w:rsidR="00F63F33" w:rsidRPr="00DB1B92">
        <w:rPr>
          <w:rFonts w:ascii="Arial" w:hAnsi="Arial" w:cs="Arial"/>
          <w:color w:val="252525"/>
          <w:sz w:val="20"/>
          <w:szCs w:val="20"/>
          <w:shd w:val="clear" w:color="auto" w:fill="FFFFFF"/>
        </w:rPr>
        <w:t xml:space="preserve"> </w:t>
      </w:r>
      <w:r w:rsidRPr="00DB1B92">
        <w:rPr>
          <w:rFonts w:ascii="Arial" w:hAnsi="Arial" w:cs="Arial"/>
          <w:color w:val="252525"/>
          <w:sz w:val="20"/>
          <w:szCs w:val="20"/>
          <w:shd w:val="clear" w:color="auto" w:fill="FFFFFF"/>
        </w:rPr>
        <w:t xml:space="preserve"> </w:t>
      </w:r>
    </w:p>
    <w:p w:rsidR="00441E4D" w:rsidRDefault="00964ECC" w:rsidP="00F63F33">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3548380</wp:posOffset>
                </wp:positionH>
                <wp:positionV relativeFrom="paragraph">
                  <wp:posOffset>472440</wp:posOffset>
                </wp:positionV>
                <wp:extent cx="2325370" cy="2585085"/>
                <wp:effectExtent l="8890" t="13335" r="8890" b="1143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5370" cy="2585085"/>
                        </a:xfrm>
                        <a:prstGeom prst="rect">
                          <a:avLst/>
                        </a:prstGeom>
                        <a:solidFill>
                          <a:srgbClr val="FFFFFF"/>
                        </a:solidFill>
                        <a:ln w="9525">
                          <a:solidFill>
                            <a:srgbClr val="000000"/>
                          </a:solidFill>
                          <a:miter lim="800000"/>
                          <a:headEnd/>
                          <a:tailEnd/>
                        </a:ln>
                      </wps:spPr>
                      <wps:txbx>
                        <w:txbxContent>
                          <w:p w:rsidR="00F63F33" w:rsidRDefault="00F63F33" w:rsidP="00F63F33">
                            <w:r>
                              <w:rPr>
                                <w:rStyle w:val="nfasis"/>
                                <w:rFonts w:ascii="Arial" w:hAnsi="Arial" w:cs="Arial"/>
                                <w:color w:val="2A534A"/>
                                <w:bdr w:val="none" w:sz="0" w:space="0" w:color="auto" w:frame="1"/>
                              </w:rPr>
                              <w:t>El nervio circunflejo o axilar (C5-C6) inerva los músculos deltoides y redondo menor, y recoge la sensibilidad de la cara lateral superior del brazo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79.4pt;margin-top:37.2pt;width:183.1pt;height:20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">
                <v:textbox>
                  <w:txbxContent>
                    <w:p w:rsidR="00F63F33" w:rsidRDefault="00F63F33" w:rsidP="00F63F33">
                      <w:r>
                        <w:rPr>
                          <w:rStyle w:val="nfasis"/>
                          <w:rFonts w:ascii="Arial" w:hAnsi="Arial" w:cs="Arial"/>
                          <w:color w:val="2A534A"/>
                          <w:bdr w:val="none" w:sz="0" w:space="0" w:color="auto" w:frame="1"/>
                        </w:rPr>
                        <w:t>El nervio circunflejo o axilar (C5-C6) inerva los músculos deltoides y redondo menor, y recoge la sensibilidad de la cara lateral superior del brazo</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579120</wp:posOffset>
                </wp:positionH>
                <wp:positionV relativeFrom="paragraph">
                  <wp:posOffset>406400</wp:posOffset>
                </wp:positionV>
                <wp:extent cx="2757170" cy="5222875"/>
                <wp:effectExtent l="11430" t="13970" r="12700" b="1143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170" cy="5222875"/>
                        </a:xfrm>
                        <a:prstGeom prst="rect">
                          <a:avLst/>
                        </a:prstGeom>
                        <a:solidFill>
                          <a:srgbClr val="FFFFFF"/>
                        </a:solidFill>
                        <a:ln w="9525">
                          <a:solidFill>
                            <a:srgbClr val="000000"/>
                          </a:solidFill>
                          <a:miter lim="800000"/>
                          <a:headEnd/>
                          <a:tailEnd/>
                        </a:ln>
                      </wps:spPr>
                      <wps:txbx>
                        <w:txbxContent>
                          <w:p w:rsidR="00F63F33" w:rsidRDefault="00F63F33" w:rsidP="00F63F33">
                            <w:r>
                              <w:rPr>
                                <w:noProof/>
                                <w:lang w:eastAsia="es-ES"/>
                              </w:rPr>
                              <w:drawing>
                                <wp:inline distT="0" distB="0" distL="0" distR="0">
                                  <wp:extent cx="2564130" cy="4969510"/>
                                  <wp:effectExtent l="0" t="0" r="0" b="0"/>
                                  <wp:docPr id="1" name="Imagen 1" descr="Gray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y8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130" cy="49695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5.6pt;margin-top:32pt;width:217.1pt;height:411.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">
                <v:textbox style="mso-fit-shape-to-text:t">
                  <w:txbxContent>
                    <w:p w:rsidR="00F63F33" w:rsidRDefault="00F63F33" w:rsidP="00F63F33">
                      <w:r>
                        <w:rPr>
                          <w:noProof/>
                          <w:lang w:eastAsia="es-ES"/>
                        </w:rPr>
                        <w:drawing>
                          <wp:inline distT="0" distB="0" distL="0" distR="0">
                            <wp:extent cx="2564130" cy="4969510"/>
                            <wp:effectExtent l="0" t="0" r="0" b="0"/>
                            <wp:docPr id="1" name="Imagen 1" descr="Gray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y8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130" cy="4969510"/>
                                    </a:xfrm>
                                    <a:prstGeom prst="rect">
                                      <a:avLst/>
                                    </a:prstGeom>
                                    <a:noFill/>
                                    <a:ln>
                                      <a:noFill/>
                                    </a:ln>
                                  </pic:spPr>
                                </pic:pic>
                              </a:graphicData>
                            </a:graphic>
                          </wp:inline>
                        </w:drawing>
                      </w:r>
                    </w:p>
                  </w:txbxContent>
                </v:textbox>
              </v:shape>
            </w:pict>
          </mc:Fallback>
        </mc:AlternateContent>
      </w:r>
      <w:r w:rsidR="00F63F33">
        <w:t xml:space="preserve">  </w:t>
      </w:r>
      <w:r w:rsidR="00441E4D">
        <w:t>Palabras  clave  :</w:t>
      </w:r>
      <w:r w:rsidR="00F63F33">
        <w:t xml:space="preserve"> BLOQUEO NERVIO  AXILAR   O  CIRCUFLEJO  </w:t>
      </w:r>
    </w:p>
    <w:p w:rsidR="00441E4D" w:rsidRDefault="00441E4D" w:rsidP="00441E4D"/>
    <w:p w:rsidR="00F63F33" w:rsidRDefault="00F63F33" w:rsidP="00441E4D"/>
    <w:p w:rsidR="00F63F33" w:rsidRDefault="00F63F33" w:rsidP="00441E4D"/>
    <w:p w:rsidR="00F63F33" w:rsidRDefault="00F63F33">
      <w:r>
        <w:br w:type="page"/>
      </w:r>
    </w:p>
    <w:p w:rsidR="00F63F33" w:rsidRPr="00441E4D" w:rsidRDefault="00F63F33" w:rsidP="00441E4D"/>
    <w:p w:rsidR="0020182B" w:rsidRDefault="0020182B" w:rsidP="00622ED8">
      <w:pPr>
        <w:pStyle w:val="Ttulo1"/>
        <w:shd w:val="clear" w:color="auto" w:fill="FFFF00"/>
        <w:rPr>
          <w:sz w:val="32"/>
          <w:szCs w:val="32"/>
        </w:rPr>
      </w:pPr>
      <w:bookmarkStart w:id="2" w:name="_Toc390605710"/>
      <w:bookmarkStart w:id="3" w:name="_Toc390605735"/>
      <w:r>
        <w:rPr>
          <w:sz w:val="32"/>
          <w:szCs w:val="32"/>
        </w:rPr>
        <w:t>II.-</w:t>
      </w:r>
      <w:r w:rsidR="007B270B" w:rsidRPr="0020182B">
        <w:rPr>
          <w:sz w:val="32"/>
          <w:szCs w:val="32"/>
        </w:rPr>
        <w:t>ANATOMIA</w:t>
      </w:r>
      <w:bookmarkEnd w:id="2"/>
      <w:bookmarkEnd w:id="3"/>
    </w:p>
    <w:p w:rsidR="00C77894" w:rsidRPr="00C77894" w:rsidRDefault="00F63F33" w:rsidP="00C77894">
      <w:pPr>
        <w:pStyle w:val="Prrafodelista"/>
        <w:numPr>
          <w:ilvl w:val="0"/>
          <w:numId w:val="13"/>
        </w:numPr>
        <w:rPr>
          <w:rFonts w:cs="Arial"/>
          <w:color w:val="2A534A"/>
          <w:sz w:val="20"/>
          <w:szCs w:val="20"/>
        </w:rPr>
      </w:pPr>
      <w:r w:rsidRPr="00C77894">
        <w:rPr>
          <w:rFonts w:cs="Arial"/>
          <w:color w:val="2A534A"/>
          <w:sz w:val="20"/>
          <w:szCs w:val="20"/>
        </w:rPr>
        <w:t>Es un nervio mixto compuesto de las raíces de C5 a C6. Discurre lateral al nervio radial y pasa bajo la articulación escapulohumeral a través del espacio cuadrilátero delimitado por la cabeza larga del tríceps, el músculo redondo mayor, el cuello humeral y los músculos redondo menor y subescapular por arriba</w:t>
      </w:r>
      <w:r w:rsidR="00C77894" w:rsidRPr="00C77894">
        <w:rPr>
          <w:rFonts w:cs="Arial"/>
          <w:color w:val="2A534A"/>
          <w:sz w:val="20"/>
          <w:szCs w:val="20"/>
        </w:rPr>
        <w:t xml:space="preserve">  ( =  es el  </w:t>
      </w:r>
      <w:r w:rsidR="00C77894" w:rsidRPr="00C77894">
        <w:rPr>
          <w:rFonts w:cs="Myriad Pro"/>
          <w:color w:val="221E1F"/>
          <w:sz w:val="20"/>
          <w:szCs w:val="20"/>
        </w:rPr>
        <w:t>cuadrilátero humerotricipital o de Velpeau )  para situarse posterior. Le acompañan la arteria y vena circunflejas humerales posteriores que se sitúan por debajo del nervio, y rodean el cuello quirúrgico del húmero por debajo de la cápsula glenohumeral. A la altura del cuadrilátero humerotricipital o un poco más distal el nervio forma dos ramas, una anterior y otra posterior.</w:t>
      </w:r>
    </w:p>
    <w:p w:rsidR="00C77894" w:rsidRPr="00C77894" w:rsidRDefault="00C77894" w:rsidP="00C77894">
      <w:pPr>
        <w:pStyle w:val="Prrafodelista"/>
        <w:numPr>
          <w:ilvl w:val="0"/>
          <w:numId w:val="18"/>
        </w:numPr>
        <w:rPr>
          <w:rFonts w:cs="Arial"/>
          <w:color w:val="2A534A"/>
          <w:sz w:val="20"/>
          <w:szCs w:val="20"/>
        </w:rPr>
      </w:pPr>
      <w:r w:rsidRPr="00C77894">
        <w:rPr>
          <w:rFonts w:cs="Myriad Pro"/>
          <w:color w:val="221E1F"/>
          <w:sz w:val="20"/>
          <w:szCs w:val="20"/>
        </w:rPr>
        <w:t xml:space="preserve">La rama posterior inerva el redondo menor, la parte posterior del deltoides y forma una rama sensorial: el nervio cutáneo lateral superior del brazo. La rama anterior inerva la parte media y anterior del deltoides. </w:t>
      </w:r>
    </w:p>
    <w:p w:rsidR="008E28EE" w:rsidRPr="008E28EE" w:rsidRDefault="00C77894" w:rsidP="008E28EE">
      <w:pPr>
        <w:pStyle w:val="Prrafodelista"/>
        <w:numPr>
          <w:ilvl w:val="0"/>
          <w:numId w:val="18"/>
        </w:numPr>
        <w:rPr>
          <w:rFonts w:cs="Arial"/>
          <w:color w:val="2A534A"/>
          <w:sz w:val="20"/>
          <w:szCs w:val="20"/>
        </w:rPr>
      </w:pPr>
      <w:r w:rsidRPr="00C77894">
        <w:rPr>
          <w:rFonts w:cs="Myriad Pro"/>
          <w:color w:val="221E1F"/>
          <w:sz w:val="20"/>
          <w:szCs w:val="20"/>
        </w:rPr>
        <w:t>Las ramas para la parte anterior de la cápsula articular tienen un origen variable</w:t>
      </w:r>
      <w:r w:rsidRPr="00C77894">
        <w:rPr>
          <w:rStyle w:val="Refdenotaalpie"/>
          <w:rFonts w:cs="Myriad Pro"/>
          <w:color w:val="221E1F"/>
          <w:sz w:val="20"/>
          <w:szCs w:val="20"/>
        </w:rPr>
        <w:footnoteReference w:id="1"/>
      </w:r>
    </w:p>
    <w:p w:rsidR="008E28EE" w:rsidRPr="008E28EE" w:rsidRDefault="008E28EE" w:rsidP="008E28EE">
      <w:pPr>
        <w:pStyle w:val="Prrafodelista"/>
        <w:ind w:left="1416"/>
        <w:rPr>
          <w:rFonts w:cs="Arial"/>
          <w:color w:val="2A534A"/>
          <w:sz w:val="20"/>
          <w:szCs w:val="20"/>
        </w:rPr>
      </w:pPr>
      <w:r w:rsidRPr="008E28EE">
        <w:rPr>
          <w:rFonts w:ascii="Georgia" w:hAnsi="Georgia" w:cs="Georgia"/>
          <w:sz w:val="18"/>
          <w:szCs w:val="18"/>
        </w:rPr>
        <w:t>Buchanan describió una rama articular para la articulación del</w:t>
      </w:r>
      <w:r>
        <w:rPr>
          <w:rFonts w:ascii="Georgia" w:hAnsi="Georgia" w:cs="Georgia"/>
          <w:sz w:val="18"/>
          <w:szCs w:val="18"/>
        </w:rPr>
        <w:t xml:space="preserve"> hombro que sale del nervio circunflejo en la zona inferior de la glenoides y recoge la sensibilidad de </w:t>
      </w:r>
      <w:r w:rsidRPr="008E28EE">
        <w:rPr>
          <w:rFonts w:ascii="Georgia" w:hAnsi="Georgia" w:cs="Georgia"/>
          <w:sz w:val="18"/>
          <w:szCs w:val="18"/>
        </w:rPr>
        <w:t>la parte anterior e inferior de la cápsula articular</w:t>
      </w:r>
    </w:p>
    <w:p w:rsidR="00C77894" w:rsidRDefault="00964ECC" w:rsidP="00C77894">
      <w:pPr>
        <w:rPr>
          <w:rFonts w:ascii="Arial" w:hAnsi="Arial" w:cs="Arial"/>
          <w:color w:val="2A534A"/>
        </w:rPr>
      </w:pPr>
      <w:r>
        <w:rPr>
          <w:rFonts w:ascii="Arial" w:hAnsi="Arial" w:cs="Arial"/>
          <w:noProof/>
          <w:color w:val="2A534A"/>
          <w:lang w:eastAsia="es-ES"/>
        </w:rPr>
        <mc:AlternateContent>
          <mc:Choice Requires="wps">
            <w:drawing>
              <wp:anchor distT="0" distB="0" distL="114300" distR="114300" simplePos="0" relativeHeight="251666432" behindDoc="0" locked="0" layoutInCell="1" allowOverlap="1">
                <wp:simplePos x="0" y="0"/>
                <wp:positionH relativeFrom="column">
                  <wp:posOffset>777875</wp:posOffset>
                </wp:positionH>
                <wp:positionV relativeFrom="paragraph">
                  <wp:posOffset>50165</wp:posOffset>
                </wp:positionV>
                <wp:extent cx="4328795" cy="755015"/>
                <wp:effectExtent l="10160" t="7620" r="13970" b="889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795" cy="755015"/>
                        </a:xfrm>
                        <a:prstGeom prst="rect">
                          <a:avLst/>
                        </a:prstGeom>
                        <a:solidFill>
                          <a:srgbClr val="FFFFFF"/>
                        </a:solidFill>
                        <a:ln w="9525">
                          <a:solidFill>
                            <a:srgbClr val="000000"/>
                          </a:solidFill>
                          <a:miter lim="800000"/>
                          <a:headEnd/>
                          <a:tailEnd/>
                        </a:ln>
                      </wps:spPr>
                      <wps:txbx>
                        <w:txbxContent>
                          <w:p w:rsidR="00C77894" w:rsidRDefault="00C77894">
                            <w:r>
                              <w:rPr>
                                <w:rFonts w:cs="Myriad Pro Light"/>
                                <w:b/>
                                <w:bCs/>
                                <w:color w:val="221E1F"/>
                                <w:sz w:val="20"/>
                                <w:szCs w:val="20"/>
                              </w:rPr>
                              <w:t xml:space="preserve">El nervio axilar </w:t>
                            </w:r>
                            <w:r>
                              <w:rPr>
                                <w:rFonts w:ascii="Myriad Pro" w:hAnsi="Myriad Pro" w:cs="Myriad Pro"/>
                                <w:color w:val="221E1F"/>
                                <w:sz w:val="20"/>
                                <w:szCs w:val="20"/>
                              </w:rPr>
                              <w:t>es una de las ramas terminales del fascículo posterior del plexo braquial  (C5-C6), se origina delante del músculo subescapular antes de que se forme el nervio radial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61.25pt;margin-top:3.95pt;width:340.85pt;height:5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">
                <v:textbox>
                  <w:txbxContent>
                    <w:p w:rsidR="00C77894" w:rsidRDefault="00C77894">
                      <w:r>
                        <w:rPr>
                          <w:rFonts w:cs="Myriad Pro Light"/>
                          <w:b/>
                          <w:bCs/>
                          <w:color w:val="221E1F"/>
                          <w:sz w:val="20"/>
                          <w:szCs w:val="20"/>
                        </w:rPr>
                        <w:t xml:space="preserve">El nervio axilar </w:t>
                      </w:r>
                      <w:r>
                        <w:rPr>
                          <w:rFonts w:ascii="Myriad Pro" w:hAnsi="Myriad Pro" w:cs="Myriad Pro"/>
                          <w:color w:val="221E1F"/>
                          <w:sz w:val="20"/>
                          <w:szCs w:val="20"/>
                        </w:rPr>
                        <w:t>es una de las ramas terminales del fascículo posterior del plexo braquial  (C5-C6), se origina delante del músculo subescapular antes de que se forme el nervio radial</w:t>
                      </w:r>
                    </w:p>
                  </w:txbxContent>
                </v:textbox>
              </v:shape>
            </w:pict>
          </mc:Fallback>
        </mc:AlternateContent>
      </w:r>
    </w:p>
    <w:p w:rsidR="00C77894" w:rsidRDefault="00C77894" w:rsidP="00C77894">
      <w:pPr>
        <w:rPr>
          <w:rFonts w:ascii="Arial" w:hAnsi="Arial" w:cs="Arial"/>
          <w:color w:val="2A534A"/>
        </w:rPr>
      </w:pPr>
    </w:p>
    <w:p w:rsidR="00C77894" w:rsidRPr="00C77894" w:rsidRDefault="00C77894" w:rsidP="00C77894">
      <w:pPr>
        <w:rPr>
          <w:rFonts w:ascii="Arial" w:hAnsi="Arial" w:cs="Arial"/>
          <w:color w:val="2A534A"/>
        </w:rPr>
      </w:pPr>
    </w:p>
    <w:p w:rsidR="00F63F33" w:rsidRDefault="00964ECC" w:rsidP="00F63F33">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48895</wp:posOffset>
                </wp:positionH>
                <wp:positionV relativeFrom="paragraph">
                  <wp:posOffset>90805</wp:posOffset>
                </wp:positionV>
                <wp:extent cx="5269865" cy="2286000"/>
                <wp:effectExtent l="5080" t="11430" r="11430" b="762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2286000"/>
                        </a:xfrm>
                        <a:prstGeom prst="rect">
                          <a:avLst/>
                        </a:prstGeom>
                        <a:solidFill>
                          <a:srgbClr val="FFFFFF"/>
                        </a:solidFill>
                        <a:ln w="9525">
                          <a:solidFill>
                            <a:srgbClr val="000000"/>
                          </a:solidFill>
                          <a:miter lim="800000"/>
                          <a:headEnd/>
                          <a:tailEnd/>
                        </a:ln>
                      </wps:spPr>
                      <wps:txbx>
                        <w:txbxContent>
                          <w:p w:rsidR="00F63F33" w:rsidRDefault="00F63F33" w:rsidP="00F63F33">
                            <w:r>
                              <w:rPr>
                                <w:noProof/>
                                <w:lang w:eastAsia="es-ES"/>
                              </w:rPr>
                              <w:drawing>
                                <wp:inline distT="0" distB="0" distL="0" distR="0" wp14:anchorId="14378233" wp14:editId="308AAC87">
                                  <wp:extent cx="5077838" cy="2033081"/>
                                  <wp:effectExtent l="0" t="0" r="0" b="0"/>
                                  <wp:docPr id="4" name="Imagen 4" descr="982px-Brachial_plex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82px-Brachial_plex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998" cy="20383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3.85pt;margin-top:7.15pt;width:414.95pt;height:180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">
                <v:textbox style="mso-fit-shape-to-text:t">
                  <w:txbxContent>
                    <w:p w:rsidR="00F63F33" w:rsidRDefault="00F63F33" w:rsidP="00F63F33">
                      <w:r>
                        <w:rPr>
                          <w:noProof/>
                          <w:lang w:eastAsia="es-ES"/>
                        </w:rPr>
                        <w:drawing>
                          <wp:inline distT="0" distB="0" distL="0" distR="0" wp14:anchorId="14378233" wp14:editId="308AAC87">
                            <wp:extent cx="5077838" cy="2033081"/>
                            <wp:effectExtent l="0" t="0" r="0" b="0"/>
                            <wp:docPr id="4" name="Imagen 4" descr="982px-Brachial_plex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82px-Brachial_plex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998" cy="2038350"/>
                                    </a:xfrm>
                                    <a:prstGeom prst="rect">
                                      <a:avLst/>
                                    </a:prstGeom>
                                    <a:noFill/>
                                    <a:ln>
                                      <a:noFill/>
                                    </a:ln>
                                  </pic:spPr>
                                </pic:pic>
                              </a:graphicData>
                            </a:graphic>
                          </wp:inline>
                        </w:drawing>
                      </w:r>
                    </w:p>
                  </w:txbxContent>
                </v:textbox>
              </v:shape>
            </w:pict>
          </mc:Fallback>
        </mc:AlternateContent>
      </w:r>
    </w:p>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964ECC" w:rsidP="00F63F33">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48895</wp:posOffset>
                </wp:positionH>
                <wp:positionV relativeFrom="paragraph">
                  <wp:posOffset>189865</wp:posOffset>
                </wp:positionV>
                <wp:extent cx="3437255" cy="2130425"/>
                <wp:effectExtent l="5080" t="10160" r="5715" b="12065"/>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255" cy="2130425"/>
                        </a:xfrm>
                        <a:prstGeom prst="rect">
                          <a:avLst/>
                        </a:prstGeom>
                        <a:solidFill>
                          <a:srgbClr val="FFFFFF"/>
                        </a:solidFill>
                        <a:ln w="9525">
                          <a:solidFill>
                            <a:srgbClr val="000000"/>
                          </a:solidFill>
                          <a:miter lim="800000"/>
                          <a:headEnd/>
                          <a:tailEnd/>
                        </a:ln>
                      </wps:spPr>
                      <wps:txbx>
                        <w:txbxContent>
                          <w:p w:rsidR="00F63F33" w:rsidRDefault="00F63F33" w:rsidP="00F63F33">
                            <w:r>
                              <w:rPr>
                                <w:noProof/>
                                <w:lang w:eastAsia="es-ES"/>
                              </w:rPr>
                              <w:drawing>
                                <wp:inline distT="0" distB="0" distL="0" distR="0" wp14:anchorId="44D4CED4" wp14:editId="330F7767">
                                  <wp:extent cx="3244841" cy="2461098"/>
                                  <wp:effectExtent l="0" t="0" r="0" b="0"/>
                                  <wp:docPr id="3" name="Imagen 3" descr="Gray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y8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4841" cy="2461098"/>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3.85pt;margin-top:14.95pt;width:270.65pt;height:167.7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">
                <v:textbox>
                  <w:txbxContent>
                    <w:p w:rsidR="00F63F33" w:rsidRDefault="00F63F33" w:rsidP="00F63F33">
                      <w:r>
                        <w:rPr>
                          <w:noProof/>
                          <w:lang w:eastAsia="es-ES"/>
                        </w:rPr>
                        <w:drawing>
                          <wp:inline distT="0" distB="0" distL="0" distR="0" wp14:anchorId="44D4CED4" wp14:editId="330F7767">
                            <wp:extent cx="3244841" cy="2461098"/>
                            <wp:effectExtent l="0" t="0" r="0" b="0"/>
                            <wp:docPr id="3" name="Imagen 3" descr="Gray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y8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4841" cy="2461098"/>
                                    </a:xfrm>
                                    <a:prstGeom prst="rect">
                                      <a:avLst/>
                                    </a:prstGeom>
                                    <a:noFill/>
                                    <a:ln>
                                      <a:noFill/>
                                    </a:ln>
                                  </pic:spPr>
                                </pic:pic>
                              </a:graphicData>
                            </a:graphic>
                          </wp:inline>
                        </w:drawing>
                      </w:r>
                    </w:p>
                  </w:txbxContent>
                </v:textbox>
              </v:shape>
            </w:pict>
          </mc:Fallback>
        </mc:AlternateContent>
      </w:r>
    </w:p>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C77894" w:rsidRDefault="00C77894" w:rsidP="00C77894">
      <w:pPr>
        <w:pStyle w:val="Prrafodelista"/>
        <w:numPr>
          <w:ilvl w:val="0"/>
          <w:numId w:val="13"/>
        </w:numPr>
        <w:rPr>
          <w:rFonts w:ascii="Arial" w:hAnsi="Arial" w:cs="Arial"/>
          <w:color w:val="2A534A"/>
        </w:rPr>
      </w:pPr>
      <w:r w:rsidRPr="00F63F33">
        <w:rPr>
          <w:rFonts w:ascii="Arial" w:hAnsi="Arial" w:cs="Arial"/>
          <w:color w:val="2A534A"/>
        </w:rPr>
        <w:t>Inerva a los músculos redondo menor y deltoides y después da la rama cutánea lateral del brazo que inerva la cara lateral del brazo por e</w:t>
      </w:r>
      <w:r>
        <w:rPr>
          <w:rFonts w:ascii="Arial" w:hAnsi="Arial" w:cs="Arial"/>
          <w:color w:val="2A534A"/>
        </w:rPr>
        <w:t>ncima del músculo deltoide</w:t>
      </w:r>
    </w:p>
    <w:p w:rsidR="001369F2" w:rsidRDefault="001369F2" w:rsidP="001369F2">
      <w:pPr>
        <w:pStyle w:val="Prrafodelista"/>
        <w:ind w:left="360"/>
        <w:rPr>
          <w:rFonts w:ascii="Arial" w:hAnsi="Arial" w:cs="Arial"/>
          <w:color w:val="2A534A"/>
        </w:rPr>
      </w:pPr>
    </w:p>
    <w:p w:rsidR="001369F2" w:rsidRDefault="001369F2" w:rsidP="001369F2">
      <w:pPr>
        <w:pStyle w:val="Prrafodelista"/>
        <w:ind w:left="360"/>
        <w:rPr>
          <w:rFonts w:ascii="Arial" w:hAnsi="Arial" w:cs="Arial"/>
          <w:color w:val="2A534A"/>
        </w:rPr>
      </w:pPr>
    </w:p>
    <w:p w:rsidR="00C77894" w:rsidRPr="00C77894" w:rsidRDefault="00C77894" w:rsidP="00C77894">
      <w:pPr>
        <w:pStyle w:val="Prrafodelista"/>
        <w:numPr>
          <w:ilvl w:val="0"/>
          <w:numId w:val="13"/>
        </w:numPr>
        <w:rPr>
          <w:rFonts w:ascii="Arial" w:hAnsi="Arial" w:cs="Arial"/>
          <w:color w:val="2A534A"/>
        </w:rPr>
      </w:pPr>
      <w:r>
        <w:rPr>
          <w:rFonts w:cs="Myriad Pro"/>
          <w:color w:val="221E1F"/>
          <w:sz w:val="20"/>
          <w:szCs w:val="20"/>
        </w:rPr>
        <w:t>El nervio axilar inerva la piel sobre el deltoides mediante el nervio cutáneo lateral . También participa en la inervación de la articulación del hombro, sobre todo en su cara anterior e inferior y posteroinferior</w:t>
      </w:r>
    </w:p>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964ECC" w:rsidP="00F63F33">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549275</wp:posOffset>
                </wp:positionH>
                <wp:positionV relativeFrom="paragraph">
                  <wp:posOffset>24130</wp:posOffset>
                </wp:positionV>
                <wp:extent cx="3623945" cy="1490345"/>
                <wp:effectExtent l="10160" t="8255" r="13970" b="635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945" cy="1490345"/>
                        </a:xfrm>
                        <a:prstGeom prst="rect">
                          <a:avLst/>
                        </a:prstGeom>
                        <a:solidFill>
                          <a:srgbClr val="FFFFFF"/>
                        </a:solidFill>
                        <a:ln w="9525">
                          <a:solidFill>
                            <a:srgbClr val="000000"/>
                          </a:solidFill>
                          <a:miter lim="800000"/>
                          <a:headEnd/>
                          <a:tailEnd/>
                        </a:ln>
                      </wps:spPr>
                      <wps:txbx>
                        <w:txbxContent>
                          <w:p w:rsidR="00F63F33" w:rsidRDefault="00F63F33" w:rsidP="00F63F33">
                            <w:r>
                              <w:rPr>
                                <w:noProof/>
                                <w:lang w:eastAsia="es-ES"/>
                              </w:rPr>
                              <w:drawing>
                                <wp:inline distT="0" distB="0" distL="0" distR="0">
                                  <wp:extent cx="3429000" cy="1685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685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43.25pt;margin-top:1.9pt;width:285.35pt;height:11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">
                <v:textbox>
                  <w:txbxContent>
                    <w:p w:rsidR="00F63F33" w:rsidRDefault="00F63F33" w:rsidP="00F63F33">
                      <w:r>
                        <w:rPr>
                          <w:noProof/>
                          <w:lang w:eastAsia="es-ES"/>
                        </w:rPr>
                        <w:drawing>
                          <wp:inline distT="0" distB="0" distL="0" distR="0">
                            <wp:extent cx="3429000" cy="1685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685925"/>
                                    </a:xfrm>
                                    <a:prstGeom prst="rect">
                                      <a:avLst/>
                                    </a:prstGeom>
                                    <a:noFill/>
                                    <a:ln>
                                      <a:noFill/>
                                    </a:ln>
                                  </pic:spPr>
                                </pic:pic>
                              </a:graphicData>
                            </a:graphic>
                          </wp:inline>
                        </w:drawing>
                      </w:r>
                    </w:p>
                  </w:txbxContent>
                </v:textbox>
              </v:shape>
            </w:pict>
          </mc:Fallback>
        </mc:AlternateContent>
      </w:r>
    </w:p>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874B8" w:rsidRPr="009C3D74" w:rsidRDefault="00F874B8" w:rsidP="00F874B8">
      <w:pPr>
        <w:rPr>
          <w:rStyle w:val="mw-headline"/>
          <w:rFonts w:cs="Arial"/>
          <w:color w:val="252525"/>
          <w:sz w:val="21"/>
          <w:szCs w:val="21"/>
        </w:rPr>
      </w:pPr>
      <w:r w:rsidRPr="009C3D74">
        <w:rPr>
          <w:rStyle w:val="mw-headline"/>
          <w:rFonts w:ascii="Arial" w:hAnsi="Arial" w:cs="Arial"/>
          <w:color w:val="000000"/>
          <w:sz w:val="28"/>
          <w:szCs w:val="28"/>
        </w:rPr>
        <w:t>Colaterales</w:t>
      </w:r>
    </w:p>
    <w:p w:rsidR="00F874B8" w:rsidRDefault="00F874B8" w:rsidP="00F874B8">
      <w:pPr>
        <w:numPr>
          <w:ilvl w:val="0"/>
          <w:numId w:val="14"/>
        </w:numPr>
        <w:spacing w:after="0" w:line="240" w:lineRule="auto"/>
        <w:rPr>
          <w:rFonts w:cs="Arial"/>
          <w:color w:val="252525"/>
          <w:sz w:val="21"/>
          <w:szCs w:val="21"/>
        </w:rPr>
      </w:pPr>
      <w:r w:rsidRPr="009C3D74">
        <w:rPr>
          <w:rFonts w:ascii="Arial" w:hAnsi="Arial" w:cs="Arial"/>
          <w:color w:val="252525"/>
          <w:sz w:val="21"/>
          <w:szCs w:val="21"/>
        </w:rPr>
        <w:t>Rama motriz para el músculo</w:t>
      </w:r>
      <w:r w:rsidRPr="009C3D74">
        <w:rPr>
          <w:rStyle w:val="apple-converted-space"/>
          <w:rFonts w:ascii="Arial" w:hAnsi="Arial" w:cs="Arial"/>
          <w:color w:val="252525"/>
          <w:sz w:val="21"/>
          <w:szCs w:val="21"/>
        </w:rPr>
        <w:t> </w:t>
      </w:r>
      <w:r w:rsidRPr="009C3D74">
        <w:rPr>
          <w:rFonts w:cs="Arial"/>
          <w:color w:val="252525"/>
          <w:sz w:val="21"/>
          <w:szCs w:val="21"/>
        </w:rPr>
        <w:t>redondo menor</w:t>
      </w:r>
      <w:r w:rsidRPr="009C3D74">
        <w:rPr>
          <w:rStyle w:val="apple-converted-space"/>
          <w:rFonts w:ascii="Arial" w:hAnsi="Arial" w:cs="Arial"/>
          <w:color w:val="252525"/>
          <w:sz w:val="21"/>
          <w:szCs w:val="21"/>
        </w:rPr>
        <w:t> </w:t>
      </w:r>
      <w:r w:rsidRPr="009C3D74">
        <w:rPr>
          <w:rFonts w:ascii="Arial" w:hAnsi="Arial" w:cs="Arial"/>
          <w:color w:val="252525"/>
          <w:sz w:val="21"/>
          <w:szCs w:val="21"/>
        </w:rPr>
        <w:t>en el espacio cuadrilátero de Velpeau (nervio del redondo menor).</w:t>
      </w:r>
    </w:p>
    <w:p w:rsidR="00F874B8" w:rsidRPr="009C3D74" w:rsidRDefault="00F874B8" w:rsidP="00F874B8">
      <w:pPr>
        <w:numPr>
          <w:ilvl w:val="0"/>
          <w:numId w:val="14"/>
        </w:numPr>
        <w:spacing w:after="0" w:line="240" w:lineRule="auto"/>
        <w:rPr>
          <w:rFonts w:cs="Arial"/>
          <w:color w:val="252525"/>
          <w:sz w:val="21"/>
          <w:szCs w:val="21"/>
        </w:rPr>
      </w:pPr>
      <w:r w:rsidRPr="009C3D74">
        <w:rPr>
          <w:rFonts w:ascii="Arial" w:hAnsi="Arial" w:cs="Arial"/>
          <w:color w:val="252525"/>
          <w:sz w:val="21"/>
          <w:szCs w:val="21"/>
        </w:rPr>
        <w:t>Ramos sensitivos superficiales para el muñón del</w:t>
      </w:r>
      <w:r w:rsidRPr="009C3D74">
        <w:rPr>
          <w:rStyle w:val="apple-converted-space"/>
          <w:rFonts w:ascii="Arial" w:hAnsi="Arial" w:cs="Arial"/>
          <w:color w:val="252525"/>
          <w:sz w:val="21"/>
          <w:szCs w:val="21"/>
        </w:rPr>
        <w:t> </w:t>
      </w:r>
      <w:r w:rsidRPr="009C3D74">
        <w:rPr>
          <w:rFonts w:ascii="Arial" w:hAnsi="Arial" w:cs="Arial"/>
          <w:color w:val="252525"/>
          <w:sz w:val="21"/>
          <w:szCs w:val="21"/>
        </w:rPr>
        <w:t>hombro.</w:t>
      </w:r>
    </w:p>
    <w:p w:rsidR="00F874B8" w:rsidRDefault="00F874B8" w:rsidP="00F874B8">
      <w:pPr>
        <w:rPr>
          <w:rFonts w:ascii="Arial" w:hAnsi="Arial" w:cs="Arial"/>
          <w:color w:val="000000"/>
          <w:sz w:val="28"/>
          <w:szCs w:val="28"/>
        </w:rPr>
      </w:pPr>
      <w:r>
        <w:rPr>
          <w:rStyle w:val="mw-headline"/>
          <w:rFonts w:ascii="Arial" w:hAnsi="Arial" w:cs="Arial"/>
          <w:color w:val="000000"/>
          <w:sz w:val="28"/>
          <w:szCs w:val="28"/>
        </w:rPr>
        <w:t>Terminales</w:t>
      </w:r>
    </w:p>
    <w:p w:rsidR="00F874B8" w:rsidRDefault="00F874B8" w:rsidP="00F874B8">
      <w:pPr>
        <w:numPr>
          <w:ilvl w:val="0"/>
          <w:numId w:val="15"/>
        </w:numPr>
        <w:shd w:val="clear" w:color="auto" w:fill="FFFFFF"/>
        <w:spacing w:before="100" w:beforeAutospacing="1" w:after="24" w:line="360" w:lineRule="atLeast"/>
        <w:rPr>
          <w:rFonts w:ascii="Arial" w:hAnsi="Arial" w:cs="Arial"/>
          <w:color w:val="252525"/>
          <w:sz w:val="21"/>
          <w:szCs w:val="21"/>
        </w:rPr>
      </w:pPr>
      <w:r>
        <w:rPr>
          <w:rFonts w:ascii="Arial" w:hAnsi="Arial" w:cs="Arial"/>
          <w:color w:val="252525"/>
          <w:sz w:val="21"/>
          <w:szCs w:val="21"/>
        </w:rPr>
        <w:t>Termina dando terminales motoras al</w:t>
      </w:r>
      <w:r>
        <w:rPr>
          <w:rStyle w:val="apple-converted-space"/>
          <w:rFonts w:ascii="Arial" w:hAnsi="Arial" w:cs="Arial"/>
          <w:color w:val="252525"/>
          <w:sz w:val="21"/>
          <w:szCs w:val="21"/>
        </w:rPr>
        <w:t> </w:t>
      </w:r>
      <w:r w:rsidRPr="009C3D74">
        <w:rPr>
          <w:rFonts w:ascii="Arial" w:hAnsi="Arial" w:cs="Arial"/>
          <w:color w:val="252525"/>
          <w:sz w:val="21"/>
          <w:szCs w:val="21"/>
        </w:rPr>
        <w:t>deltoides</w:t>
      </w:r>
      <w:r>
        <w:rPr>
          <w:rStyle w:val="apple-converted-space"/>
          <w:rFonts w:ascii="Arial" w:hAnsi="Arial" w:cs="Arial"/>
          <w:color w:val="252525"/>
          <w:sz w:val="21"/>
          <w:szCs w:val="21"/>
        </w:rPr>
        <w:t> </w:t>
      </w:r>
      <w:r>
        <w:rPr>
          <w:rFonts w:ascii="Arial" w:hAnsi="Arial" w:cs="Arial"/>
          <w:color w:val="252525"/>
          <w:sz w:val="21"/>
          <w:szCs w:val="21"/>
        </w:rPr>
        <w:t>por su cara interna.</w:t>
      </w:r>
    </w:p>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rsidP="00F63F33"/>
    <w:p w:rsidR="00F63F33" w:rsidRDefault="00F63F33"/>
    <w:p w:rsidR="00F63F33" w:rsidRPr="00F63F33" w:rsidRDefault="00F63F33" w:rsidP="00F63F33"/>
    <w:p w:rsidR="0020182B" w:rsidRDefault="0020182B" w:rsidP="00622ED8">
      <w:pPr>
        <w:pStyle w:val="Ttulo1"/>
        <w:shd w:val="clear" w:color="auto" w:fill="FFFF00"/>
        <w:rPr>
          <w:sz w:val="32"/>
          <w:szCs w:val="32"/>
        </w:rPr>
      </w:pPr>
      <w:bookmarkStart w:id="4" w:name="_Toc390605711"/>
      <w:bookmarkStart w:id="5" w:name="_Toc390605736"/>
      <w:r>
        <w:rPr>
          <w:sz w:val="32"/>
          <w:szCs w:val="32"/>
        </w:rPr>
        <w:t>III.-</w:t>
      </w:r>
      <w:r w:rsidR="007B270B" w:rsidRPr="0020182B">
        <w:rPr>
          <w:sz w:val="32"/>
          <w:szCs w:val="32"/>
        </w:rPr>
        <w:t>POSICIÓN</w:t>
      </w:r>
      <w:r w:rsidR="00562327" w:rsidRPr="0020182B">
        <w:rPr>
          <w:sz w:val="32"/>
          <w:szCs w:val="32"/>
        </w:rPr>
        <w:t xml:space="preserve"> Y PREPARACIÓN</w:t>
      </w:r>
      <w:r w:rsidR="007B270B" w:rsidRPr="0020182B">
        <w:rPr>
          <w:sz w:val="32"/>
          <w:szCs w:val="32"/>
        </w:rPr>
        <w:t xml:space="preserve"> DEL PACIENTE</w:t>
      </w:r>
      <w:bookmarkEnd w:id="4"/>
      <w:bookmarkEnd w:id="5"/>
    </w:p>
    <w:p w:rsidR="00F63F33" w:rsidRDefault="00F63F33" w:rsidP="00F63F33"/>
    <w:p w:rsidR="00F63F33" w:rsidRPr="00F63F33" w:rsidRDefault="001369F2" w:rsidP="001369F2">
      <w:pPr>
        <w:pStyle w:val="Prrafodelista"/>
        <w:numPr>
          <w:ilvl w:val="0"/>
          <w:numId w:val="13"/>
        </w:numPr>
      </w:pPr>
      <w:r>
        <w:t xml:space="preserve">Decúbito  lateral   o  </w:t>
      </w:r>
      <w:r w:rsidRPr="001369F2">
        <w:t xml:space="preserve"> Paciente sentado, hombro posición neutra, rotación interna 45º  y codo flexionado 90º con manos en rodillas</w:t>
      </w:r>
    </w:p>
    <w:p w:rsidR="00562327" w:rsidRPr="0020182B" w:rsidRDefault="0020182B" w:rsidP="00622ED8">
      <w:pPr>
        <w:pStyle w:val="Ttulo1"/>
        <w:shd w:val="clear" w:color="auto" w:fill="FFFF00"/>
        <w:rPr>
          <w:sz w:val="32"/>
          <w:szCs w:val="32"/>
        </w:rPr>
      </w:pPr>
      <w:bookmarkStart w:id="6" w:name="_Toc390605712"/>
      <w:bookmarkStart w:id="7" w:name="_Toc390605737"/>
      <w:r>
        <w:rPr>
          <w:sz w:val="32"/>
          <w:szCs w:val="32"/>
        </w:rPr>
        <w:t>IV.-</w:t>
      </w:r>
      <w:r w:rsidR="00562327" w:rsidRPr="0020182B">
        <w:rPr>
          <w:sz w:val="32"/>
          <w:szCs w:val="32"/>
        </w:rPr>
        <w:t>MATERIAL</w:t>
      </w:r>
      <w:bookmarkEnd w:id="6"/>
      <w:bookmarkEnd w:id="7"/>
    </w:p>
    <w:p w:rsidR="0020182B" w:rsidRDefault="0020182B" w:rsidP="00622ED8">
      <w:pPr>
        <w:pStyle w:val="Ttulo2"/>
        <w:shd w:val="clear" w:color="auto" w:fill="FFC000"/>
        <w:ind w:left="708"/>
        <w:rPr>
          <w:sz w:val="32"/>
          <w:szCs w:val="32"/>
        </w:rPr>
      </w:pPr>
      <w:bookmarkStart w:id="8" w:name="_Toc390605713"/>
      <w:bookmarkStart w:id="9" w:name="_Toc390605738"/>
      <w:r>
        <w:rPr>
          <w:sz w:val="32"/>
          <w:szCs w:val="32"/>
        </w:rPr>
        <w:t>A.-</w:t>
      </w:r>
      <w:r w:rsidR="00562327">
        <w:rPr>
          <w:sz w:val="32"/>
          <w:szCs w:val="32"/>
        </w:rPr>
        <w:t>EQUIPAMIENTO</w:t>
      </w:r>
      <w:bookmarkEnd w:id="8"/>
      <w:bookmarkEnd w:id="9"/>
      <w:r w:rsidR="00562327">
        <w:rPr>
          <w:sz w:val="32"/>
          <w:szCs w:val="32"/>
        </w:rPr>
        <w:t xml:space="preserve"> </w:t>
      </w:r>
    </w:p>
    <w:p w:rsidR="00C23627" w:rsidRDefault="0020182B" w:rsidP="00622ED8">
      <w:pPr>
        <w:pStyle w:val="Ttulo2"/>
        <w:shd w:val="clear" w:color="auto" w:fill="FFC000"/>
        <w:ind w:left="708"/>
        <w:rPr>
          <w:sz w:val="32"/>
          <w:szCs w:val="32"/>
        </w:rPr>
      </w:pPr>
      <w:bookmarkStart w:id="10" w:name="_Toc390605714"/>
      <w:bookmarkStart w:id="11" w:name="_Toc390605739"/>
      <w:r>
        <w:rPr>
          <w:sz w:val="32"/>
          <w:szCs w:val="32"/>
        </w:rPr>
        <w:t>B.-</w:t>
      </w:r>
      <w:r w:rsidR="00562327" w:rsidRPr="0020182B">
        <w:rPr>
          <w:sz w:val="32"/>
          <w:szCs w:val="32"/>
        </w:rPr>
        <w:t>FÁRMACOS</w:t>
      </w:r>
      <w:bookmarkEnd w:id="10"/>
      <w:bookmarkEnd w:id="11"/>
    </w:p>
    <w:p w:rsidR="00C23627" w:rsidRDefault="00C23627">
      <w:r>
        <w:br w:type="page"/>
      </w:r>
    </w:p>
    <w:p w:rsidR="00C23627" w:rsidRPr="00C23627" w:rsidRDefault="00C23627" w:rsidP="00C23627"/>
    <w:p w:rsidR="007B270B" w:rsidRDefault="0020182B" w:rsidP="00622ED8">
      <w:pPr>
        <w:pStyle w:val="Ttulo1"/>
        <w:shd w:val="clear" w:color="auto" w:fill="FFFF00"/>
        <w:rPr>
          <w:sz w:val="32"/>
          <w:szCs w:val="32"/>
        </w:rPr>
      </w:pPr>
      <w:bookmarkStart w:id="12" w:name="_Toc390605715"/>
      <w:bookmarkStart w:id="13" w:name="_Toc390605740"/>
      <w:r>
        <w:rPr>
          <w:sz w:val="32"/>
          <w:szCs w:val="32"/>
        </w:rPr>
        <w:t>V.-</w:t>
      </w:r>
      <w:r w:rsidR="000A3921">
        <w:rPr>
          <w:sz w:val="32"/>
          <w:szCs w:val="32"/>
        </w:rPr>
        <w:t xml:space="preserve">DESCRIPCIÓN DEL </w:t>
      </w:r>
      <w:r w:rsidR="00562327">
        <w:rPr>
          <w:sz w:val="32"/>
          <w:szCs w:val="32"/>
        </w:rPr>
        <w:t>PROCEDIMIENTO</w:t>
      </w:r>
      <w:bookmarkEnd w:id="12"/>
      <w:bookmarkEnd w:id="13"/>
    </w:p>
    <w:p w:rsidR="006A5689" w:rsidRDefault="00964ECC" w:rsidP="006A5689">
      <w:pPr>
        <w:pStyle w:val="Prrafodelista"/>
        <w:rPr>
          <w:sz w:val="32"/>
          <w:szCs w:val="32"/>
        </w:rPr>
      </w:pPr>
      <w:r>
        <w:rPr>
          <w:noProof/>
          <w:sz w:val="32"/>
          <w:szCs w:val="32"/>
          <w:lang w:eastAsia="es-ES"/>
        </w:rPr>
        <mc:AlternateContent>
          <mc:Choice Requires="wps">
            <w:drawing>
              <wp:anchor distT="0" distB="0" distL="114300" distR="114300" simplePos="0" relativeHeight="251658240" behindDoc="0" locked="0" layoutInCell="1" allowOverlap="1">
                <wp:simplePos x="0" y="0"/>
                <wp:positionH relativeFrom="column">
                  <wp:posOffset>710565</wp:posOffset>
                </wp:positionH>
                <wp:positionV relativeFrom="paragraph">
                  <wp:posOffset>85725</wp:posOffset>
                </wp:positionV>
                <wp:extent cx="4622800" cy="482600"/>
                <wp:effectExtent l="9525" t="7620" r="635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482600"/>
                        </a:xfrm>
                        <a:prstGeom prst="rect">
                          <a:avLst/>
                        </a:prstGeom>
                        <a:solidFill>
                          <a:srgbClr val="FFFFFF"/>
                        </a:solidFill>
                        <a:ln w="9525">
                          <a:solidFill>
                            <a:srgbClr val="000000"/>
                          </a:solidFill>
                          <a:miter lim="800000"/>
                          <a:headEnd/>
                          <a:tailEnd/>
                        </a:ln>
                      </wps:spPr>
                      <wps:txbx>
                        <w:txbxContent>
                          <w:p w:rsidR="006A5689" w:rsidRPr="006A5689" w:rsidRDefault="006A5689" w:rsidP="006A5689">
                            <w:pPr>
                              <w:rPr>
                                <w:sz w:val="32"/>
                                <w:szCs w:val="32"/>
                              </w:rPr>
                            </w:pPr>
                            <w:r w:rsidRPr="006A5689">
                              <w:rPr>
                                <w:sz w:val="32"/>
                                <w:szCs w:val="32"/>
                              </w:rPr>
                              <w:t>PERLAS CLINICAS</w:t>
                            </w:r>
                          </w:p>
                          <w:p w:rsidR="006A5689" w:rsidRDefault="006A56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55.95pt;margin-top:6.75pt;width:364pt;height: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">
                <v:textbox>
                  <w:txbxContent>
                    <w:p w:rsidR="006A5689" w:rsidRPr="006A5689" w:rsidRDefault="006A5689" w:rsidP="006A5689">
                      <w:pPr>
                        <w:rPr>
                          <w:sz w:val="32"/>
                          <w:szCs w:val="32"/>
                        </w:rPr>
                      </w:pPr>
                      <w:r w:rsidRPr="006A5689">
                        <w:rPr>
                          <w:sz w:val="32"/>
                          <w:szCs w:val="32"/>
                        </w:rPr>
                        <w:t>PERLAS CLINICAS</w:t>
                      </w:r>
                    </w:p>
                    <w:p w:rsidR="006A5689" w:rsidRDefault="006A5689"/>
                  </w:txbxContent>
                </v:textbox>
              </v:shape>
            </w:pict>
          </mc:Fallback>
        </mc:AlternateContent>
      </w:r>
    </w:p>
    <w:p w:rsidR="00C23627" w:rsidRDefault="00C23627">
      <w:pPr>
        <w:rPr>
          <w:sz w:val="32"/>
          <w:szCs w:val="32"/>
        </w:rPr>
      </w:pPr>
    </w:p>
    <w:p w:rsidR="00F63F33" w:rsidRDefault="00F63F33">
      <w:pPr>
        <w:rPr>
          <w:sz w:val="32"/>
          <w:szCs w:val="32"/>
        </w:rPr>
      </w:pPr>
      <w:r>
        <w:rPr>
          <w:sz w:val="32"/>
          <w:szCs w:val="32"/>
        </w:rPr>
        <w:t xml:space="preserve">Ver  </w:t>
      </w:r>
      <w:hyperlink r:id="rId14" w:history="1">
        <w:r w:rsidRPr="00F63F33">
          <w:rPr>
            <w:rStyle w:val="Hipervnculo"/>
            <w:sz w:val="32"/>
            <w:szCs w:val="32"/>
          </w:rPr>
          <w:t>..\..\..\4.-VÍDEOS\F.-BLOQ. SN CEREBROESPINAL\C.-EESS\Bloqueo_Ecoguiado_de_Nervio_Axilar.mp4</w:t>
        </w:r>
      </w:hyperlink>
    </w:p>
    <w:p w:rsidR="00F63F33" w:rsidRDefault="00F63F33">
      <w:pPr>
        <w:rPr>
          <w:sz w:val="32"/>
          <w:szCs w:val="32"/>
        </w:rPr>
      </w:pPr>
    </w:p>
    <w:p w:rsidR="00622ED8" w:rsidRDefault="00622ED8" w:rsidP="00622ED8">
      <w:pPr>
        <w:shd w:val="clear" w:color="auto" w:fill="FFC000"/>
        <w:ind w:left="708"/>
        <w:rPr>
          <w:sz w:val="32"/>
          <w:szCs w:val="32"/>
        </w:rPr>
      </w:pPr>
      <w:r>
        <w:rPr>
          <w:sz w:val="32"/>
          <w:szCs w:val="32"/>
        </w:rPr>
        <w:t>I.-</w:t>
      </w:r>
      <w:hyperlink w:anchor="_Localización__del" w:history="1">
        <w:r w:rsidRPr="00622ED8">
          <w:rPr>
            <w:rStyle w:val="Hipervnculo"/>
            <w:sz w:val="32"/>
            <w:szCs w:val="32"/>
          </w:rPr>
          <w:t>Localización  del punto  diana</w:t>
        </w:r>
      </w:hyperlink>
    </w:p>
    <w:p w:rsidR="00622ED8" w:rsidRDefault="00622ED8" w:rsidP="00622ED8">
      <w:pPr>
        <w:shd w:val="clear" w:color="auto" w:fill="BFBFBF" w:themeFill="background1" w:themeFillShade="BF"/>
        <w:ind w:left="1416"/>
        <w:rPr>
          <w:sz w:val="32"/>
          <w:szCs w:val="32"/>
        </w:rPr>
      </w:pPr>
      <w:r>
        <w:rPr>
          <w:sz w:val="32"/>
          <w:szCs w:val="32"/>
        </w:rPr>
        <w:t>1.-</w:t>
      </w:r>
      <w:hyperlink w:anchor="_Radioscopia" w:history="1">
        <w:r w:rsidRPr="00622ED8">
          <w:rPr>
            <w:rStyle w:val="Hipervnculo"/>
            <w:sz w:val="32"/>
            <w:szCs w:val="32"/>
          </w:rPr>
          <w:t>Radioscopia</w:t>
        </w:r>
      </w:hyperlink>
    </w:p>
    <w:p w:rsidR="00622ED8" w:rsidRDefault="00622ED8" w:rsidP="00622ED8">
      <w:pPr>
        <w:shd w:val="clear" w:color="auto" w:fill="BFBFBF" w:themeFill="background1" w:themeFillShade="BF"/>
        <w:ind w:left="1416"/>
        <w:rPr>
          <w:sz w:val="32"/>
          <w:szCs w:val="32"/>
        </w:rPr>
      </w:pPr>
      <w:r>
        <w:rPr>
          <w:sz w:val="32"/>
          <w:szCs w:val="32"/>
        </w:rPr>
        <w:t>2.-</w:t>
      </w:r>
      <w:hyperlink w:anchor="_Mediante_ecografía" w:history="1">
        <w:r w:rsidRPr="00622ED8">
          <w:rPr>
            <w:rStyle w:val="Hipervnculo"/>
            <w:sz w:val="32"/>
            <w:szCs w:val="32"/>
          </w:rPr>
          <w:t>Mediante ecografía</w:t>
        </w:r>
      </w:hyperlink>
    </w:p>
    <w:p w:rsidR="00622ED8" w:rsidRDefault="00622ED8" w:rsidP="00622ED8">
      <w:pPr>
        <w:shd w:val="clear" w:color="auto" w:fill="FFC000"/>
        <w:ind w:left="708"/>
        <w:rPr>
          <w:sz w:val="32"/>
          <w:szCs w:val="32"/>
        </w:rPr>
      </w:pPr>
      <w:r>
        <w:rPr>
          <w:sz w:val="32"/>
          <w:szCs w:val="32"/>
        </w:rPr>
        <w:t>II.-</w:t>
      </w:r>
      <w:hyperlink w:anchor="_Realización__técnica" w:history="1">
        <w:r w:rsidRPr="00622ED8">
          <w:rPr>
            <w:rStyle w:val="Hipervnculo"/>
            <w:sz w:val="32"/>
            <w:szCs w:val="32"/>
          </w:rPr>
          <w:t>Realización  técnica propiamente  dicha</w:t>
        </w:r>
      </w:hyperlink>
    </w:p>
    <w:p w:rsidR="00622ED8" w:rsidRDefault="00622ED8" w:rsidP="00622ED8">
      <w:pPr>
        <w:shd w:val="clear" w:color="auto" w:fill="BFBFBF" w:themeFill="background1" w:themeFillShade="BF"/>
        <w:ind w:left="1416"/>
        <w:rPr>
          <w:sz w:val="32"/>
          <w:szCs w:val="32"/>
        </w:rPr>
      </w:pPr>
      <w:r>
        <w:rPr>
          <w:sz w:val="32"/>
          <w:szCs w:val="32"/>
        </w:rPr>
        <w:t>1.-</w:t>
      </w:r>
      <w:hyperlink w:anchor="_Punción" w:history="1">
        <w:r w:rsidRPr="00622ED8">
          <w:rPr>
            <w:rStyle w:val="Hipervnculo"/>
            <w:sz w:val="32"/>
            <w:szCs w:val="32"/>
          </w:rPr>
          <w:t>Punción</w:t>
        </w:r>
      </w:hyperlink>
    </w:p>
    <w:p w:rsidR="00622ED8" w:rsidRDefault="00622ED8" w:rsidP="00622ED8">
      <w:pPr>
        <w:shd w:val="clear" w:color="auto" w:fill="BFBFBF" w:themeFill="background1" w:themeFillShade="BF"/>
        <w:ind w:left="1416"/>
        <w:rPr>
          <w:sz w:val="32"/>
          <w:szCs w:val="32"/>
        </w:rPr>
      </w:pPr>
      <w:r>
        <w:rPr>
          <w:sz w:val="32"/>
          <w:szCs w:val="32"/>
        </w:rPr>
        <w:t>2.-</w:t>
      </w:r>
      <w:hyperlink w:anchor="_Verificación__de" w:history="1">
        <w:r w:rsidRPr="00622ED8">
          <w:rPr>
            <w:rStyle w:val="Hipervnculo"/>
            <w:sz w:val="32"/>
            <w:szCs w:val="32"/>
          </w:rPr>
          <w:t>Verificación  de  la correcta posición  de la aguja</w:t>
        </w:r>
      </w:hyperlink>
    </w:p>
    <w:p w:rsidR="00622ED8" w:rsidRDefault="00622ED8" w:rsidP="00622ED8">
      <w:pPr>
        <w:shd w:val="clear" w:color="auto" w:fill="BFBFBF" w:themeFill="background1" w:themeFillShade="BF"/>
        <w:ind w:left="1416"/>
        <w:rPr>
          <w:sz w:val="32"/>
          <w:szCs w:val="32"/>
        </w:rPr>
      </w:pPr>
      <w:r>
        <w:rPr>
          <w:sz w:val="32"/>
          <w:szCs w:val="32"/>
        </w:rPr>
        <w:t>3.-</w:t>
      </w:r>
      <w:hyperlink w:anchor="_SUSTANCIAS__A" w:history="1">
        <w:r w:rsidRPr="00622ED8">
          <w:rPr>
            <w:rStyle w:val="Hipervnculo"/>
            <w:sz w:val="32"/>
            <w:szCs w:val="32"/>
          </w:rPr>
          <w:t>SUSTANCIAS  A ADMINISTRAR O  PROTOCOLO A  UTILIZAR</w:t>
        </w:r>
      </w:hyperlink>
    </w:p>
    <w:p w:rsidR="00622ED8" w:rsidRDefault="00622ED8">
      <w:pPr>
        <w:rPr>
          <w:sz w:val="32"/>
          <w:szCs w:val="32"/>
        </w:rPr>
      </w:pPr>
      <w:r>
        <w:rPr>
          <w:sz w:val="32"/>
          <w:szCs w:val="32"/>
        </w:rPr>
        <w:br w:type="page"/>
      </w:r>
    </w:p>
    <w:p w:rsidR="00622ED8" w:rsidRDefault="00622ED8">
      <w:pPr>
        <w:rPr>
          <w:sz w:val="32"/>
          <w:szCs w:val="32"/>
        </w:rPr>
      </w:pPr>
    </w:p>
    <w:p w:rsidR="00C23627" w:rsidRPr="00CF2961" w:rsidRDefault="00622ED8" w:rsidP="00622ED8">
      <w:pPr>
        <w:pStyle w:val="Ttulo2"/>
        <w:shd w:val="clear" w:color="auto" w:fill="FFC000"/>
        <w:rPr>
          <w:color w:val="auto"/>
          <w:sz w:val="32"/>
          <w:szCs w:val="32"/>
        </w:rPr>
      </w:pPr>
      <w:bookmarkStart w:id="14" w:name="_Localización__del"/>
      <w:bookmarkStart w:id="15" w:name="_Toc390605716"/>
      <w:bookmarkStart w:id="16" w:name="_Toc390605741"/>
      <w:bookmarkEnd w:id="14"/>
      <w:r>
        <w:rPr>
          <w:color w:val="auto"/>
          <w:sz w:val="32"/>
          <w:szCs w:val="32"/>
        </w:rPr>
        <w:t>I.-</w:t>
      </w:r>
      <w:r w:rsidR="00C23627" w:rsidRPr="00622ED8">
        <w:rPr>
          <w:color w:val="auto"/>
          <w:sz w:val="32"/>
          <w:szCs w:val="32"/>
        </w:rPr>
        <w:t>Localización  del punto  diana</w:t>
      </w:r>
      <w:bookmarkEnd w:id="15"/>
      <w:bookmarkEnd w:id="16"/>
      <w:r w:rsidR="00C23627" w:rsidRPr="00CF2961">
        <w:rPr>
          <w:color w:val="auto"/>
          <w:sz w:val="32"/>
          <w:szCs w:val="32"/>
        </w:rPr>
        <w:t xml:space="preserve"> </w:t>
      </w:r>
    </w:p>
    <w:p w:rsidR="00C23627" w:rsidRDefault="00622ED8" w:rsidP="00622ED8">
      <w:pPr>
        <w:pStyle w:val="Ttulo3"/>
        <w:shd w:val="clear" w:color="auto" w:fill="BFBFBF" w:themeFill="background1" w:themeFillShade="BF"/>
        <w:ind w:left="708"/>
        <w:rPr>
          <w:sz w:val="32"/>
          <w:szCs w:val="32"/>
        </w:rPr>
      </w:pPr>
      <w:bookmarkStart w:id="17" w:name="_Radioscopia"/>
      <w:bookmarkStart w:id="18" w:name="_Toc390605717"/>
      <w:bookmarkStart w:id="19" w:name="_Toc390605742"/>
      <w:bookmarkEnd w:id="17"/>
      <w:r>
        <w:rPr>
          <w:sz w:val="32"/>
          <w:szCs w:val="32"/>
        </w:rPr>
        <w:t>1.-</w:t>
      </w:r>
      <w:r w:rsidR="00C23627" w:rsidRPr="00CF2961">
        <w:rPr>
          <w:sz w:val="32"/>
          <w:szCs w:val="32"/>
        </w:rPr>
        <w:t>Radioscopia</w:t>
      </w:r>
      <w:bookmarkEnd w:id="18"/>
      <w:bookmarkEnd w:id="19"/>
    </w:p>
    <w:p w:rsidR="007C51F9" w:rsidRPr="007C51F9" w:rsidRDefault="007C51F9" w:rsidP="007C51F9"/>
    <w:p w:rsidR="00C23627" w:rsidRDefault="00622ED8" w:rsidP="00622ED8">
      <w:pPr>
        <w:pStyle w:val="Ttulo3"/>
        <w:shd w:val="clear" w:color="auto" w:fill="BFBFBF" w:themeFill="background1" w:themeFillShade="BF"/>
        <w:ind w:left="708"/>
        <w:rPr>
          <w:sz w:val="32"/>
          <w:szCs w:val="32"/>
        </w:rPr>
      </w:pPr>
      <w:bookmarkStart w:id="20" w:name="_Mediante_ecografía"/>
      <w:bookmarkStart w:id="21" w:name="_Toc390605718"/>
      <w:bookmarkStart w:id="22" w:name="_Toc390605743"/>
      <w:bookmarkEnd w:id="20"/>
      <w:r>
        <w:rPr>
          <w:sz w:val="32"/>
          <w:szCs w:val="32"/>
        </w:rPr>
        <w:t>2.-</w:t>
      </w:r>
      <w:r w:rsidR="00C23627" w:rsidRPr="00CF2961">
        <w:rPr>
          <w:sz w:val="32"/>
          <w:szCs w:val="32"/>
        </w:rPr>
        <w:t>Mediante ecografía</w:t>
      </w:r>
      <w:bookmarkEnd w:id="21"/>
      <w:bookmarkEnd w:id="22"/>
    </w:p>
    <w:p w:rsidR="001369F2" w:rsidRPr="001369F2" w:rsidRDefault="001369F2" w:rsidP="001369F2"/>
    <w:p w:rsidR="008C67D6" w:rsidRDefault="001369F2" w:rsidP="008C67D6">
      <w:pPr>
        <w:pStyle w:val="Prrafodelista"/>
        <w:numPr>
          <w:ilvl w:val="0"/>
          <w:numId w:val="13"/>
        </w:numPr>
        <w:jc w:val="both"/>
      </w:pPr>
      <w:r>
        <w:t xml:space="preserve">Tipo  de sonda utilizada :  sonda  recta   </w:t>
      </w:r>
    </w:p>
    <w:p w:rsidR="005C6CD6" w:rsidRDefault="005C6CD6" w:rsidP="008C67D6">
      <w:pPr>
        <w:pStyle w:val="Prrafodelista"/>
        <w:numPr>
          <w:ilvl w:val="0"/>
          <w:numId w:val="13"/>
        </w:numPr>
        <w:jc w:val="both"/>
      </w:pPr>
      <w:r>
        <w:t xml:space="preserve">2  posibiidades     examen  ecográfico  :  </w:t>
      </w:r>
    </w:p>
    <w:p w:rsidR="005C6CD6" w:rsidRDefault="005C6CD6" w:rsidP="00A63962">
      <w:pPr>
        <w:pStyle w:val="Prrafodelista"/>
        <w:numPr>
          <w:ilvl w:val="0"/>
          <w:numId w:val="21"/>
        </w:numPr>
        <w:shd w:val="clear" w:color="auto" w:fill="E5B8B7" w:themeFill="accent2" w:themeFillTint="66"/>
        <w:jc w:val="both"/>
      </w:pPr>
      <w:r>
        <w:t xml:space="preserve">Si pongo  eco   transversal  al   eje longitudinal   del  húmero  </w:t>
      </w:r>
    </w:p>
    <w:p w:rsidR="005C6CD6" w:rsidRPr="008C67D6" w:rsidRDefault="00964ECC" w:rsidP="005C6CD6">
      <w:pPr>
        <w:pStyle w:val="Prrafodelista"/>
        <w:numPr>
          <w:ilvl w:val="2"/>
          <w:numId w:val="13"/>
        </w:numPr>
        <w:jc w:val="both"/>
        <w:rPr>
          <w:rStyle w:val="Hipervnculo"/>
          <w:color w:val="auto"/>
          <w:u w:val="none"/>
        </w:rPr>
      </w:pPr>
      <w:hyperlink r:id="rId15" w:history="1">
        <w:r w:rsidR="005C6CD6" w:rsidRPr="007C51F9">
          <w:rPr>
            <w:rStyle w:val="Hipervnculo"/>
          </w:rPr>
          <w:t>..\..\..\4.-VÍDEOS\F.-BLOQ. SN CEREBROESPINAL\C.-EESS\Bloqueo_Ecoguiado_de_Nervio_Axilar.mp4</w:t>
        </w:r>
      </w:hyperlink>
    </w:p>
    <w:p w:rsidR="005C6CD6" w:rsidRDefault="005C6CD6" w:rsidP="005C6CD6">
      <w:pPr>
        <w:pStyle w:val="Prrafodelista"/>
        <w:ind w:left="360"/>
        <w:jc w:val="both"/>
      </w:pPr>
    </w:p>
    <w:p w:rsidR="005C6CD6" w:rsidRDefault="005C6CD6" w:rsidP="00A63962">
      <w:pPr>
        <w:pStyle w:val="Prrafodelista"/>
        <w:numPr>
          <w:ilvl w:val="0"/>
          <w:numId w:val="21"/>
        </w:numPr>
        <w:shd w:val="clear" w:color="auto" w:fill="E5B8B7" w:themeFill="accent2" w:themeFillTint="66"/>
        <w:jc w:val="both"/>
      </w:pPr>
      <w:r w:rsidRPr="005C6CD6">
        <w:rPr>
          <w:u w:val="single"/>
        </w:rPr>
        <w:t>Si</w:t>
      </w:r>
      <w:bookmarkStart w:id="23" w:name="OLE_LINK3"/>
      <w:bookmarkStart w:id="24" w:name="OLE_LINK4"/>
      <w:r w:rsidRPr="005C6CD6">
        <w:rPr>
          <w:u w:val="single"/>
        </w:rPr>
        <w:t xml:space="preserve">   pongo   la  sonda recta paralela al eje longitudinal del húmero</w:t>
      </w:r>
      <w:r w:rsidRPr="001369F2">
        <w:t xml:space="preserve"> , aproximadamente 2 cm por debajo de la porción postero-lateral del acromion en la cara posterior del brazo. Identificamos el cuello quirúrgico y el eje del húmero y la arteria humeral circunfleja posterior ( doppler)</w:t>
      </w:r>
      <w:r>
        <w:t>.</w:t>
      </w:r>
      <w:r w:rsidR="00A63962">
        <w:t xml:space="preserve"> (  </w:t>
      </w:r>
      <w:r w:rsidR="00A63962">
        <w:rPr>
          <w:color w:val="FF0000"/>
        </w:rPr>
        <w:t xml:space="preserve">la  habitual  )  </w:t>
      </w:r>
    </w:p>
    <w:p w:rsidR="005C6CD6" w:rsidRDefault="005C6CD6" w:rsidP="00A63962">
      <w:pPr>
        <w:pStyle w:val="Prrafodelista"/>
        <w:numPr>
          <w:ilvl w:val="2"/>
          <w:numId w:val="13"/>
        </w:numPr>
        <w:jc w:val="both"/>
      </w:pPr>
      <w:r w:rsidRPr="001369F2">
        <w:t>El nervio axilar es localizado cranealmente a la arteria en el espacio neurovascular entre el músculo teres minor cranealmente , deltoides posteriormente y el tríceps inferiormente.</w:t>
      </w:r>
    </w:p>
    <w:bookmarkEnd w:id="23"/>
    <w:bookmarkEnd w:id="24"/>
    <w:p w:rsidR="005C6CD6" w:rsidRDefault="005C6CD6" w:rsidP="005C6CD6">
      <w:pPr>
        <w:pStyle w:val="Prrafodelista"/>
        <w:ind w:left="360"/>
        <w:jc w:val="both"/>
      </w:pPr>
    </w:p>
    <w:p w:rsidR="005C6CD6" w:rsidRDefault="005C6CD6" w:rsidP="005C6CD6">
      <w:pPr>
        <w:pStyle w:val="Prrafodelista"/>
        <w:ind w:left="1080"/>
        <w:jc w:val="both"/>
      </w:pPr>
      <w:r>
        <w:t xml:space="preserve">( Ver </w:t>
      </w:r>
      <w:hyperlink r:id="rId16" w:history="1">
        <w:r w:rsidRPr="008C67D6">
          <w:rPr>
            <w:rStyle w:val="Hipervnculo"/>
          </w:rPr>
          <w:t>..\..\..\5.-ARTÍCULOS\E.-INFILTRAC. EXTRAVASC\C.-EESS\hombro\ECO  HOMBRO.pdf</w:t>
        </w:r>
      </w:hyperlink>
    </w:p>
    <w:p w:rsidR="005C6CD6" w:rsidRDefault="005C6CD6" w:rsidP="005C6CD6">
      <w:pPr>
        <w:pStyle w:val="Prrafodelista"/>
        <w:ind w:left="360"/>
        <w:jc w:val="both"/>
      </w:pPr>
    </w:p>
    <w:p w:rsidR="001369F2" w:rsidRPr="00CF2961" w:rsidRDefault="00964ECC" w:rsidP="001369F2">
      <w:pPr>
        <w:pStyle w:val="Prrafodelista"/>
        <w:ind w:left="360"/>
        <w:jc w:val="both"/>
      </w:pPr>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438150</wp:posOffset>
                </wp:positionH>
                <wp:positionV relativeFrom="paragraph">
                  <wp:posOffset>17780</wp:posOffset>
                </wp:positionV>
                <wp:extent cx="4471670" cy="3060700"/>
                <wp:effectExtent l="13335" t="6350" r="10795" b="9525"/>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670" cy="3060700"/>
                        </a:xfrm>
                        <a:prstGeom prst="rect">
                          <a:avLst/>
                        </a:prstGeom>
                        <a:solidFill>
                          <a:srgbClr val="FFFFFF"/>
                        </a:solidFill>
                        <a:ln w="9525">
                          <a:solidFill>
                            <a:srgbClr val="000000"/>
                          </a:solidFill>
                          <a:miter lim="800000"/>
                          <a:headEnd/>
                          <a:tailEnd/>
                        </a:ln>
                      </wps:spPr>
                      <wps:txbx>
                        <w:txbxContent>
                          <w:p w:rsidR="008C67D6" w:rsidRDefault="008C67D6">
                            <w:r>
                              <w:rPr>
                                <w:noProof/>
                                <w:lang w:eastAsia="es-ES"/>
                              </w:rPr>
                              <w:drawing>
                                <wp:inline distT="0" distB="0" distL="0" distR="0" wp14:anchorId="0BE404CB" wp14:editId="0DE41531">
                                  <wp:extent cx="3997960" cy="295973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7960" cy="29597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left:0;text-align:left;margin-left:34.5pt;margin-top:1.4pt;width:352.1pt;height:2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">
                <v:textbox>
                  <w:txbxContent>
                    <w:p w:rsidR="008C67D6" w:rsidRDefault="008C67D6">
                      <w:r>
                        <w:rPr>
                          <w:noProof/>
                          <w:lang w:eastAsia="es-ES"/>
                        </w:rPr>
                        <w:drawing>
                          <wp:inline distT="0" distB="0" distL="0" distR="0" wp14:anchorId="0BE404CB" wp14:editId="0DE41531">
                            <wp:extent cx="3997960" cy="295973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7960" cy="2959735"/>
                                    </a:xfrm>
                                    <a:prstGeom prst="rect">
                                      <a:avLst/>
                                    </a:prstGeom>
                                  </pic:spPr>
                                </pic:pic>
                              </a:graphicData>
                            </a:graphic>
                          </wp:inline>
                        </w:drawing>
                      </w:r>
                    </w:p>
                  </w:txbxContent>
                </v:textbox>
              </v:shape>
            </w:pict>
          </mc:Fallback>
        </mc:AlternateContent>
      </w:r>
    </w:p>
    <w:p w:rsidR="008C67D6" w:rsidRDefault="00964ECC">
      <w:pPr>
        <w:rPr>
          <w:sz w:val="32"/>
          <w:szCs w:val="32"/>
        </w:rPr>
      </w:pPr>
      <w:r>
        <w:rPr>
          <w:noProof/>
          <w:sz w:val="32"/>
          <w:szCs w:val="32"/>
          <w:lang w:eastAsia="es-ES"/>
        </w:rPr>
        <mc:AlternateContent>
          <mc:Choice Requires="wps">
            <w:drawing>
              <wp:anchor distT="0" distB="0" distL="114300" distR="114300" simplePos="0" relativeHeight="251668480" behindDoc="0" locked="0" layoutInCell="1" allowOverlap="1">
                <wp:simplePos x="0" y="0"/>
                <wp:positionH relativeFrom="column">
                  <wp:posOffset>429260</wp:posOffset>
                </wp:positionH>
                <wp:positionV relativeFrom="paragraph">
                  <wp:posOffset>2677160</wp:posOffset>
                </wp:positionV>
                <wp:extent cx="5408930" cy="1548130"/>
                <wp:effectExtent l="13970" t="7620" r="635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8930" cy="1548130"/>
                        </a:xfrm>
                        <a:prstGeom prst="rect">
                          <a:avLst/>
                        </a:prstGeom>
                        <a:solidFill>
                          <a:srgbClr val="FFFFFF"/>
                        </a:solidFill>
                        <a:ln w="9525">
                          <a:solidFill>
                            <a:srgbClr val="000000"/>
                          </a:solidFill>
                          <a:miter lim="800000"/>
                          <a:headEnd/>
                          <a:tailEnd/>
                        </a:ln>
                      </wps:spPr>
                      <wps:txbx>
                        <w:txbxContent>
                          <w:p w:rsidR="008C67D6" w:rsidRPr="001369F2" w:rsidRDefault="008C67D6">
                            <w:pPr>
                              <w:rPr>
                                <w:lang w:val="en-US"/>
                              </w:rPr>
                            </w:pPr>
                            <w:r w:rsidRPr="001369F2">
                              <w:rPr>
                                <w:lang w:val="en-US"/>
                              </w:rPr>
                              <w:t>Fig. 12 – Axillary nerve. Lateral view of the shoulder region demonstrating in-line needle (white arrow) insertion. The left side of the image is oriented cranially. Ultrasonographic landmarks: 1—head of the humerus; 2—teres minor muscle in transverse section; 3—deltoid muscle in longitudinal section; 4—triceps muscle in longitudinal section; 5—axillary nerve; 6—posterior circumflex humeral artery; 7—humeral shaft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margin-left:33.8pt;margin-top:210.8pt;width:425.9pt;height:1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">
                <v:textbox>
                  <w:txbxContent>
                    <w:p w:rsidR="008C67D6" w:rsidRPr="001369F2" w:rsidRDefault="008C67D6">
                      <w:pPr>
                        <w:rPr>
                          <w:lang w:val="en-US"/>
                        </w:rPr>
                      </w:pPr>
                      <w:r w:rsidRPr="001369F2">
                        <w:rPr>
                          <w:lang w:val="en-US"/>
                        </w:rPr>
                        <w:t>Fig. 12 – Axillary nerve. Lateral view of the shoulder region demonstrating in-line needle (white arrow) insertion. The left side of the image is oriented cranially. Ultrasonographic landmarks: 1—head of the humerus; 2—teres minor muscle in transverse section; 3—deltoid muscle in longitudinal section; 4—triceps muscle in longitudinal section; 5—axillary nerve; 6—posterior circumflex humeral artery; 7—humeral shaft</w:t>
                      </w:r>
                    </w:p>
                  </w:txbxContent>
                </v:textbox>
              </v:shape>
            </w:pict>
          </mc:Fallback>
        </mc:AlternateContent>
      </w:r>
      <w:r w:rsidR="008C67D6">
        <w:rPr>
          <w:sz w:val="32"/>
          <w:szCs w:val="32"/>
        </w:rPr>
        <w:br w:type="page"/>
      </w:r>
    </w:p>
    <w:p w:rsidR="00C23627" w:rsidRPr="00CF2961" w:rsidRDefault="00C23627" w:rsidP="00C23627">
      <w:pPr>
        <w:rPr>
          <w:sz w:val="32"/>
          <w:szCs w:val="32"/>
        </w:rPr>
      </w:pPr>
    </w:p>
    <w:p w:rsidR="00C23627" w:rsidRPr="00CF2961" w:rsidRDefault="00622ED8" w:rsidP="00622ED8">
      <w:pPr>
        <w:pStyle w:val="Ttulo2"/>
        <w:shd w:val="clear" w:color="auto" w:fill="FFC000"/>
        <w:rPr>
          <w:color w:val="auto"/>
          <w:sz w:val="32"/>
          <w:szCs w:val="32"/>
        </w:rPr>
      </w:pPr>
      <w:bookmarkStart w:id="25" w:name="_Realización__técnica"/>
      <w:bookmarkStart w:id="26" w:name="_Toc390605719"/>
      <w:bookmarkStart w:id="27" w:name="_Toc390605744"/>
      <w:bookmarkEnd w:id="25"/>
      <w:r>
        <w:rPr>
          <w:color w:val="auto"/>
          <w:sz w:val="32"/>
          <w:szCs w:val="32"/>
        </w:rPr>
        <w:t>II.-</w:t>
      </w:r>
      <w:r w:rsidR="00C23627" w:rsidRPr="00622ED8">
        <w:rPr>
          <w:color w:val="auto"/>
          <w:sz w:val="32"/>
          <w:szCs w:val="32"/>
        </w:rPr>
        <w:t>Realización  técnica propiamente  dicha</w:t>
      </w:r>
      <w:bookmarkEnd w:id="26"/>
      <w:bookmarkEnd w:id="27"/>
      <w:r w:rsidR="00C23627" w:rsidRPr="00CF2961">
        <w:rPr>
          <w:color w:val="auto"/>
          <w:sz w:val="32"/>
          <w:szCs w:val="32"/>
        </w:rPr>
        <w:t xml:space="preserve">  </w:t>
      </w:r>
    </w:p>
    <w:p w:rsidR="00C23627" w:rsidRDefault="00C23627" w:rsidP="00C23627">
      <w:pPr>
        <w:pStyle w:val="Prrafodelista"/>
        <w:shd w:val="clear" w:color="auto" w:fill="FFFFFF"/>
        <w:ind w:left="1080"/>
        <w:rPr>
          <w:sz w:val="24"/>
          <w:szCs w:val="24"/>
        </w:rPr>
      </w:pPr>
    </w:p>
    <w:p w:rsidR="00C23627" w:rsidRDefault="00622ED8" w:rsidP="00622ED8">
      <w:pPr>
        <w:pStyle w:val="Ttulo3"/>
        <w:shd w:val="clear" w:color="auto" w:fill="BFBFBF" w:themeFill="background1" w:themeFillShade="BF"/>
        <w:ind w:left="708"/>
        <w:rPr>
          <w:sz w:val="32"/>
          <w:szCs w:val="32"/>
        </w:rPr>
      </w:pPr>
      <w:bookmarkStart w:id="28" w:name="_Punción"/>
      <w:bookmarkStart w:id="29" w:name="_Toc390605720"/>
      <w:bookmarkStart w:id="30" w:name="_Toc390605745"/>
      <w:bookmarkEnd w:id="28"/>
      <w:r>
        <w:rPr>
          <w:sz w:val="32"/>
          <w:szCs w:val="32"/>
        </w:rPr>
        <w:t>1.-</w:t>
      </w:r>
      <w:r w:rsidR="00CF2961">
        <w:rPr>
          <w:sz w:val="32"/>
          <w:szCs w:val="32"/>
        </w:rPr>
        <w:t>Punción</w:t>
      </w:r>
      <w:bookmarkEnd w:id="29"/>
      <w:bookmarkEnd w:id="30"/>
      <w:r w:rsidR="00CF2961">
        <w:rPr>
          <w:sz w:val="32"/>
          <w:szCs w:val="32"/>
        </w:rPr>
        <w:t xml:space="preserve">  </w:t>
      </w:r>
    </w:p>
    <w:p w:rsidR="00A63962" w:rsidRDefault="001369F2" w:rsidP="00A63962">
      <w:pPr>
        <w:pStyle w:val="Prrafodelista"/>
        <w:ind w:left="1068"/>
        <w:jc w:val="both"/>
      </w:pPr>
      <w:r>
        <w:t xml:space="preserve">CON   ECOGRAFÍA   </w:t>
      </w:r>
      <w:r w:rsidR="00A63962">
        <w:rPr>
          <w:u w:val="single"/>
        </w:rPr>
        <w:t>poniendo</w:t>
      </w:r>
      <w:r w:rsidR="00A63962" w:rsidRPr="00A63962">
        <w:rPr>
          <w:u w:val="single"/>
        </w:rPr>
        <w:t xml:space="preserve">   la  sonda recta paralela al eje longitudinal del húmero</w:t>
      </w:r>
      <w:r w:rsidR="00A63962" w:rsidRPr="001369F2">
        <w:t xml:space="preserve"> , aproximadamente 2 cm por debajo de la porción postero-lateral del acromion en la cara posterior del brazo. Identificamos el cuello quirúrgico y el eje del húmero y la arteria humeral circunfleja posterior ( doppler)</w:t>
      </w:r>
      <w:r w:rsidR="00A63962">
        <w:t>.</w:t>
      </w:r>
      <w:r w:rsidR="00A63962" w:rsidRPr="00A63962">
        <w:rPr>
          <w:color w:val="FF0000"/>
        </w:rPr>
        <w:t xml:space="preserve"> </w:t>
      </w:r>
    </w:p>
    <w:p w:rsidR="001369F2" w:rsidRDefault="00A63962" w:rsidP="001369F2">
      <w:pPr>
        <w:pStyle w:val="Prrafodelista"/>
        <w:numPr>
          <w:ilvl w:val="2"/>
          <w:numId w:val="13"/>
        </w:numPr>
        <w:jc w:val="both"/>
      </w:pPr>
      <w:r w:rsidRPr="001369F2">
        <w:t>El nervio axilar es localizado cranealmente a la arteria en el espacio neurovascular entre el músculo teres minor cranealmente , deltoides posteriormente y el tríceps inferiormente.</w:t>
      </w:r>
    </w:p>
    <w:p w:rsidR="001369F2" w:rsidRDefault="001369F2" w:rsidP="001369F2"/>
    <w:p w:rsidR="001369F2" w:rsidRPr="00CF2961" w:rsidRDefault="00964ECC" w:rsidP="001369F2">
      <w:pPr>
        <w:pStyle w:val="Prrafodelista"/>
        <w:ind w:left="360"/>
        <w:jc w:val="both"/>
      </w:pPr>
      <w:r>
        <w:rPr>
          <w:noProof/>
          <w:sz w:val="32"/>
          <w:szCs w:val="32"/>
          <w:lang w:eastAsia="es-ES"/>
        </w:rPr>
        <mc:AlternateContent>
          <mc:Choice Requires="wps">
            <w:drawing>
              <wp:anchor distT="0" distB="0" distL="114300" distR="114300" simplePos="0" relativeHeight="251672576" behindDoc="0" locked="0" layoutInCell="1" allowOverlap="1">
                <wp:simplePos x="0" y="0"/>
                <wp:positionH relativeFrom="column">
                  <wp:posOffset>784225</wp:posOffset>
                </wp:positionH>
                <wp:positionV relativeFrom="paragraph">
                  <wp:posOffset>40640</wp:posOffset>
                </wp:positionV>
                <wp:extent cx="4471670" cy="3060700"/>
                <wp:effectExtent l="6985" t="6985" r="7620" b="8890"/>
                <wp:wrapNone/>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670" cy="3060700"/>
                        </a:xfrm>
                        <a:prstGeom prst="rect">
                          <a:avLst/>
                        </a:prstGeom>
                        <a:solidFill>
                          <a:srgbClr val="FFFFFF"/>
                        </a:solidFill>
                        <a:ln w="9525">
                          <a:solidFill>
                            <a:srgbClr val="000000"/>
                          </a:solidFill>
                          <a:miter lim="800000"/>
                          <a:headEnd/>
                          <a:tailEnd/>
                        </a:ln>
                      </wps:spPr>
                      <wps:txbx>
                        <w:txbxContent>
                          <w:p w:rsidR="001369F2" w:rsidRDefault="001369F2" w:rsidP="001369F2">
                            <w:r>
                              <w:rPr>
                                <w:noProof/>
                                <w:lang w:eastAsia="es-ES"/>
                              </w:rPr>
                              <w:drawing>
                                <wp:inline distT="0" distB="0" distL="0" distR="0" wp14:anchorId="3B2750D0" wp14:editId="6E540451">
                                  <wp:extent cx="3997960" cy="295973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7960" cy="29597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left:0;text-align:left;margin-left:61.75pt;margin-top:3.2pt;width:352.1pt;height:2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">
                <v:textbox>
                  <w:txbxContent>
                    <w:p w:rsidR="001369F2" w:rsidRDefault="001369F2" w:rsidP="001369F2">
                      <w:r>
                        <w:rPr>
                          <w:noProof/>
                          <w:lang w:eastAsia="es-ES"/>
                        </w:rPr>
                        <w:drawing>
                          <wp:inline distT="0" distB="0" distL="0" distR="0" wp14:anchorId="3B2750D0" wp14:editId="6E540451">
                            <wp:extent cx="3997960" cy="295973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7960" cy="2959735"/>
                                    </a:xfrm>
                                    <a:prstGeom prst="rect">
                                      <a:avLst/>
                                    </a:prstGeom>
                                  </pic:spPr>
                                </pic:pic>
                              </a:graphicData>
                            </a:graphic>
                          </wp:inline>
                        </w:drawing>
                      </w:r>
                    </w:p>
                  </w:txbxContent>
                </v:textbox>
              </v:shape>
            </w:pict>
          </mc:Fallback>
        </mc:AlternateContent>
      </w:r>
      <w:r>
        <w:rPr>
          <w:noProof/>
          <w:sz w:val="32"/>
          <w:szCs w:val="32"/>
          <w:lang w:eastAsia="es-ES"/>
        </w:rPr>
        <mc:AlternateContent>
          <mc:Choice Requires="wps">
            <w:drawing>
              <wp:anchor distT="0" distB="0" distL="114300" distR="114300" simplePos="0" relativeHeight="251673600" behindDoc="0" locked="0" layoutInCell="1" allowOverlap="1">
                <wp:simplePos x="0" y="0"/>
                <wp:positionH relativeFrom="column">
                  <wp:posOffset>761365</wp:posOffset>
                </wp:positionH>
                <wp:positionV relativeFrom="paragraph">
                  <wp:posOffset>3296285</wp:posOffset>
                </wp:positionV>
                <wp:extent cx="5408930" cy="1548130"/>
                <wp:effectExtent l="12700" t="5080" r="7620" b="889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8930" cy="1548130"/>
                        </a:xfrm>
                        <a:prstGeom prst="rect">
                          <a:avLst/>
                        </a:prstGeom>
                        <a:solidFill>
                          <a:srgbClr val="FFFFFF"/>
                        </a:solidFill>
                        <a:ln w="9525">
                          <a:solidFill>
                            <a:srgbClr val="000000"/>
                          </a:solidFill>
                          <a:miter lim="800000"/>
                          <a:headEnd/>
                          <a:tailEnd/>
                        </a:ln>
                      </wps:spPr>
                      <wps:txbx>
                        <w:txbxContent>
                          <w:p w:rsidR="001369F2" w:rsidRPr="001369F2" w:rsidRDefault="001369F2" w:rsidP="001369F2">
                            <w:pPr>
                              <w:rPr>
                                <w:lang w:val="en-US"/>
                              </w:rPr>
                            </w:pPr>
                            <w:r w:rsidRPr="001369F2">
                              <w:rPr>
                                <w:lang w:val="en-US"/>
                              </w:rPr>
                              <w:t>Fig. 12 – Axillary nerve. Lateral view of the shoulder region demonstrating in-line needle (white arrow) insertion. The left side of the image is oriented cranially. Ultrasonographic landmarks: 1—head of the humerus; 2—teres minor muscle in transverse section; 3—deltoid muscle in longitudinal section; 4—triceps muscle in longitudinal section; 5—axillary nerve; 6—posterior circumflex humeral artery; 7—humeral shaft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7" type="#_x0000_t202" style="position:absolute;left:0;text-align:left;margin-left:59.95pt;margin-top:259.55pt;width:425.9pt;height:1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">
                <v:textbox>
                  <w:txbxContent>
                    <w:p w:rsidR="001369F2" w:rsidRPr="001369F2" w:rsidRDefault="001369F2" w:rsidP="001369F2">
                      <w:pPr>
                        <w:rPr>
                          <w:lang w:val="en-US"/>
                        </w:rPr>
                      </w:pPr>
                      <w:r w:rsidRPr="001369F2">
                        <w:rPr>
                          <w:lang w:val="en-US"/>
                        </w:rPr>
                        <w:t>Fig. 12 – Axillary nerve. Lateral view of the shoulder region demonstrating in-line needle (white arrow) insertion. The left side of the image is oriented cranially. Ultrasonographic landmarks: 1—head of the humerus; 2—teres minor muscle in transverse section; 3—deltoid muscle in longitudinal section; 4—triceps muscle in longitudinal section; 5—axillary nerve; 6—posterior circumflex humeral artery; 7—humeral shaft</w:t>
                      </w:r>
                    </w:p>
                  </w:txbxContent>
                </v:textbox>
              </v:shape>
            </w:pict>
          </mc:Fallback>
        </mc:AlternateContent>
      </w:r>
    </w:p>
    <w:p w:rsidR="001369F2" w:rsidRDefault="001369F2" w:rsidP="001369F2">
      <w:pPr>
        <w:rPr>
          <w:sz w:val="32"/>
          <w:szCs w:val="32"/>
        </w:rPr>
      </w:pPr>
      <w:r>
        <w:rPr>
          <w:sz w:val="32"/>
          <w:szCs w:val="32"/>
        </w:rPr>
        <w:br w:type="page"/>
      </w:r>
    </w:p>
    <w:p w:rsidR="001369F2" w:rsidRDefault="001369F2" w:rsidP="001369F2">
      <w:pPr>
        <w:pStyle w:val="Prrafodelista"/>
        <w:numPr>
          <w:ilvl w:val="0"/>
          <w:numId w:val="20"/>
        </w:numPr>
      </w:pPr>
      <w:r w:rsidRPr="001369F2">
        <w:lastRenderedPageBreak/>
        <w:t>Se introduce la guja en plano desde craneal y se coloca la punta de la aguja justo encima de la arteria humeral circunfleja posterior por debajo de la fascia del músculo teres minor.</w:t>
      </w:r>
    </w:p>
    <w:p w:rsidR="001369F2" w:rsidRDefault="00964ECC" w:rsidP="001369F2">
      <w:r>
        <w:rPr>
          <w:noProof/>
          <w:lang w:eastAsia="es-ES"/>
        </w:rPr>
        <mc:AlternateContent>
          <mc:Choice Requires="wps">
            <w:drawing>
              <wp:anchor distT="0" distB="0" distL="114300" distR="114300" simplePos="0" relativeHeight="251675648" behindDoc="0" locked="0" layoutInCell="1" allowOverlap="1">
                <wp:simplePos x="0" y="0"/>
                <wp:positionH relativeFrom="column">
                  <wp:posOffset>3241040</wp:posOffset>
                </wp:positionH>
                <wp:positionV relativeFrom="paragraph">
                  <wp:posOffset>102870</wp:posOffset>
                </wp:positionV>
                <wp:extent cx="1777365" cy="4181475"/>
                <wp:effectExtent l="6350" t="10795" r="6985" b="8255"/>
                <wp:wrapNone/>
                <wp:docPr id="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7365" cy="4181475"/>
                        </a:xfrm>
                        <a:prstGeom prst="rect">
                          <a:avLst/>
                        </a:prstGeom>
                        <a:solidFill>
                          <a:srgbClr val="FFFFFF"/>
                        </a:solidFill>
                        <a:ln w="9525">
                          <a:solidFill>
                            <a:srgbClr val="000000"/>
                          </a:solidFill>
                          <a:miter lim="800000"/>
                          <a:headEnd/>
                          <a:tailEnd/>
                        </a:ln>
                      </wps:spPr>
                      <wps:txbx>
                        <w:txbxContent>
                          <w:p w:rsidR="00A63962" w:rsidRDefault="00A63962">
                            <w:r>
                              <w:rPr>
                                <w:noProof/>
                                <w:lang w:eastAsia="es-ES"/>
                              </w:rPr>
                              <w:drawing>
                                <wp:inline distT="0" distB="0" distL="0" distR="0" wp14:anchorId="69B307C4" wp14:editId="58E629F0">
                                  <wp:extent cx="1261110" cy="40805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1110" cy="408051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255.2pt;margin-top:8.1pt;width:139.95pt;height:3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">
                <v:textbox>
                  <w:txbxContent>
                    <w:p w:rsidR="00A63962" w:rsidRDefault="00A63962">
                      <w:r>
                        <w:rPr>
                          <w:noProof/>
                          <w:lang w:eastAsia="es-ES"/>
                        </w:rPr>
                        <w:drawing>
                          <wp:inline distT="0" distB="0" distL="0" distR="0" wp14:anchorId="69B307C4" wp14:editId="58E629F0">
                            <wp:extent cx="1261110" cy="40805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1110" cy="4080510"/>
                                    </a:xfrm>
                                    <a:prstGeom prst="rect">
                                      <a:avLst/>
                                    </a:prstGeom>
                                  </pic:spPr>
                                </pic:pic>
                              </a:graphicData>
                            </a:graphic>
                          </wp:inline>
                        </w:drawing>
                      </w:r>
                    </w:p>
                  </w:txbxContent>
                </v:textbox>
              </v:shape>
            </w:pict>
          </mc:Fallback>
        </mc:AlternateContent>
      </w:r>
      <w:r>
        <w:rPr>
          <w:noProof/>
          <w:lang w:eastAsia="es-ES"/>
        </w:rPr>
        <mc:AlternateContent>
          <mc:Choice Requires="wps">
            <w:drawing>
              <wp:anchor distT="0" distB="0" distL="114300" distR="114300" simplePos="0" relativeHeight="251674624" behindDoc="0" locked="0" layoutInCell="1" allowOverlap="1">
                <wp:simplePos x="0" y="0"/>
                <wp:positionH relativeFrom="column">
                  <wp:posOffset>26035</wp:posOffset>
                </wp:positionH>
                <wp:positionV relativeFrom="paragraph">
                  <wp:posOffset>102870</wp:posOffset>
                </wp:positionV>
                <wp:extent cx="3185160" cy="2735580"/>
                <wp:effectExtent l="10795" t="10795" r="13970" b="6350"/>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2735580"/>
                        </a:xfrm>
                        <a:prstGeom prst="rect">
                          <a:avLst/>
                        </a:prstGeom>
                        <a:solidFill>
                          <a:srgbClr val="FFFFFF"/>
                        </a:solidFill>
                        <a:ln w="9525">
                          <a:solidFill>
                            <a:srgbClr val="000000"/>
                          </a:solidFill>
                          <a:miter lim="800000"/>
                          <a:headEnd/>
                          <a:tailEnd/>
                        </a:ln>
                      </wps:spPr>
                      <wps:txbx>
                        <w:txbxContent>
                          <w:p w:rsidR="001369F2" w:rsidRDefault="001369F2">
                            <w:r>
                              <w:rPr>
                                <w:noProof/>
                                <w:lang w:eastAsia="es-ES"/>
                              </w:rPr>
                              <w:drawing>
                                <wp:inline distT="0" distB="0" distL="0" distR="0" wp14:anchorId="051232AE" wp14:editId="262EFDBA">
                                  <wp:extent cx="2992755" cy="249997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92755" cy="249997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9" type="#_x0000_t202" style="position:absolute;margin-left:2.05pt;margin-top:8.1pt;width:250.8pt;height:21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">
                <v:textbox>
                  <w:txbxContent>
                    <w:p w:rsidR="001369F2" w:rsidRDefault="001369F2">
                      <w:r>
                        <w:rPr>
                          <w:noProof/>
                          <w:lang w:eastAsia="es-ES"/>
                        </w:rPr>
                        <w:drawing>
                          <wp:inline distT="0" distB="0" distL="0" distR="0" wp14:anchorId="051232AE" wp14:editId="262EFDBA">
                            <wp:extent cx="2992755" cy="249997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92755" cy="2499972"/>
                                    </a:xfrm>
                                    <a:prstGeom prst="rect">
                                      <a:avLst/>
                                    </a:prstGeom>
                                  </pic:spPr>
                                </pic:pic>
                              </a:graphicData>
                            </a:graphic>
                          </wp:inline>
                        </w:drawing>
                      </w:r>
                    </w:p>
                  </w:txbxContent>
                </v:textbox>
              </v:shape>
            </w:pict>
          </mc:Fallback>
        </mc:AlternateContent>
      </w:r>
    </w:p>
    <w:p w:rsidR="001369F2" w:rsidRDefault="00964ECC" w:rsidP="001369F2">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4797425</wp:posOffset>
                </wp:positionH>
                <wp:positionV relativeFrom="paragraph">
                  <wp:posOffset>170815</wp:posOffset>
                </wp:positionV>
                <wp:extent cx="1541145" cy="3038475"/>
                <wp:effectExtent l="10160" t="11430" r="10795" b="7620"/>
                <wp:wrapNone/>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3038475"/>
                        </a:xfrm>
                        <a:prstGeom prst="rect">
                          <a:avLst/>
                        </a:prstGeom>
                        <a:solidFill>
                          <a:srgbClr val="FFFFFF"/>
                        </a:solidFill>
                        <a:ln w="9525">
                          <a:solidFill>
                            <a:srgbClr val="000000"/>
                          </a:solidFill>
                          <a:miter lim="800000"/>
                          <a:headEnd/>
                          <a:tailEnd/>
                        </a:ln>
                      </wps:spPr>
                      <wps:txbx>
                        <w:txbxContent>
                          <w:p w:rsidR="00A63962" w:rsidRPr="00A63962" w:rsidRDefault="00A63962">
                            <w:pPr>
                              <w:rPr>
                                <w:sz w:val="14"/>
                              </w:rPr>
                            </w:pPr>
                            <w:r w:rsidRPr="00A63962">
                              <w:t>Fig</w:t>
                            </w:r>
                            <w:r w:rsidRPr="00A63962">
                              <w:rPr>
                                <w:sz w:val="14"/>
                              </w:rPr>
                              <w:t>. 1. Ultrasound-guided axillary nerve block. (A) Patient and transducer position. Lateral view of the shoulder region demonstrating in-plane needle insertion with the transducer parallel to the longitudinal axis of the humerus. (B) Ultrasonographic image oriented as in (A), showing the needle in-plane with the needle tip just cranial to the posterior circumﬂex humeral artery (PCHA). Beginning of local anaesthetic spread is observed around the PCHA (0.5–1 ml). (C) Ultrasonographic image oriented as in (A), showing local anaesthetic spread (10 ml) around the PCHA. DM, deltoid muscle; TM, teres minor muscle; SH, humeral shaft; A, artery(PCHA);largearrows,needle(in-plane);smallarrows,local anaesthetic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0" type="#_x0000_t202" style="position:absolute;margin-left:377.75pt;margin-top:13.45pt;width:121.35pt;height:23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">
                <v:textbox>
                  <w:txbxContent>
                    <w:p w:rsidR="00A63962" w:rsidRPr="00A63962" w:rsidRDefault="00A63962">
                      <w:pPr>
                        <w:rPr>
                          <w:sz w:val="14"/>
                        </w:rPr>
                      </w:pPr>
                      <w:r w:rsidRPr="00A63962">
                        <w:t>Fig</w:t>
                      </w:r>
                      <w:r w:rsidRPr="00A63962">
                        <w:rPr>
                          <w:sz w:val="14"/>
                        </w:rPr>
                        <w:t>. 1. Ultrasound-guided axillary nerve block. (A) Patient and transducer position. Lateral view of the shoulder region demonstrating in-plane needle insertion with the transducer parallel to the longitudinal axis of the humerus. (B) Ultrasonographic image oriented as in (A), showing the needle in-plane with the needle tip just cranial to the posterior circumﬂex humeral artery (PCHA). Beginning of local anaesthetic spread is observed around the PCHA (0.5–1 ml). (C) Ultrasonographic image oriented as in (A), showing local anaesthetic spread (10 ml) around the PCHA. DM, deltoid muscle; TM, teres minor muscle; SH, humeral shaft; A, artery(PCHA);largearrows,needle(in-plane);smallarrows,local anaesthetic</w:t>
                      </w:r>
                    </w:p>
                  </w:txbxContent>
                </v:textbox>
              </v:shape>
            </w:pict>
          </mc:Fallback>
        </mc:AlternateContent>
      </w:r>
    </w:p>
    <w:p w:rsidR="001369F2" w:rsidRDefault="001369F2" w:rsidP="001369F2"/>
    <w:p w:rsidR="001369F2" w:rsidRDefault="001369F2" w:rsidP="001369F2"/>
    <w:p w:rsidR="001369F2" w:rsidRDefault="001369F2" w:rsidP="001369F2"/>
    <w:p w:rsidR="001369F2" w:rsidRDefault="001369F2" w:rsidP="001369F2"/>
    <w:p w:rsidR="001369F2" w:rsidRDefault="001369F2" w:rsidP="001369F2"/>
    <w:p w:rsidR="001369F2" w:rsidRDefault="001369F2" w:rsidP="001369F2"/>
    <w:p w:rsidR="001369F2" w:rsidRDefault="001369F2" w:rsidP="001369F2"/>
    <w:p w:rsidR="001369F2" w:rsidRDefault="001369F2" w:rsidP="001369F2"/>
    <w:p w:rsidR="001369F2" w:rsidRPr="001369F2" w:rsidRDefault="001369F2" w:rsidP="001369F2"/>
    <w:p w:rsidR="00A63962" w:rsidRDefault="00A63962"/>
    <w:p w:rsidR="00A63962" w:rsidRDefault="00A63962"/>
    <w:p w:rsidR="00A63962" w:rsidRDefault="00A63962"/>
    <w:p w:rsidR="00A63962" w:rsidRDefault="00A63962"/>
    <w:p w:rsidR="00A63962" w:rsidRDefault="00A63962" w:rsidP="00A63962">
      <w:pPr>
        <w:ind w:left="5664"/>
      </w:pPr>
      <w:bookmarkStart w:id="31" w:name="OLE_LINK5"/>
      <w:bookmarkStart w:id="32" w:name="OLE_LINK6"/>
      <w:bookmarkStart w:id="33" w:name="OLE_LINK7"/>
      <w:r>
        <w:t xml:space="preserve">Sacado  de </w:t>
      </w:r>
      <w:hyperlink r:id="rId20" w:history="1">
        <w:r w:rsidRPr="00A63962">
          <w:rPr>
            <w:rStyle w:val="Hipervnculo"/>
          </w:rPr>
          <w:t>..\..\..\5.-ARTÍCULOS\F.-BLOQ. SN CEREBROESPINAL\C.-EESS\N  AXILAR\N.axilar 2[1].pdf</w:t>
        </w:r>
      </w:hyperlink>
      <w:bookmarkEnd w:id="31"/>
      <w:bookmarkEnd w:id="32"/>
      <w:bookmarkEnd w:id="33"/>
      <w:r>
        <w:br w:type="page"/>
      </w:r>
    </w:p>
    <w:p w:rsidR="007C51F9" w:rsidRPr="007C51F9" w:rsidRDefault="007C51F9" w:rsidP="007C51F9"/>
    <w:p w:rsidR="00C23627" w:rsidRDefault="00622ED8" w:rsidP="00622ED8">
      <w:pPr>
        <w:pStyle w:val="Ttulo3"/>
        <w:shd w:val="clear" w:color="auto" w:fill="BFBFBF" w:themeFill="background1" w:themeFillShade="BF"/>
        <w:ind w:left="708"/>
        <w:rPr>
          <w:sz w:val="32"/>
          <w:szCs w:val="32"/>
        </w:rPr>
      </w:pPr>
      <w:bookmarkStart w:id="34" w:name="_Verificación__de"/>
      <w:bookmarkStart w:id="35" w:name="_Toc390605721"/>
      <w:bookmarkStart w:id="36" w:name="_Toc390605746"/>
      <w:bookmarkEnd w:id="34"/>
      <w:r>
        <w:rPr>
          <w:sz w:val="32"/>
          <w:szCs w:val="32"/>
        </w:rPr>
        <w:t>2.-</w:t>
      </w:r>
      <w:r w:rsidR="00C23627" w:rsidRPr="00CF2961">
        <w:rPr>
          <w:sz w:val="32"/>
          <w:szCs w:val="32"/>
        </w:rPr>
        <w:t>Verificación  de  la correcta posición  de la aguja</w:t>
      </w:r>
      <w:bookmarkEnd w:id="35"/>
      <w:bookmarkEnd w:id="36"/>
      <w:r w:rsidR="00C23627" w:rsidRPr="00CF2961">
        <w:rPr>
          <w:sz w:val="32"/>
          <w:szCs w:val="32"/>
        </w:rPr>
        <w:t xml:space="preserve">   </w:t>
      </w:r>
    </w:p>
    <w:p w:rsidR="00442438" w:rsidRDefault="00442438" w:rsidP="00442438"/>
    <w:p w:rsidR="00442438" w:rsidRPr="00442438" w:rsidRDefault="00442438" w:rsidP="00442438"/>
    <w:p w:rsidR="00442438" w:rsidRPr="00442438" w:rsidRDefault="00442438" w:rsidP="00442438"/>
    <w:p w:rsidR="00C23627" w:rsidRPr="00CF2961" w:rsidRDefault="00622ED8" w:rsidP="00622ED8">
      <w:pPr>
        <w:pStyle w:val="Ttulo3"/>
        <w:shd w:val="clear" w:color="auto" w:fill="BFBFBF" w:themeFill="background1" w:themeFillShade="BF"/>
        <w:ind w:left="708"/>
        <w:rPr>
          <w:sz w:val="32"/>
          <w:szCs w:val="32"/>
        </w:rPr>
      </w:pPr>
      <w:bookmarkStart w:id="37" w:name="_SUSTANCIAS__A"/>
      <w:bookmarkStart w:id="38" w:name="_Toc390605722"/>
      <w:bookmarkStart w:id="39" w:name="_Toc390605747"/>
      <w:bookmarkStart w:id="40" w:name="_GoBack"/>
      <w:bookmarkEnd w:id="37"/>
      <w:bookmarkEnd w:id="40"/>
      <w:r>
        <w:rPr>
          <w:sz w:val="32"/>
          <w:szCs w:val="32"/>
        </w:rPr>
        <w:t>3.-</w:t>
      </w:r>
      <w:r w:rsidR="00C23627" w:rsidRPr="00CF2961">
        <w:rPr>
          <w:sz w:val="32"/>
          <w:szCs w:val="32"/>
        </w:rPr>
        <w:t>SUSTANCIAS  A ADMINISTRAR O  PROTOCOLO A  UTILIZAR</w:t>
      </w:r>
      <w:bookmarkEnd w:id="38"/>
      <w:bookmarkEnd w:id="39"/>
      <w:r w:rsidR="00C23627" w:rsidRPr="00CF2961">
        <w:rPr>
          <w:sz w:val="32"/>
          <w:szCs w:val="32"/>
        </w:rPr>
        <w:t xml:space="preserve"> </w:t>
      </w:r>
    </w:p>
    <w:p w:rsidR="00442438" w:rsidRDefault="00442438" w:rsidP="00442438">
      <w:pPr>
        <w:ind w:left="1416"/>
        <w:rPr>
          <w:sz w:val="32"/>
          <w:szCs w:val="32"/>
        </w:rPr>
      </w:pPr>
      <w:r>
        <w:rPr>
          <w:sz w:val="32"/>
          <w:szCs w:val="32"/>
        </w:rPr>
        <w:t xml:space="preserve">AL :  </w:t>
      </w:r>
    </w:p>
    <w:p w:rsidR="00442438" w:rsidRDefault="00442438" w:rsidP="00442438">
      <w:pPr>
        <w:ind w:left="2124"/>
        <w:rPr>
          <w:rFonts w:ascii="Arial" w:hAnsi="Arial" w:cs="Arial"/>
          <w:color w:val="2A534A"/>
        </w:rPr>
      </w:pPr>
      <w:r>
        <w:rPr>
          <w:rFonts w:ascii="Arial" w:hAnsi="Arial" w:cs="Arial"/>
          <w:color w:val="2A534A"/>
        </w:rPr>
        <w:t>Clínicamente se producirá debilidad de la abducción del brazo aunque puede estar parcialmente compensada por otros músculos, observándose con frecuencia atrofia muscular del deltoides. La debilidad del redondo menor como rotador externo apenas será apreciable. El trastorno de la sensibilidad es máximo en el borde superior del deltoides</w:t>
      </w:r>
    </w:p>
    <w:p w:rsidR="00442438" w:rsidRDefault="00442438" w:rsidP="00442438">
      <w:pPr>
        <w:ind w:left="708"/>
        <w:rPr>
          <w:rFonts w:ascii="Tahoma" w:hAnsi="Tahoma" w:cs="Tahoma"/>
          <w:color w:val="333333"/>
          <w:sz w:val="17"/>
          <w:szCs w:val="17"/>
          <w:shd w:val="clear" w:color="auto" w:fill="FFFFFF"/>
        </w:rPr>
      </w:pPr>
    </w:p>
    <w:p w:rsidR="00442438" w:rsidRDefault="00442438" w:rsidP="00442438">
      <w:pPr>
        <w:ind w:left="708"/>
        <w:rPr>
          <w:rFonts w:ascii="Tahoma" w:hAnsi="Tahoma" w:cs="Tahoma"/>
          <w:color w:val="333333"/>
          <w:sz w:val="17"/>
          <w:szCs w:val="17"/>
          <w:shd w:val="clear" w:color="auto" w:fill="FFFFFF"/>
        </w:rPr>
      </w:pPr>
    </w:p>
    <w:p w:rsidR="00442438" w:rsidRDefault="00442438" w:rsidP="00442438">
      <w:pPr>
        <w:ind w:left="2124"/>
        <w:rPr>
          <w:rFonts w:ascii="Arial" w:hAnsi="Arial" w:cs="Arial"/>
          <w:color w:val="2A534A"/>
        </w:rPr>
      </w:pPr>
      <w:r>
        <w:rPr>
          <w:rFonts w:ascii="Tahoma" w:hAnsi="Tahoma" w:cs="Tahoma"/>
          <w:color w:val="333333"/>
          <w:sz w:val="17"/>
          <w:szCs w:val="17"/>
          <w:shd w:val="clear" w:color="auto" w:fill="FFFFFF"/>
        </w:rPr>
        <w:t>Uno de los primeros signos de bloqueo exitoso es la imposibilidad de levantar el brazo por bloqueo del nervio axilar o circunflejo, notar que si puede mover la mano</w:t>
      </w:r>
    </w:p>
    <w:p w:rsidR="00442438" w:rsidRDefault="00C23627" w:rsidP="00442438">
      <w:pPr>
        <w:rPr>
          <w:rFonts w:ascii="Arial" w:hAnsi="Arial" w:cs="Arial"/>
          <w:color w:val="2A534A"/>
        </w:rPr>
      </w:pPr>
      <w:r>
        <w:rPr>
          <w:sz w:val="32"/>
          <w:szCs w:val="32"/>
        </w:rPr>
        <w:br w:type="page"/>
      </w:r>
      <w:r w:rsidR="00442438">
        <w:rPr>
          <w:rFonts w:ascii="Arial" w:hAnsi="Arial" w:cs="Arial"/>
          <w:color w:val="2A534A"/>
        </w:rPr>
        <w:lastRenderedPageBreak/>
        <w:t>Clínicamente se producirá debilidad de la abducción del brazo aunque puede estar parcialmente compensada por otros músculos, observándose con frecuencia atrofia muscular del deltoides. La debilidad del redondo menor como rotador externo apenas será apreciable. El trastorno de la sensibilidad es máximo en el borde superior del deltoides</w:t>
      </w:r>
    </w:p>
    <w:p w:rsidR="00442438" w:rsidRDefault="00442438" w:rsidP="00442438">
      <w:pPr>
        <w:ind w:left="708"/>
        <w:rPr>
          <w:rFonts w:ascii="Tahoma" w:hAnsi="Tahoma" w:cs="Tahoma"/>
          <w:color w:val="333333"/>
          <w:sz w:val="17"/>
          <w:szCs w:val="17"/>
          <w:shd w:val="clear" w:color="auto" w:fill="FFFFFF"/>
        </w:rPr>
      </w:pPr>
    </w:p>
    <w:p w:rsidR="00442438" w:rsidRDefault="00442438" w:rsidP="00442438">
      <w:pPr>
        <w:ind w:left="708"/>
        <w:rPr>
          <w:rFonts w:ascii="Tahoma" w:hAnsi="Tahoma" w:cs="Tahoma"/>
          <w:color w:val="333333"/>
          <w:sz w:val="17"/>
          <w:szCs w:val="17"/>
          <w:shd w:val="clear" w:color="auto" w:fill="FFFFFF"/>
        </w:rPr>
      </w:pPr>
    </w:p>
    <w:p w:rsidR="00442438" w:rsidRDefault="00442438" w:rsidP="00442438">
      <w:pPr>
        <w:ind w:left="708"/>
        <w:rPr>
          <w:rFonts w:ascii="Arial" w:hAnsi="Arial" w:cs="Arial"/>
          <w:color w:val="2A534A"/>
        </w:rPr>
      </w:pPr>
      <w:r>
        <w:rPr>
          <w:rFonts w:ascii="Tahoma" w:hAnsi="Tahoma" w:cs="Tahoma"/>
          <w:color w:val="333333"/>
          <w:sz w:val="17"/>
          <w:szCs w:val="17"/>
          <w:shd w:val="clear" w:color="auto" w:fill="FFFFFF"/>
        </w:rPr>
        <w:t>Uno de los primeros signos de bloqueo exitoso es la imposibilidad de levantar el brazo por bloqueo del nervio axilar o circunflejo, notar que si puede mover la mano</w:t>
      </w:r>
    </w:p>
    <w:p w:rsidR="00C23627" w:rsidRDefault="00C23627" w:rsidP="00CF2961">
      <w:pPr>
        <w:pStyle w:val="Ttulo3"/>
        <w:rPr>
          <w:sz w:val="32"/>
          <w:szCs w:val="32"/>
        </w:rPr>
      </w:pPr>
    </w:p>
    <w:p w:rsidR="00442438" w:rsidRPr="00442438" w:rsidRDefault="00442438" w:rsidP="00442438"/>
    <w:p w:rsidR="006A5689" w:rsidRPr="006A5689" w:rsidRDefault="006A5689" w:rsidP="006A5689">
      <w:pPr>
        <w:rPr>
          <w:sz w:val="32"/>
          <w:szCs w:val="32"/>
        </w:rPr>
      </w:pPr>
    </w:p>
    <w:p w:rsidR="006A5689" w:rsidRDefault="0020182B" w:rsidP="00622ED8">
      <w:pPr>
        <w:pStyle w:val="Ttulo1"/>
        <w:shd w:val="clear" w:color="auto" w:fill="FFFF00"/>
        <w:rPr>
          <w:sz w:val="32"/>
          <w:szCs w:val="32"/>
        </w:rPr>
      </w:pPr>
      <w:bookmarkStart w:id="41" w:name="_Toc390605723"/>
      <w:bookmarkStart w:id="42" w:name="_Toc390605748"/>
      <w:r>
        <w:rPr>
          <w:sz w:val="32"/>
          <w:szCs w:val="32"/>
        </w:rPr>
        <w:t>VI.-</w:t>
      </w:r>
      <w:r w:rsidR="007B270B">
        <w:rPr>
          <w:sz w:val="32"/>
          <w:szCs w:val="32"/>
        </w:rPr>
        <w:t>CUIDADOS POST</w:t>
      </w:r>
      <w:r w:rsidR="00562327">
        <w:rPr>
          <w:sz w:val="32"/>
          <w:szCs w:val="32"/>
        </w:rPr>
        <w:t>ERIORES</w:t>
      </w:r>
      <w:bookmarkEnd w:id="41"/>
      <w:bookmarkEnd w:id="42"/>
    </w:p>
    <w:p w:rsidR="006A5689" w:rsidRDefault="0020182B" w:rsidP="00622ED8">
      <w:pPr>
        <w:pStyle w:val="Ttulo1"/>
        <w:shd w:val="clear" w:color="auto" w:fill="FFFF00"/>
        <w:rPr>
          <w:sz w:val="32"/>
          <w:szCs w:val="32"/>
        </w:rPr>
      </w:pPr>
      <w:bookmarkStart w:id="43" w:name="_Toc390605724"/>
      <w:bookmarkStart w:id="44" w:name="_Toc390605749"/>
      <w:r>
        <w:rPr>
          <w:sz w:val="32"/>
          <w:szCs w:val="32"/>
        </w:rPr>
        <w:t>VII.-</w:t>
      </w:r>
      <w:r w:rsidR="006A5689" w:rsidRPr="006A5689">
        <w:rPr>
          <w:sz w:val="32"/>
          <w:szCs w:val="32"/>
        </w:rPr>
        <w:t>INDICACIONES</w:t>
      </w:r>
      <w:bookmarkEnd w:id="43"/>
      <w:bookmarkEnd w:id="44"/>
    </w:p>
    <w:p w:rsidR="00F63F33" w:rsidRDefault="00F63F33" w:rsidP="00F63F33"/>
    <w:bookmarkStart w:id="45" w:name="_Toc390605725"/>
    <w:bookmarkStart w:id="46" w:name="_Toc390605750"/>
    <w:p w:rsidR="00C77894" w:rsidRDefault="00C77894" w:rsidP="00C77894">
      <w:pPr>
        <w:numPr>
          <w:ilvl w:val="0"/>
          <w:numId w:val="17"/>
        </w:numPr>
      </w:pPr>
      <w:r>
        <w:fldChar w:fldCharType="begin"/>
      </w:r>
      <w:r>
        <w:instrText>HYPERLINK "C:\\Users\\Antonio\\Dropbox\\AYUDA DOLOR\\DOLOR CRÓNICO\\A.-ENTIDADES CLÍNICAS DOLOROSAS\\AN-2\\200.-EESS\\DTCO DIFERENC\\DOLOR HOMBRO.docx"</w:instrText>
      </w:r>
      <w:r>
        <w:fldChar w:fldCharType="separate"/>
      </w:r>
      <w:r w:rsidRPr="001431B1">
        <w:rPr>
          <w:rStyle w:val="Hipervnculo"/>
        </w:rPr>
        <w:t xml:space="preserve">Hombro  doloroso   </w:t>
      </w:r>
      <w:r>
        <w:rPr>
          <w:rStyle w:val="Hipervnculo"/>
        </w:rPr>
        <w:fldChar w:fldCharType="end"/>
      </w:r>
      <w:r>
        <w:t xml:space="preserve"> :  Con esta  terminología  se incluye   tanto  el dolor  crónico originado por  entidades  como la osteoartrosis  del hombro  como  los  casos  de dolor  agudo   .  En  este último  caso   el dolor es fulminante, de alta intensidad, con limitación   de todos los movimientos ,  sobre todo de  abducción  y  rotación   (  e último  que se pierde  y el último  que  se  recupera  ) . Suele  ser más intenso en e vértice, aunque en  casos  graves puede irradiarse hacia el cuello , cara anterior  y posterior  del hombro  e incluso  a l largo  de  todo el miembro  superior  hasta los  dedos índice  y pulgar  fundamentalmente  .  Es  casi una constante el dolor  nocturno   y la extremidad  queda pegada  al cuerpo . Puede  desaparecer  en  1 o  2  semanas  o  evolucionar hacia una forma subaguda  o crónica  , con una duración  de meses –años  </w:t>
      </w:r>
    </w:p>
    <w:p w:rsidR="009E314B" w:rsidRDefault="009E314B">
      <w:r>
        <w:br w:type="page"/>
      </w:r>
    </w:p>
    <w:p w:rsidR="009E314B" w:rsidRPr="00F30E6B" w:rsidRDefault="009E314B" w:rsidP="009E314B">
      <w:pPr>
        <w:ind w:left="720"/>
      </w:pPr>
    </w:p>
    <w:p w:rsidR="006A5689" w:rsidRDefault="0020182B" w:rsidP="00622ED8">
      <w:pPr>
        <w:pStyle w:val="Ttulo1"/>
        <w:shd w:val="clear" w:color="auto" w:fill="FFFF00"/>
        <w:rPr>
          <w:sz w:val="32"/>
          <w:szCs w:val="32"/>
        </w:rPr>
      </w:pPr>
      <w:r>
        <w:rPr>
          <w:sz w:val="32"/>
          <w:szCs w:val="32"/>
        </w:rPr>
        <w:t>VIII.-</w:t>
      </w:r>
      <w:r w:rsidR="006A5689" w:rsidRPr="006A5689">
        <w:rPr>
          <w:sz w:val="32"/>
          <w:szCs w:val="32"/>
        </w:rPr>
        <w:t>CONTRAINDICACIONES</w:t>
      </w:r>
      <w:bookmarkEnd w:id="45"/>
      <w:bookmarkEnd w:id="46"/>
    </w:p>
    <w:p w:rsidR="009E314B" w:rsidRPr="009E314B" w:rsidRDefault="009E314B" w:rsidP="009E314B"/>
    <w:p w:rsidR="0020182B" w:rsidRDefault="0020182B" w:rsidP="00622ED8">
      <w:pPr>
        <w:pStyle w:val="Ttulo1"/>
        <w:shd w:val="clear" w:color="auto" w:fill="FFFF00"/>
        <w:rPr>
          <w:sz w:val="32"/>
          <w:szCs w:val="32"/>
        </w:rPr>
      </w:pPr>
      <w:bookmarkStart w:id="47" w:name="_Toc390605726"/>
      <w:bookmarkStart w:id="48" w:name="_Toc390605751"/>
      <w:r>
        <w:rPr>
          <w:sz w:val="32"/>
          <w:szCs w:val="32"/>
        </w:rPr>
        <w:t>IX.-COMPLICACIONES</w:t>
      </w:r>
      <w:bookmarkEnd w:id="47"/>
      <w:bookmarkEnd w:id="48"/>
    </w:p>
    <w:p w:rsidR="0020182B" w:rsidRDefault="0020182B" w:rsidP="0020182B">
      <w:pPr>
        <w:rPr>
          <w:sz w:val="32"/>
          <w:szCs w:val="32"/>
        </w:rPr>
      </w:pPr>
    </w:p>
    <w:p w:rsidR="00492B85" w:rsidRDefault="0020182B" w:rsidP="00622ED8">
      <w:pPr>
        <w:pStyle w:val="Ttulo1"/>
        <w:shd w:val="clear" w:color="auto" w:fill="FFFF00"/>
        <w:rPr>
          <w:sz w:val="32"/>
          <w:szCs w:val="32"/>
        </w:rPr>
      </w:pPr>
      <w:bookmarkStart w:id="49" w:name="_Toc390605727"/>
      <w:bookmarkStart w:id="50" w:name="_Toc390605752"/>
      <w:r>
        <w:rPr>
          <w:sz w:val="32"/>
          <w:szCs w:val="32"/>
        </w:rPr>
        <w:t>X.-</w:t>
      </w:r>
      <w:r w:rsidR="00562327" w:rsidRPr="006A5689">
        <w:rPr>
          <w:sz w:val="32"/>
          <w:szCs w:val="32"/>
        </w:rPr>
        <w:t>BIBLIOGRAFIA</w:t>
      </w:r>
      <w:bookmarkEnd w:id="49"/>
      <w:bookmarkEnd w:id="50"/>
      <w:r w:rsidR="00492B85">
        <w:rPr>
          <w:sz w:val="32"/>
          <w:szCs w:val="32"/>
        </w:rPr>
        <w:t xml:space="preserve"> </w:t>
      </w:r>
    </w:p>
    <w:p w:rsidR="009E314B" w:rsidRPr="009E314B" w:rsidRDefault="009E314B" w:rsidP="009E314B">
      <w:pPr>
        <w:pStyle w:val="Prrafodelista"/>
        <w:numPr>
          <w:ilvl w:val="0"/>
          <w:numId w:val="20"/>
        </w:numPr>
      </w:pPr>
      <w:r>
        <w:t xml:space="preserve">Sacado  de </w:t>
      </w:r>
      <w:hyperlink r:id="rId21" w:history="1">
        <w:r w:rsidRPr="00A63962">
          <w:rPr>
            <w:rStyle w:val="Hipervnculo"/>
          </w:rPr>
          <w:t>..\..\..\5.-ARTÍCULOS\F.-BLOQ. SN CEREBROESPINAL\C.-EESS\N  AXILAR\N.axilar 2[1].pdf</w:t>
        </w:r>
      </w:hyperlink>
    </w:p>
    <w:p w:rsidR="00562327" w:rsidRDefault="00492B85" w:rsidP="00622ED8">
      <w:pPr>
        <w:pStyle w:val="Ttulo1"/>
        <w:shd w:val="clear" w:color="auto" w:fill="FFFF00"/>
        <w:rPr>
          <w:sz w:val="32"/>
          <w:szCs w:val="32"/>
        </w:rPr>
      </w:pPr>
      <w:bookmarkStart w:id="51" w:name="_Toc390605728"/>
      <w:bookmarkStart w:id="52" w:name="_Toc390605753"/>
      <w:r>
        <w:rPr>
          <w:sz w:val="32"/>
          <w:szCs w:val="32"/>
        </w:rPr>
        <w:t>XI.-ANEXO</w:t>
      </w:r>
      <w:bookmarkEnd w:id="51"/>
      <w:bookmarkEnd w:id="52"/>
    </w:p>
    <w:p w:rsidR="00077C67" w:rsidRDefault="00077C67" w:rsidP="00492B85">
      <w:pPr>
        <w:pStyle w:val="Ttulo2"/>
        <w:ind w:left="708"/>
      </w:pPr>
      <w:bookmarkStart w:id="53" w:name="_Toc390605729"/>
      <w:bookmarkStart w:id="54" w:name="_Toc390605754"/>
      <w:r>
        <w:t>CONSENTIMIENTO</w:t>
      </w:r>
      <w:bookmarkEnd w:id="53"/>
      <w:bookmarkEnd w:id="54"/>
    </w:p>
    <w:p w:rsidR="00492B85" w:rsidRDefault="00492B85" w:rsidP="00492B85">
      <w:pPr>
        <w:pStyle w:val="Ttulo2"/>
        <w:ind w:left="708"/>
      </w:pPr>
      <w:bookmarkStart w:id="55" w:name="_Toc390605730"/>
      <w:bookmarkStart w:id="56" w:name="_Toc390605755"/>
      <w:r>
        <w:t>LUGAR REALIZACIÓN</w:t>
      </w:r>
      <w:bookmarkEnd w:id="55"/>
      <w:bookmarkEnd w:id="56"/>
      <w:r>
        <w:t xml:space="preserve"> </w:t>
      </w:r>
    </w:p>
    <w:p w:rsidR="00492B85" w:rsidRDefault="00492B85" w:rsidP="00492B85">
      <w:pPr>
        <w:pStyle w:val="Ttulo2"/>
        <w:ind w:left="708"/>
      </w:pPr>
      <w:bookmarkStart w:id="57" w:name="_Toc390605731"/>
      <w:bookmarkStart w:id="58" w:name="_Toc390605756"/>
      <w:r>
        <w:t>TIEMPO PROCEDIMIENTO</w:t>
      </w:r>
      <w:bookmarkEnd w:id="57"/>
      <w:bookmarkEnd w:id="58"/>
    </w:p>
    <w:p w:rsidR="00492B85" w:rsidRDefault="00492B85" w:rsidP="00492B85">
      <w:pPr>
        <w:pStyle w:val="Ttulo3"/>
        <w:ind w:left="1416"/>
      </w:pPr>
      <w:bookmarkStart w:id="59" w:name="_Toc390605732"/>
      <w:bookmarkStart w:id="60" w:name="_Toc390605757"/>
      <w:r>
        <w:t>REALIZACIÓN TÉCNICA</w:t>
      </w:r>
      <w:bookmarkEnd w:id="59"/>
      <w:bookmarkEnd w:id="60"/>
    </w:p>
    <w:p w:rsidR="00492B85" w:rsidRPr="00492B85" w:rsidRDefault="00492B85" w:rsidP="00492B85">
      <w:pPr>
        <w:pStyle w:val="Ttulo3"/>
        <w:ind w:left="1416"/>
      </w:pPr>
      <w:bookmarkStart w:id="61" w:name="_Toc390605733"/>
      <w:bookmarkStart w:id="62" w:name="_Toc390605758"/>
      <w:r>
        <w:t>TIEMPO ESTIMADO VIGILANCIA PACIENTE</w:t>
      </w:r>
      <w:bookmarkEnd w:id="61"/>
      <w:bookmarkEnd w:id="62"/>
    </w:p>
    <w:p w:rsidR="00562327" w:rsidRDefault="00562327" w:rsidP="00562327">
      <w:pPr>
        <w:pStyle w:val="Prrafodelista"/>
        <w:rPr>
          <w:sz w:val="32"/>
          <w:szCs w:val="32"/>
        </w:rPr>
      </w:pPr>
    </w:p>
    <w:p w:rsidR="006A5689" w:rsidRDefault="006A5689" w:rsidP="00562327">
      <w:pPr>
        <w:pStyle w:val="Prrafodelista"/>
        <w:rPr>
          <w:sz w:val="32"/>
          <w:szCs w:val="32"/>
        </w:rPr>
      </w:pPr>
    </w:p>
    <w:p w:rsidR="006A5689" w:rsidRDefault="006A5689" w:rsidP="00562327">
      <w:pPr>
        <w:pStyle w:val="Prrafodelista"/>
        <w:rPr>
          <w:sz w:val="32"/>
          <w:szCs w:val="32"/>
        </w:rPr>
      </w:pPr>
    </w:p>
    <w:p w:rsidR="006A5689" w:rsidRPr="007B270B" w:rsidRDefault="006A5689" w:rsidP="00562327">
      <w:pPr>
        <w:pStyle w:val="Prrafodelista"/>
        <w:rPr>
          <w:sz w:val="32"/>
          <w:szCs w:val="32"/>
        </w:rPr>
      </w:pPr>
    </w:p>
    <w:sectPr w:rsidR="006A5689" w:rsidRPr="007B270B" w:rsidSect="004200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894" w:rsidRDefault="00C77894" w:rsidP="00C77894">
      <w:pPr>
        <w:spacing w:after="0" w:line="240" w:lineRule="auto"/>
      </w:pPr>
      <w:r>
        <w:separator/>
      </w:r>
    </w:p>
  </w:endnote>
  <w:endnote w:type="continuationSeparator" w:id="0">
    <w:p w:rsidR="00C77894" w:rsidRDefault="00C77894" w:rsidP="00C7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Myriad Pro Light">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894" w:rsidRDefault="00C77894" w:rsidP="00C77894">
      <w:pPr>
        <w:spacing w:after="0" w:line="240" w:lineRule="auto"/>
      </w:pPr>
      <w:r>
        <w:separator/>
      </w:r>
    </w:p>
  </w:footnote>
  <w:footnote w:type="continuationSeparator" w:id="0">
    <w:p w:rsidR="00C77894" w:rsidRDefault="00C77894" w:rsidP="00C77894">
      <w:pPr>
        <w:spacing w:after="0" w:line="240" w:lineRule="auto"/>
      </w:pPr>
      <w:r>
        <w:continuationSeparator/>
      </w:r>
    </w:p>
  </w:footnote>
  <w:footnote w:id="1">
    <w:p w:rsidR="00C77894" w:rsidRDefault="00C77894">
      <w:pPr>
        <w:pStyle w:val="Textonotapie"/>
      </w:pPr>
      <w:r>
        <w:rPr>
          <w:rStyle w:val="Refdenotaalpie"/>
        </w:rPr>
        <w:footnoteRef/>
      </w:r>
      <w:r>
        <w:t xml:space="preserve"> </w:t>
      </w:r>
      <w:r>
        <w:rPr>
          <w:rFonts w:cs="Myriad Pro"/>
          <w:color w:val="000000"/>
        </w:rPr>
        <w:t>U</w:t>
      </w:r>
      <w:r>
        <w:rPr>
          <w:rFonts w:cs="Myriad Pro"/>
          <w:color w:val="221E1F"/>
          <w:sz w:val="12"/>
          <w:szCs w:val="12"/>
        </w:rPr>
        <w:t xml:space="preserve">z </w:t>
      </w:r>
      <w:r>
        <w:rPr>
          <w:rFonts w:cs="Myriad Pro"/>
          <w:color w:val="000000"/>
          <w:sz w:val="12"/>
          <w:szCs w:val="12"/>
        </w:rPr>
        <w:t>A</w:t>
      </w:r>
      <w:r>
        <w:rPr>
          <w:rFonts w:cs="Myriad Pro"/>
          <w:color w:val="221E1F"/>
          <w:sz w:val="16"/>
          <w:szCs w:val="16"/>
        </w:rPr>
        <w:t xml:space="preserve">, </w:t>
      </w:r>
      <w:r>
        <w:rPr>
          <w:rFonts w:cs="Myriad Pro"/>
          <w:color w:val="000000"/>
          <w:sz w:val="16"/>
          <w:szCs w:val="16"/>
        </w:rPr>
        <w:t>A</w:t>
      </w:r>
      <w:r>
        <w:rPr>
          <w:rFonts w:cs="Myriad Pro"/>
          <w:color w:val="221E1F"/>
          <w:sz w:val="12"/>
          <w:szCs w:val="12"/>
        </w:rPr>
        <w:t xml:space="preserve">paydin </w:t>
      </w:r>
      <w:r>
        <w:rPr>
          <w:rFonts w:cs="Myriad Pro"/>
          <w:color w:val="000000"/>
          <w:sz w:val="12"/>
          <w:szCs w:val="12"/>
        </w:rPr>
        <w:t>N</w:t>
      </w:r>
      <w:r>
        <w:rPr>
          <w:rFonts w:cs="Myriad Pro"/>
          <w:color w:val="221E1F"/>
          <w:sz w:val="16"/>
          <w:szCs w:val="16"/>
        </w:rPr>
        <w:t>, B</w:t>
      </w:r>
      <w:r>
        <w:rPr>
          <w:rFonts w:cs="Myriad Pro"/>
          <w:color w:val="221E1F"/>
          <w:sz w:val="12"/>
          <w:szCs w:val="12"/>
        </w:rPr>
        <w:t xml:space="preserve">ozkurt </w:t>
      </w:r>
      <w:r>
        <w:rPr>
          <w:rFonts w:cs="Myriad Pro"/>
          <w:color w:val="000000"/>
          <w:sz w:val="12"/>
          <w:szCs w:val="12"/>
        </w:rPr>
        <w:t>M</w:t>
      </w:r>
      <w:r>
        <w:rPr>
          <w:rFonts w:cs="Myriad Pro"/>
          <w:color w:val="221E1F"/>
          <w:sz w:val="16"/>
          <w:szCs w:val="16"/>
        </w:rPr>
        <w:t xml:space="preserve">, </w:t>
      </w:r>
      <w:r>
        <w:rPr>
          <w:rFonts w:cs="Myriad Pro"/>
          <w:color w:val="221E1F"/>
          <w:sz w:val="12"/>
          <w:szCs w:val="12"/>
        </w:rPr>
        <w:t>et al</w:t>
      </w:r>
      <w:r>
        <w:rPr>
          <w:rFonts w:cs="Myriad Pro"/>
          <w:color w:val="221E1F"/>
          <w:sz w:val="16"/>
          <w:szCs w:val="16"/>
        </w:rPr>
        <w:t xml:space="preserve">. </w:t>
      </w:r>
      <w:r w:rsidRPr="00C77894">
        <w:rPr>
          <w:rFonts w:cs="Myriad Pro"/>
          <w:i/>
          <w:iCs/>
          <w:color w:val="221E1F"/>
          <w:sz w:val="16"/>
          <w:szCs w:val="16"/>
          <w:lang w:val="en-US"/>
        </w:rPr>
        <w:t>The anatomic branch pattern of the axillary nerve</w:t>
      </w:r>
      <w:r w:rsidRPr="00C77894">
        <w:rPr>
          <w:rFonts w:cs="Myriad Pro"/>
          <w:color w:val="221E1F"/>
          <w:sz w:val="16"/>
          <w:szCs w:val="16"/>
          <w:lang w:val="en-US"/>
        </w:rPr>
        <w:t xml:space="preserve">. </w:t>
      </w:r>
      <w:r>
        <w:rPr>
          <w:rFonts w:cs="Myriad Pro"/>
          <w:color w:val="221E1F"/>
          <w:sz w:val="16"/>
          <w:szCs w:val="16"/>
        </w:rPr>
        <w:t>J Shoulder Elbow Surg 2007; 16:240-4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343B"/>
    <w:multiLevelType w:val="hybridMultilevel"/>
    <w:tmpl w:val="5096F0D0"/>
    <w:lvl w:ilvl="0" w:tplc="0C0A0001">
      <w:start w:val="1"/>
      <w:numFmt w:val="bullet"/>
      <w:lvlText w:val=""/>
      <w:lvlJc w:val="left"/>
      <w:pPr>
        <w:ind w:left="360" w:hanging="360"/>
      </w:pPr>
      <w:rPr>
        <w:rFonts w:ascii="Symbol" w:hAnsi="Symbol" w:cs="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3C41C6F"/>
    <w:multiLevelType w:val="hybridMultilevel"/>
    <w:tmpl w:val="1CFC3B7A"/>
    <w:lvl w:ilvl="0" w:tplc="65003DB8">
      <w:start w:val="1"/>
      <w:numFmt w:val="decimal"/>
      <w:lvlText w:val="%1)"/>
      <w:lvlJc w:val="left"/>
      <w:pPr>
        <w:ind w:left="720" w:hanging="360"/>
      </w:pPr>
      <w:rPr>
        <w:rFonts w:asciiTheme="minorHAnsi" w:eastAsiaTheme="minorHAnsi" w:hAnsiTheme="minorHAnsi" w:cstheme="minorBidi" w:hint="default"/>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A47CDA"/>
    <w:multiLevelType w:val="hybridMultilevel"/>
    <w:tmpl w:val="3CE0AB60"/>
    <w:lvl w:ilvl="0" w:tplc="766A1EA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5A0472"/>
    <w:multiLevelType w:val="hybridMultilevel"/>
    <w:tmpl w:val="018254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B72393"/>
    <w:multiLevelType w:val="hybridMultilevel"/>
    <w:tmpl w:val="4026590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192D29"/>
    <w:multiLevelType w:val="hybridMultilevel"/>
    <w:tmpl w:val="DAF8F278"/>
    <w:lvl w:ilvl="0" w:tplc="1D4C69F8">
      <w:start w:val="1"/>
      <w:numFmt w:val="lowerLetter"/>
      <w:lvlText w:val="%1)"/>
      <w:lvlJc w:val="left"/>
      <w:pPr>
        <w:ind w:left="720" w:hanging="360"/>
      </w:pPr>
      <w:rPr>
        <w:rFonts w:asciiTheme="minorHAnsi" w:hAnsiTheme="minorHAnsi" w:cs="Myriad Pro" w:hint="default"/>
        <w:color w:val="221E1F"/>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62065A"/>
    <w:multiLevelType w:val="hybridMultilevel"/>
    <w:tmpl w:val="8634DF8C"/>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F032294"/>
    <w:multiLevelType w:val="hybridMultilevel"/>
    <w:tmpl w:val="1CC4E9BC"/>
    <w:lvl w:ilvl="0" w:tplc="43BC14E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0F11BF"/>
    <w:multiLevelType w:val="hybridMultilevel"/>
    <w:tmpl w:val="F37A4B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54F5844"/>
    <w:multiLevelType w:val="hybridMultilevel"/>
    <w:tmpl w:val="018254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C033D4"/>
    <w:multiLevelType w:val="hybridMultilevel"/>
    <w:tmpl w:val="D25EDC0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9FEA5E38">
      <w:start w:val="2"/>
      <w:numFmt w:val="bullet"/>
      <w:lvlText w:val="-"/>
      <w:lvlJc w:val="left"/>
      <w:pPr>
        <w:ind w:left="2520" w:hanging="360"/>
      </w:pPr>
      <w:rPr>
        <w:rFonts w:ascii="Calibri" w:eastAsiaTheme="minorHAnsi" w:hAnsi="Calibri" w:cstheme="minorBidi"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758703C"/>
    <w:multiLevelType w:val="hybridMultilevel"/>
    <w:tmpl w:val="81620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A05D33"/>
    <w:multiLevelType w:val="hybridMultilevel"/>
    <w:tmpl w:val="38F807B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CD17AD"/>
    <w:multiLevelType w:val="hybridMultilevel"/>
    <w:tmpl w:val="D8F01930"/>
    <w:lvl w:ilvl="0" w:tplc="2D14B25A">
      <w:start w:val="2"/>
      <w:numFmt w:val="bullet"/>
      <w:lvlText w:val=""/>
      <w:lvlJc w:val="left"/>
      <w:pPr>
        <w:ind w:left="720" w:hanging="360"/>
      </w:pPr>
      <w:rPr>
        <w:rFonts w:ascii="Symbol" w:eastAsia="Times New Roman"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57E7BFD"/>
    <w:multiLevelType w:val="hybridMultilevel"/>
    <w:tmpl w:val="E5AA5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C72A7B"/>
    <w:multiLevelType w:val="hybridMultilevel"/>
    <w:tmpl w:val="DB26DFCA"/>
    <w:lvl w:ilvl="0" w:tplc="A5C86516">
      <w:start w:val="1"/>
      <w:numFmt w:val="decimal"/>
      <w:lvlText w:val="%1)"/>
      <w:lvlJc w:val="left"/>
      <w:pPr>
        <w:ind w:left="360" w:hanging="360"/>
      </w:pPr>
      <w:rPr>
        <w:rFonts w:ascii="Calibri" w:eastAsia="Times New Roman" w:hAnsi="Calibr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2174591"/>
    <w:multiLevelType w:val="hybridMultilevel"/>
    <w:tmpl w:val="39A259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2FB65F0"/>
    <w:multiLevelType w:val="hybridMultilevel"/>
    <w:tmpl w:val="9AAC253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567331F"/>
    <w:multiLevelType w:val="hybridMultilevel"/>
    <w:tmpl w:val="C026E4E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76D06152"/>
    <w:multiLevelType w:val="hybridMultilevel"/>
    <w:tmpl w:val="1F8A3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F413803"/>
    <w:multiLevelType w:val="hybridMultilevel"/>
    <w:tmpl w:val="7E62080A"/>
    <w:lvl w:ilvl="0" w:tplc="2D14B25A">
      <w:start w:val="2"/>
      <w:numFmt w:val="bullet"/>
      <w:lvlText w:val=""/>
      <w:lvlJc w:val="left"/>
      <w:pPr>
        <w:ind w:left="360" w:hanging="360"/>
      </w:pPr>
      <w:rPr>
        <w:rFonts w:ascii="Symbol" w:eastAsia="Times New Roman"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num w:numId="1">
    <w:abstractNumId w:val="9"/>
  </w:num>
  <w:num w:numId="2">
    <w:abstractNumId w:val="3"/>
  </w:num>
  <w:num w:numId="3">
    <w:abstractNumId w:val="1"/>
  </w:num>
  <w:num w:numId="4">
    <w:abstractNumId w:val="7"/>
  </w:num>
  <w:num w:numId="5">
    <w:abstractNumId w:val="2"/>
  </w:num>
  <w:num w:numId="6">
    <w:abstractNumId w:val="17"/>
  </w:num>
  <w:num w:numId="7">
    <w:abstractNumId w:val="6"/>
  </w:num>
  <w:num w:numId="8">
    <w:abstractNumId w:val="13"/>
  </w:num>
  <w:num w:numId="9">
    <w:abstractNumId w:val="20"/>
  </w:num>
  <w:num w:numId="10">
    <w:abstractNumId w:val="15"/>
  </w:num>
  <w:num w:numId="11">
    <w:abstractNumId w:val="4"/>
  </w:num>
  <w:num w:numId="12">
    <w:abstractNumId w:val="0"/>
  </w:num>
  <w:num w:numId="13">
    <w:abstractNumId w:val="10"/>
  </w:num>
  <w:num w:numId="14">
    <w:abstractNumId w:val="14"/>
  </w:num>
  <w:num w:numId="15">
    <w:abstractNumId w:val="19"/>
  </w:num>
  <w:num w:numId="16">
    <w:abstractNumId w:val="8"/>
  </w:num>
  <w:num w:numId="17">
    <w:abstractNumId w:val="16"/>
  </w:num>
  <w:num w:numId="18">
    <w:abstractNumId w:val="5"/>
  </w:num>
  <w:num w:numId="19">
    <w:abstractNumId w:val="18"/>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D3"/>
    <w:rsid w:val="00005A2B"/>
    <w:rsid w:val="00016A89"/>
    <w:rsid w:val="00037D1E"/>
    <w:rsid w:val="00077C67"/>
    <w:rsid w:val="000A3921"/>
    <w:rsid w:val="001369F2"/>
    <w:rsid w:val="0020182B"/>
    <w:rsid w:val="003623DC"/>
    <w:rsid w:val="0038448F"/>
    <w:rsid w:val="003C490E"/>
    <w:rsid w:val="004200B7"/>
    <w:rsid w:val="00441E4D"/>
    <w:rsid w:val="00442438"/>
    <w:rsid w:val="00483AA5"/>
    <w:rsid w:val="00492B85"/>
    <w:rsid w:val="004F59A4"/>
    <w:rsid w:val="00562327"/>
    <w:rsid w:val="005B0A0B"/>
    <w:rsid w:val="005C6CD6"/>
    <w:rsid w:val="00622ED8"/>
    <w:rsid w:val="0062550F"/>
    <w:rsid w:val="006A5689"/>
    <w:rsid w:val="007B270B"/>
    <w:rsid w:val="007C51F9"/>
    <w:rsid w:val="008C67D6"/>
    <w:rsid w:val="008E28EE"/>
    <w:rsid w:val="008E389A"/>
    <w:rsid w:val="0093521D"/>
    <w:rsid w:val="009560C1"/>
    <w:rsid w:val="00964ECC"/>
    <w:rsid w:val="009E314B"/>
    <w:rsid w:val="00A63962"/>
    <w:rsid w:val="00B976D5"/>
    <w:rsid w:val="00C23627"/>
    <w:rsid w:val="00C77894"/>
    <w:rsid w:val="00C83CD3"/>
    <w:rsid w:val="00CA0F4A"/>
    <w:rsid w:val="00CB5C90"/>
    <w:rsid w:val="00CF2961"/>
    <w:rsid w:val="00D1590D"/>
    <w:rsid w:val="00D54D51"/>
    <w:rsid w:val="00DB1B92"/>
    <w:rsid w:val="00DC7332"/>
    <w:rsid w:val="00EB090C"/>
    <w:rsid w:val="00F63F33"/>
    <w:rsid w:val="00F874B8"/>
    <w:rsid w:val="00FE1036"/>
    <w:rsid w:val="00FF39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docId w15:val="{4A836F69-AA7C-4DDD-A0EB-BFC1C9CB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0B7"/>
  </w:style>
  <w:style w:type="paragraph" w:styleId="Ttulo1">
    <w:name w:val="heading 1"/>
    <w:basedOn w:val="Normal"/>
    <w:next w:val="Normal"/>
    <w:link w:val="Ttulo1Car"/>
    <w:uiPriority w:val="9"/>
    <w:qFormat/>
    <w:rsid w:val="00201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18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92B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7B270B"/>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B270B"/>
    <w:rPr>
      <w:rFonts w:ascii="Tahoma" w:hAnsi="Tahoma" w:cs="Tahoma"/>
      <w:sz w:val="16"/>
      <w:szCs w:val="16"/>
    </w:rPr>
  </w:style>
  <w:style w:type="paragraph" w:styleId="Prrafodelista">
    <w:name w:val="List Paragraph"/>
    <w:basedOn w:val="Normal"/>
    <w:uiPriority w:val="99"/>
    <w:qFormat/>
    <w:rsid w:val="007B270B"/>
    <w:pPr>
      <w:ind w:left="720"/>
      <w:contextualSpacing/>
    </w:pPr>
  </w:style>
  <w:style w:type="character" w:customStyle="1" w:styleId="Ttulo1Car">
    <w:name w:val="Título 1 Car"/>
    <w:basedOn w:val="Fuentedeprrafopredeter"/>
    <w:link w:val="Ttulo1"/>
    <w:uiPriority w:val="9"/>
    <w:rsid w:val="0020182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182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92B85"/>
    <w:rPr>
      <w:rFonts w:asciiTheme="majorHAnsi" w:eastAsiaTheme="majorEastAsia" w:hAnsiTheme="majorHAnsi" w:cstheme="majorBidi"/>
      <w:b/>
      <w:bCs/>
      <w:color w:val="4F81BD" w:themeColor="accent1"/>
    </w:rPr>
  </w:style>
  <w:style w:type="character" w:styleId="Hipervnculo">
    <w:name w:val="Hyperlink"/>
    <w:basedOn w:val="Fuentedeprrafopredeter"/>
    <w:uiPriority w:val="99"/>
    <w:rsid w:val="00C23627"/>
    <w:rPr>
      <w:color w:val="0000FF"/>
      <w:u w:val="single"/>
    </w:rPr>
  </w:style>
  <w:style w:type="paragraph" w:styleId="Textodeglobo">
    <w:name w:val="Balloon Text"/>
    <w:basedOn w:val="Normal"/>
    <w:link w:val="TextodegloboCar"/>
    <w:uiPriority w:val="99"/>
    <w:semiHidden/>
    <w:unhideWhenUsed/>
    <w:rsid w:val="00C236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627"/>
    <w:rPr>
      <w:rFonts w:ascii="Tahoma" w:hAnsi="Tahoma" w:cs="Tahoma"/>
      <w:sz w:val="16"/>
      <w:szCs w:val="16"/>
    </w:rPr>
  </w:style>
  <w:style w:type="character" w:styleId="Hipervnculovisitado">
    <w:name w:val="FollowedHyperlink"/>
    <w:basedOn w:val="Fuentedeprrafopredeter"/>
    <w:uiPriority w:val="99"/>
    <w:semiHidden/>
    <w:unhideWhenUsed/>
    <w:rsid w:val="00622ED8"/>
    <w:rPr>
      <w:color w:val="800080" w:themeColor="followedHyperlink"/>
      <w:u w:val="single"/>
    </w:rPr>
  </w:style>
  <w:style w:type="character" w:customStyle="1" w:styleId="apple-converted-space">
    <w:name w:val="apple-converted-space"/>
    <w:rsid w:val="00F63F33"/>
  </w:style>
  <w:style w:type="character" w:styleId="nfasis">
    <w:name w:val="Emphasis"/>
    <w:uiPriority w:val="20"/>
    <w:qFormat/>
    <w:rsid w:val="00F63F33"/>
    <w:rPr>
      <w:i/>
      <w:iCs/>
    </w:rPr>
  </w:style>
  <w:style w:type="character" w:customStyle="1" w:styleId="mw-headline">
    <w:name w:val="mw-headline"/>
    <w:rsid w:val="00F874B8"/>
  </w:style>
  <w:style w:type="paragraph" w:styleId="TDC1">
    <w:name w:val="toc 1"/>
    <w:basedOn w:val="Normal"/>
    <w:next w:val="Normal"/>
    <w:autoRedefine/>
    <w:uiPriority w:val="39"/>
    <w:unhideWhenUsed/>
    <w:rsid w:val="00CB5C90"/>
    <w:pPr>
      <w:shd w:val="clear" w:color="auto" w:fill="FFFF00"/>
      <w:tabs>
        <w:tab w:val="right" w:leader="underscore" w:pos="8494"/>
      </w:tabs>
      <w:spacing w:after="100"/>
    </w:pPr>
  </w:style>
  <w:style w:type="paragraph" w:styleId="TDC2">
    <w:name w:val="toc 2"/>
    <w:basedOn w:val="Normal"/>
    <w:next w:val="Normal"/>
    <w:autoRedefine/>
    <w:uiPriority w:val="39"/>
    <w:unhideWhenUsed/>
    <w:rsid w:val="00CB5C90"/>
    <w:pPr>
      <w:spacing w:after="100"/>
      <w:ind w:left="220"/>
    </w:pPr>
  </w:style>
  <w:style w:type="paragraph" w:styleId="TDC3">
    <w:name w:val="toc 3"/>
    <w:basedOn w:val="Normal"/>
    <w:next w:val="Normal"/>
    <w:autoRedefine/>
    <w:uiPriority w:val="39"/>
    <w:unhideWhenUsed/>
    <w:rsid w:val="00CB5C90"/>
    <w:pPr>
      <w:spacing w:after="100"/>
      <w:ind w:left="440"/>
    </w:pPr>
  </w:style>
  <w:style w:type="character" w:customStyle="1" w:styleId="A519">
    <w:name w:val="A5+19"/>
    <w:uiPriority w:val="99"/>
    <w:rsid w:val="00C77894"/>
    <w:rPr>
      <w:rFonts w:cs="Myriad Pro"/>
      <w:color w:val="221E1F"/>
      <w:sz w:val="12"/>
      <w:szCs w:val="12"/>
    </w:rPr>
  </w:style>
  <w:style w:type="paragraph" w:styleId="Textonotapie">
    <w:name w:val="footnote text"/>
    <w:basedOn w:val="Normal"/>
    <w:link w:val="TextonotapieCar"/>
    <w:uiPriority w:val="99"/>
    <w:semiHidden/>
    <w:unhideWhenUsed/>
    <w:rsid w:val="00C778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7894"/>
    <w:rPr>
      <w:sz w:val="20"/>
      <w:szCs w:val="20"/>
    </w:rPr>
  </w:style>
  <w:style w:type="character" w:styleId="Refdenotaalpie">
    <w:name w:val="footnote reference"/>
    <w:basedOn w:val="Fuentedeprrafopredeter"/>
    <w:uiPriority w:val="99"/>
    <w:semiHidden/>
    <w:unhideWhenUsed/>
    <w:rsid w:val="00C778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Antonio\Dropbox\AYUDA%20DOLOR\DOLOR%20CR&#211;NICO\c.-procedimientos%20dolor\ANEXOS%20PROCEDIM\3.-PROCEDIM%20ESPEC&#205;F\F.-BLOQ.%20SN%20CEREBROESPINAL\D.-T&#211;RAX\BLOQUEO%20NERVIO%20SUPRAESCAPULAR.docx"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C:\Users\Antonio\Dropbox\AYUDA%20DOLOR\DOLOR%20CR&#211;NICO\c.-procedimientos%20dolor\ANEXOS%20PROCEDIM\5.-ART&#205;CULOS\F.-BLOQ.%20SN%20CEREBROESPINAL\C.-EESS\N%20%20AXILAR\N.axilar%202%5b1%5d.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file:///C:\Users\Antonio\Dropbox\AYUDA%20DOLOR\DOLOR%20CR&#211;NICO\c.-procedimientos%20dolor\ANEXOS%20PROCEDIM\5.-ART&#205;CULOS\E.-INFILTRAC.%20EXTRAVASC\C.-EESS\hombro\ECO%20%20HOMBRO.pdf" TargetMode="External"/><Relationship Id="rId20" Type="http://schemas.openxmlformats.org/officeDocument/2006/relationships/hyperlink" Target="file:///C:\Users\Antonio\Dropbox\AYUDA%20DOLOR\DOLOR%20CR&#211;NICO\c.-procedimientos%20dolor\ANEXOS%20PROCEDIM\5.-ART&#205;CULOS\F.-BLOQ.%20SN%20CEREBROESPINAL\C.-EESS\N%20%20AXILAR\N.axilar%202%5b1%5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ile:///C:\Users\Antonio\Dropbox\AYUDA%20DOLOR\DOLOR%20CR&#211;NICO\c.-procedimientos%20dolor\ANEXOS%20PROCEDIM\4.-V&#205;DEOS\F.-BLOQ.%20SN%20CEREBROESPINAL\C.-EESS\Bloqueo_Ecoguiado_de_Nervio_Axilar.mp4"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Antonio\Dropbox\AYUDA%20DOLOR\DOLOR%20CR&#211;NICO\c.-procedimientos%20dolor\ANEXOS%20PROCEDIM\3.-PROCEDIM%20ESPEC&#205;F\E.-INFILTRAC.%20EXTRAVASC\C.-EESS\INFILTRAC%20ART%20HOMBRO.docx" TargetMode="External"/><Relationship Id="rId14" Type="http://schemas.openxmlformats.org/officeDocument/2006/relationships/hyperlink" Target="file:///C:\Users\Antonio\Dropbox\AYUDA%20DOLOR\DOLOR%20CR&#211;NICO\c.-procedimientos%20dolor\ANEXOS%20PROCEDIM\4.-V&#205;DEOS\F.-BLOQ.%20SN%20CEREBROESPINAL\C.-EESS\Bloqueo_Ecoguiado_de_Nervio_Axilar.mp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BA485-77CD-4D37-B9C9-14E13907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1644</Words>
  <Characters>9048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dc:creator>
  <cp:lastModifiedBy>Antonio Jose Carrascosa Fernandez</cp:lastModifiedBy>
  <cp:revision>2</cp:revision>
  <dcterms:created xsi:type="dcterms:W3CDTF">2017-03-18T18:00:00Z</dcterms:created>
  <dcterms:modified xsi:type="dcterms:W3CDTF">2017-03-18T18:00:00Z</dcterms:modified>
</cp:coreProperties>
</file>