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4816" w:rsidRPr="006F363F" w:rsidRDefault="00254816" w:rsidP="00E32BEC">
      <w:pPr>
        <w:spacing w:line="360" w:lineRule="auto"/>
        <w:jc w:val="center"/>
        <w:rPr>
          <w:rFonts w:ascii="Times New Roman" w:hAnsi="Times New Roman" w:cs="Times New Roman"/>
          <w:b/>
          <w:bCs/>
          <w:sz w:val="32"/>
          <w:szCs w:val="28"/>
        </w:rPr>
      </w:pPr>
      <w:r w:rsidRPr="006F363F">
        <w:rPr>
          <w:rFonts w:ascii="Times New Roman" w:hAnsi="Times New Roman" w:cs="Times New Roman"/>
          <w:b/>
          <w:bCs/>
          <w:sz w:val="32"/>
          <w:szCs w:val="28"/>
        </w:rPr>
        <w:t>River flow variation analysis of Indus Basin</w:t>
      </w:r>
    </w:p>
    <w:p w:rsidR="00254816" w:rsidRPr="006F363F" w:rsidRDefault="00254816" w:rsidP="00E32BEC">
      <w:pPr>
        <w:pStyle w:val="Heading1"/>
        <w:spacing w:line="360" w:lineRule="auto"/>
        <w:rPr>
          <w:rFonts w:ascii="Times New Roman" w:hAnsi="Times New Roman" w:cs="Times New Roman"/>
          <w:color w:val="auto"/>
        </w:rPr>
      </w:pPr>
      <w:r w:rsidRPr="006F363F">
        <w:rPr>
          <w:rFonts w:ascii="Times New Roman" w:hAnsi="Times New Roman" w:cs="Times New Roman"/>
          <w:color w:val="auto"/>
        </w:rPr>
        <w:t xml:space="preserve">Introduction </w:t>
      </w:r>
    </w:p>
    <w:p w:rsidR="00254816" w:rsidRPr="006F363F" w:rsidRDefault="00254816" w:rsidP="00E32BEC">
      <w:pPr>
        <w:spacing w:line="360" w:lineRule="auto"/>
        <w:jc w:val="both"/>
        <w:rPr>
          <w:rFonts w:ascii="Times New Roman" w:hAnsi="Times New Roman" w:cs="Times New Roman"/>
          <w:sz w:val="24"/>
          <w:szCs w:val="24"/>
        </w:rPr>
      </w:pPr>
      <w:r w:rsidRPr="006F363F">
        <w:rPr>
          <w:rFonts w:ascii="Times New Roman" w:hAnsi="Times New Roman" w:cs="Times New Roman"/>
          <w:sz w:val="24"/>
          <w:szCs w:val="24"/>
        </w:rPr>
        <w:t xml:space="preserve">Indus river basin is the twelfth largest river in the world and longest river in Pakistan. It flows from the north Himalayan Mountains to the dry alluvial plains of Sindh in the south and into the Arabian Sea. In Pakistan, large areas of agriculture and other sectors depend on Indus River. However, the water flows and availability are influenced by water infrastructures such as dams, barrages and seasonal variation </w:t>
      </w:r>
      <w:r w:rsidRPr="006F363F">
        <w:rPr>
          <w:rFonts w:ascii="Times New Roman" w:hAnsi="Times New Roman" w:cs="Times New Roman"/>
          <w:sz w:val="24"/>
          <w:szCs w:val="24"/>
        </w:rPr>
        <w:fldChar w:fldCharType="begin" w:fldLock="1"/>
      </w:r>
      <w:r w:rsidRPr="006F363F">
        <w:rPr>
          <w:rFonts w:ascii="Times New Roman" w:hAnsi="Times New Roman" w:cs="Times New Roman"/>
          <w:sz w:val="24"/>
          <w:szCs w:val="24"/>
        </w:rPr>
        <w:instrText>ADDIN CSL_CITATION {"citationItems":[{"id":"ITEM-1","itemData":{"DOI":"10.1659/MRD-JOURNAL-D-11-00019.1","ISBN":"0276-4741","ISSN":"0276-4741","abstract":"The Indus River basin supplies water to the largest contiguous irrigation system in the world, providing water for 90% of the food production in Pakistan, which contributes 25% of the country's gross domestic product. But Pakistan could face severe food shortages intimately linked to water scarcity. It is projected that, by 2025, the shortfall of water requirements will be similar to 32%, which will result in a food shortage of 70 million tons. Recent estimates suggest that climate change and siltation of main reservoirs will reduce the surface water storage capacity by 30% by 2025. The per capita water storage capacity in Pakistan is only 150 m(3), compared with more than 5000 m(3) in the United States and Australia and 2200 m(3) in China. This reduction in surface supplies and consequent decreases in groundwater abstraction will have a serious effect on irrigated agriculture. Supply-side solutions aimed at providing more water will not be available as in the past. Current low productivity in comparison with what has been achieved in other countries under virtually similar conditions points to the enormous potential that exists. To harness this potential, Pakistan needs to invest soon in increasing storage capacity, improving water-use efficiency, and managing surface-water and groundwater resources in a sustainable way to avoid problems of soil salinization and waterlogging. Building capacity between individuals and organizations, and strengthening institutions are key elements for sustaining irrigated agriculture in the Indus Basin.","author":[{"dropping-particle":"","family":"Qureshi","given":"Asad Sarwar","non-dropping-particle":"","parse-names":false,"suffix":""}],"container-title":"Mountain Research and Development","id":"ITEM-1","issue":"3","issued":{"date-parts":[["2011"]]},"page":"252-260","title":"Water Management in the Indus Basin in Pakistan: Challenges and Opportunities","type":"article-journal","volume":"31"},"uris":["http://www.mendeley.com/documents/?uuid=0e654a6a-6ab9-4fd3-9b39-ababf10fbac6"]}],"mendeley":{"formattedCitation":"(Qureshi, 2011)","plainTextFormattedCitation":"(Qureshi, 2011)","previouslyFormattedCitation":"(Qureshi, 2011)"},"properties":{"noteIndex":0},"schema":"https://github.com/citation-style-language/schema/raw/master/csl-citation.json"}</w:instrText>
      </w:r>
      <w:r w:rsidRPr="006F363F">
        <w:rPr>
          <w:rFonts w:ascii="Times New Roman" w:hAnsi="Times New Roman" w:cs="Times New Roman"/>
          <w:sz w:val="24"/>
          <w:szCs w:val="24"/>
        </w:rPr>
        <w:fldChar w:fldCharType="separate"/>
      </w:r>
      <w:r w:rsidRPr="006F363F">
        <w:rPr>
          <w:rFonts w:ascii="Times New Roman" w:hAnsi="Times New Roman" w:cs="Times New Roman"/>
          <w:noProof/>
          <w:sz w:val="24"/>
          <w:szCs w:val="24"/>
        </w:rPr>
        <w:t>(Qureshi, 2011)</w:t>
      </w:r>
      <w:r w:rsidRPr="006F363F">
        <w:rPr>
          <w:rFonts w:ascii="Times New Roman" w:hAnsi="Times New Roman" w:cs="Times New Roman"/>
          <w:sz w:val="24"/>
          <w:szCs w:val="24"/>
        </w:rPr>
        <w:fldChar w:fldCharType="end"/>
      </w:r>
      <w:r w:rsidRPr="006F363F">
        <w:rPr>
          <w:rFonts w:ascii="Times New Roman" w:hAnsi="Times New Roman" w:cs="Times New Roman"/>
          <w:sz w:val="24"/>
          <w:szCs w:val="24"/>
        </w:rPr>
        <w:t>.</w:t>
      </w:r>
      <w:r w:rsidR="00E32BEC">
        <w:rPr>
          <w:rFonts w:ascii="Times New Roman" w:hAnsi="Times New Roman" w:cs="Times New Roman"/>
          <w:sz w:val="24"/>
          <w:szCs w:val="24"/>
        </w:rPr>
        <w:t xml:space="preserve"> </w:t>
      </w:r>
      <w:r w:rsidRPr="006F363F">
        <w:rPr>
          <w:rFonts w:ascii="Times New Roman" w:hAnsi="Times New Roman" w:cs="Times New Roman"/>
          <w:sz w:val="24"/>
          <w:szCs w:val="24"/>
        </w:rPr>
        <w:t>The flow of the Indus river increases during monsoon season because of high glacier melting and high rainfall and the flows are five times more whereas the flow decreases in winter season</w:t>
      </w:r>
      <w:r w:rsidR="00525BCA" w:rsidRPr="006F363F">
        <w:rPr>
          <w:rFonts w:ascii="Times New Roman" w:hAnsi="Times New Roman" w:cs="Times New Roman"/>
          <w:sz w:val="24"/>
          <w:szCs w:val="24"/>
        </w:rPr>
        <w:t xml:space="preserve"> </w:t>
      </w:r>
      <w:r w:rsidR="00525BCA" w:rsidRPr="006F363F">
        <w:rPr>
          <w:rFonts w:ascii="Times New Roman" w:hAnsi="Times New Roman" w:cs="Times New Roman"/>
          <w:sz w:val="24"/>
          <w:szCs w:val="24"/>
        </w:rPr>
        <w:fldChar w:fldCharType="begin" w:fldLock="1"/>
      </w:r>
      <w:r w:rsidR="00525BCA" w:rsidRPr="006F363F">
        <w:rPr>
          <w:rFonts w:ascii="Times New Roman" w:hAnsi="Times New Roman" w:cs="Times New Roman"/>
          <w:sz w:val="24"/>
          <w:szCs w:val="24"/>
        </w:rPr>
        <w:instrText>ADDIN CSL_CITATION {"citationItems":[{"id":"ITEM-1","itemData":{"author":[{"dropping-particle":"","family":"Ahmad","given":"Shahid","non-dropping-particle":"","parse-names":false,"suffix":""}],"id":"ITEM-1","issued":{"date-parts":[["2010"]]},"title":"River Flows in the Indus Basin -I","type":"article-journal"},"uris":["http://www.mendeley.com/documents/?uuid=d6accef2-4ef1-4c8d-a2e1-399ed078418b"]}],"mendeley":{"formattedCitation":"(Ahmad, 2010)","plainTextFormattedCitation":"(Ahmad, 2010)","previouslyFormattedCitation":"(Ahmad, 2010)"},"properties":{"noteIndex":0},"schema":"https://github.com/citation-style-language/schema/raw/master/csl-citation.json"}</w:instrText>
      </w:r>
      <w:r w:rsidR="00525BCA" w:rsidRPr="006F363F">
        <w:rPr>
          <w:rFonts w:ascii="Times New Roman" w:hAnsi="Times New Roman" w:cs="Times New Roman"/>
          <w:sz w:val="24"/>
          <w:szCs w:val="24"/>
        </w:rPr>
        <w:fldChar w:fldCharType="separate"/>
      </w:r>
      <w:r w:rsidR="00525BCA" w:rsidRPr="006F363F">
        <w:rPr>
          <w:rFonts w:ascii="Times New Roman" w:hAnsi="Times New Roman" w:cs="Times New Roman"/>
          <w:noProof/>
          <w:sz w:val="24"/>
          <w:szCs w:val="24"/>
        </w:rPr>
        <w:t>(Ahmad, 2010)</w:t>
      </w:r>
      <w:r w:rsidR="00525BCA" w:rsidRPr="006F363F">
        <w:rPr>
          <w:rFonts w:ascii="Times New Roman" w:hAnsi="Times New Roman" w:cs="Times New Roman"/>
          <w:sz w:val="24"/>
          <w:szCs w:val="24"/>
        </w:rPr>
        <w:fldChar w:fldCharType="end"/>
      </w:r>
      <w:r w:rsidR="0070408F" w:rsidRPr="006F363F">
        <w:rPr>
          <w:rFonts w:ascii="Times New Roman" w:hAnsi="Times New Roman" w:cs="Times New Roman"/>
          <w:sz w:val="24"/>
          <w:szCs w:val="24"/>
        </w:rPr>
        <w:t>.</w:t>
      </w:r>
      <w:r w:rsidRPr="006F363F">
        <w:rPr>
          <w:rFonts w:ascii="Times New Roman" w:hAnsi="Times New Roman" w:cs="Times New Roman"/>
          <w:sz w:val="24"/>
          <w:szCs w:val="24"/>
        </w:rPr>
        <w:t xml:space="preserve"> The river flow has decreased over many years because of the additional constructions of dams and barrages on Indus River. Thus impacting mainly </w:t>
      </w:r>
      <w:r w:rsidR="00050317" w:rsidRPr="006F363F">
        <w:rPr>
          <w:rFonts w:ascii="Times New Roman" w:hAnsi="Times New Roman" w:cs="Times New Roman"/>
          <w:sz w:val="24"/>
          <w:szCs w:val="24"/>
        </w:rPr>
        <w:t xml:space="preserve">the coastal ecosystem of the Indus delta where the river flows into the Arabian Sea </w:t>
      </w:r>
      <w:r w:rsidRPr="006F363F">
        <w:rPr>
          <w:rFonts w:ascii="Times New Roman" w:hAnsi="Times New Roman" w:cs="Times New Roman"/>
          <w:sz w:val="24"/>
          <w:szCs w:val="24"/>
        </w:rPr>
        <w:fldChar w:fldCharType="begin" w:fldLock="1"/>
      </w:r>
      <w:r w:rsidRPr="006F363F">
        <w:rPr>
          <w:rFonts w:ascii="Times New Roman" w:hAnsi="Times New Roman" w:cs="Times New Roman"/>
          <w:sz w:val="24"/>
          <w:szCs w:val="24"/>
        </w:rPr>
        <w:instrText>ADDIN CSL_CITATION {"citationItems":[{"id":"ITEM-1","itemData":{"author":[{"dropping-particle":"","family":"Kamal","given":"Ahmed","non-dropping-particle":"","parse-names":false,"suffix":""}],"id":"ITEM-1","issued":{"date-parts":[["2008"]]},"title":"Environmental Flows Indus River System in Pakistan","type":"article-journal"},"uris":["http://www.mendeley.com/documents/?uuid=20952cfc-47e7-4e9b-80a2-a2b789898179"]}],"mendeley":{"formattedCitation":"(Kamal, 2008)","plainTextFormattedCitation":"(Kamal, 2008)","previouslyFormattedCitation":"(Kamal, 2008)"},"properties":{"noteIndex":0},"schema":"https://github.com/citation-style-language/schema/raw/master/csl-citation.json"}</w:instrText>
      </w:r>
      <w:r w:rsidRPr="006F363F">
        <w:rPr>
          <w:rFonts w:ascii="Times New Roman" w:hAnsi="Times New Roman" w:cs="Times New Roman"/>
          <w:sz w:val="24"/>
          <w:szCs w:val="24"/>
        </w:rPr>
        <w:fldChar w:fldCharType="separate"/>
      </w:r>
      <w:r w:rsidRPr="006F363F">
        <w:rPr>
          <w:rFonts w:ascii="Times New Roman" w:hAnsi="Times New Roman" w:cs="Times New Roman"/>
          <w:noProof/>
          <w:sz w:val="24"/>
          <w:szCs w:val="24"/>
        </w:rPr>
        <w:t>(Kamal, 2008)</w:t>
      </w:r>
      <w:r w:rsidRPr="006F363F">
        <w:rPr>
          <w:rFonts w:ascii="Times New Roman" w:hAnsi="Times New Roman" w:cs="Times New Roman"/>
          <w:sz w:val="24"/>
          <w:szCs w:val="24"/>
        </w:rPr>
        <w:fldChar w:fldCharType="end"/>
      </w:r>
      <w:r w:rsidRPr="006F363F">
        <w:rPr>
          <w:rFonts w:ascii="Times New Roman" w:hAnsi="Times New Roman" w:cs="Times New Roman"/>
          <w:sz w:val="24"/>
          <w:szCs w:val="24"/>
        </w:rPr>
        <w:t xml:space="preserve">. </w:t>
      </w:r>
    </w:p>
    <w:p w:rsidR="00254816" w:rsidRPr="006F363F" w:rsidRDefault="00254816" w:rsidP="00E32BEC">
      <w:pPr>
        <w:spacing w:line="360" w:lineRule="auto"/>
        <w:jc w:val="both"/>
        <w:rPr>
          <w:rFonts w:ascii="Times New Roman" w:hAnsi="Times New Roman" w:cs="Times New Roman"/>
          <w:sz w:val="24"/>
          <w:szCs w:val="24"/>
        </w:rPr>
      </w:pPr>
      <w:r w:rsidRPr="006F363F">
        <w:rPr>
          <w:rFonts w:ascii="Times New Roman" w:hAnsi="Times New Roman" w:cs="Times New Roman"/>
          <w:sz w:val="24"/>
          <w:szCs w:val="24"/>
          <w:shd w:val="clear" w:color="auto" w:fill="FFFFFF"/>
        </w:rPr>
        <w:t xml:space="preserve">This study will </w:t>
      </w:r>
      <w:r w:rsidR="00BA5871" w:rsidRPr="006F363F">
        <w:rPr>
          <w:rFonts w:ascii="Times New Roman" w:hAnsi="Times New Roman" w:cs="Times New Roman"/>
          <w:sz w:val="24"/>
          <w:szCs w:val="24"/>
          <w:shd w:val="clear" w:color="auto" w:fill="FFFFFF"/>
        </w:rPr>
        <w:t>investigate spatial and temporal variation of runoff for Indus River 2001-2013</w:t>
      </w:r>
      <w:r w:rsidRPr="006F363F">
        <w:rPr>
          <w:rFonts w:ascii="Times New Roman" w:hAnsi="Times New Roman" w:cs="Times New Roman"/>
          <w:sz w:val="24"/>
          <w:szCs w:val="24"/>
          <w:shd w:val="clear" w:color="auto" w:fill="FFFFFF"/>
        </w:rPr>
        <w:t>.</w:t>
      </w:r>
      <w:r w:rsidR="00BA5871" w:rsidRPr="006F363F">
        <w:rPr>
          <w:rFonts w:ascii="Times New Roman" w:hAnsi="Times New Roman" w:cs="Times New Roman"/>
          <w:sz w:val="24"/>
          <w:szCs w:val="24"/>
          <w:shd w:val="clear" w:color="auto" w:fill="FFFFFF"/>
        </w:rPr>
        <w:t xml:space="preserve"> </w:t>
      </w:r>
      <w:r w:rsidRPr="006F363F">
        <w:rPr>
          <w:rFonts w:ascii="Times New Roman" w:hAnsi="Times New Roman" w:cs="Times New Roman"/>
          <w:sz w:val="24"/>
          <w:szCs w:val="24"/>
          <w:shd w:val="clear" w:color="auto" w:fill="FFFFFF"/>
        </w:rPr>
        <w:t xml:space="preserve"> </w:t>
      </w:r>
      <w:r w:rsidR="00BA5871" w:rsidRPr="006F363F">
        <w:rPr>
          <w:rFonts w:ascii="Times New Roman" w:hAnsi="Times New Roman" w:cs="Times New Roman"/>
          <w:sz w:val="24"/>
          <w:szCs w:val="24"/>
          <w:shd w:val="clear" w:color="auto" w:fill="FFFFFF"/>
        </w:rPr>
        <w:t xml:space="preserve">The flow pattern at </w:t>
      </w:r>
      <w:proofErr w:type="spellStart"/>
      <w:r w:rsidR="00BA5871" w:rsidRPr="006F363F">
        <w:rPr>
          <w:rFonts w:ascii="Times New Roman" w:hAnsi="Times New Roman" w:cs="Times New Roman"/>
          <w:sz w:val="24"/>
          <w:szCs w:val="24"/>
          <w:shd w:val="clear" w:color="auto" w:fill="FFFFFF"/>
        </w:rPr>
        <w:t>Kotri</w:t>
      </w:r>
      <w:proofErr w:type="spellEnd"/>
      <w:r w:rsidR="00BA5871" w:rsidRPr="006F363F">
        <w:rPr>
          <w:rFonts w:ascii="Times New Roman" w:hAnsi="Times New Roman" w:cs="Times New Roman"/>
          <w:sz w:val="24"/>
          <w:szCs w:val="24"/>
          <w:shd w:val="clear" w:color="auto" w:fill="FFFFFF"/>
        </w:rPr>
        <w:t xml:space="preserve"> barrage,</w:t>
      </w:r>
      <w:r w:rsidR="001847D1" w:rsidRPr="006F363F">
        <w:rPr>
          <w:rFonts w:ascii="Times New Roman" w:hAnsi="Times New Roman" w:cs="Times New Roman"/>
          <w:sz w:val="24"/>
          <w:szCs w:val="24"/>
          <w:shd w:val="clear" w:color="auto" w:fill="FFFFFF"/>
        </w:rPr>
        <w:t xml:space="preserve"> </w:t>
      </w:r>
      <w:r w:rsidR="00BA5871" w:rsidRPr="006F363F">
        <w:rPr>
          <w:rFonts w:ascii="Times New Roman" w:hAnsi="Times New Roman" w:cs="Times New Roman"/>
          <w:sz w:val="24"/>
          <w:szCs w:val="24"/>
          <w:shd w:val="clear" w:color="auto" w:fill="FFFFFF"/>
        </w:rPr>
        <w:t xml:space="preserve">located at the downstream of Indus River, where the river flows into the Indus Delta </w:t>
      </w:r>
      <w:r w:rsidR="001847D1" w:rsidRPr="006F363F">
        <w:rPr>
          <w:rFonts w:ascii="Times New Roman" w:hAnsi="Times New Roman" w:cs="Times New Roman"/>
          <w:sz w:val="24"/>
          <w:szCs w:val="24"/>
          <w:shd w:val="clear" w:color="auto" w:fill="FFFFFF"/>
        </w:rPr>
        <w:t xml:space="preserve">will be mainly focused. </w:t>
      </w:r>
      <w:r w:rsidRPr="006F363F">
        <w:rPr>
          <w:rFonts w:ascii="Times New Roman" w:hAnsi="Times New Roman" w:cs="Times New Roman"/>
          <w:sz w:val="24"/>
          <w:szCs w:val="24"/>
          <w:shd w:val="clear" w:color="auto" w:fill="FFFFFF"/>
        </w:rPr>
        <w:t xml:space="preserve">The flow pattern for the </w:t>
      </w:r>
      <w:r w:rsidR="001847D1" w:rsidRPr="006F363F">
        <w:rPr>
          <w:rFonts w:ascii="Times New Roman" w:hAnsi="Times New Roman" w:cs="Times New Roman"/>
          <w:sz w:val="24"/>
          <w:szCs w:val="24"/>
          <w:shd w:val="clear" w:color="auto" w:fill="FFFFFF"/>
        </w:rPr>
        <w:t xml:space="preserve">major </w:t>
      </w:r>
      <w:r w:rsidRPr="006F363F">
        <w:rPr>
          <w:rFonts w:ascii="Times New Roman" w:hAnsi="Times New Roman" w:cs="Times New Roman"/>
          <w:sz w:val="24"/>
          <w:szCs w:val="24"/>
          <w:shd w:val="clear" w:color="auto" w:fill="FFFFFF"/>
        </w:rPr>
        <w:t xml:space="preserve">flood </w:t>
      </w:r>
      <w:r w:rsidR="001847D1" w:rsidRPr="006F363F">
        <w:rPr>
          <w:rFonts w:ascii="Times New Roman" w:hAnsi="Times New Roman" w:cs="Times New Roman"/>
          <w:sz w:val="24"/>
          <w:szCs w:val="24"/>
          <w:shd w:val="clear" w:color="auto" w:fill="FFFFFF"/>
        </w:rPr>
        <w:t xml:space="preserve">year 2010 </w:t>
      </w:r>
      <w:r w:rsidRPr="006F363F">
        <w:rPr>
          <w:rFonts w:ascii="Times New Roman" w:hAnsi="Times New Roman" w:cs="Times New Roman"/>
          <w:sz w:val="24"/>
          <w:szCs w:val="24"/>
          <w:shd w:val="clear" w:color="auto" w:fill="FFFFFF"/>
        </w:rPr>
        <w:t xml:space="preserve">will be </w:t>
      </w:r>
      <w:r w:rsidR="001847D1" w:rsidRPr="006F363F">
        <w:rPr>
          <w:rFonts w:ascii="Times New Roman" w:hAnsi="Times New Roman" w:cs="Times New Roman"/>
          <w:sz w:val="24"/>
          <w:szCs w:val="24"/>
          <w:shd w:val="clear" w:color="auto" w:fill="FFFFFF"/>
        </w:rPr>
        <w:t xml:space="preserve">analyzed to visualize the variation </w:t>
      </w:r>
      <w:r w:rsidR="001847D1" w:rsidRPr="006F363F">
        <w:rPr>
          <w:rFonts w:ascii="Times New Roman" w:hAnsi="Times New Roman" w:cs="Times New Roman"/>
          <w:sz w:val="24"/>
          <w:szCs w:val="24"/>
        </w:rPr>
        <w:t>in the river flow.</w:t>
      </w:r>
    </w:p>
    <w:p w:rsidR="001847D1" w:rsidRPr="006F363F" w:rsidRDefault="001847D1" w:rsidP="00E32BEC">
      <w:pPr>
        <w:pStyle w:val="Heading1"/>
        <w:spacing w:line="360" w:lineRule="auto"/>
        <w:rPr>
          <w:rFonts w:ascii="Times New Roman" w:hAnsi="Times New Roman" w:cs="Times New Roman"/>
          <w:color w:val="auto"/>
        </w:rPr>
      </w:pPr>
      <w:r w:rsidRPr="006F363F">
        <w:rPr>
          <w:rFonts w:ascii="Times New Roman" w:hAnsi="Times New Roman" w:cs="Times New Roman"/>
          <w:color w:val="auto"/>
        </w:rPr>
        <w:t>Literature review</w:t>
      </w:r>
    </w:p>
    <w:p w:rsidR="00660090" w:rsidRPr="00BB758C" w:rsidRDefault="00107306" w:rsidP="00E32BEC">
      <w:pPr>
        <w:spacing w:line="360" w:lineRule="auto"/>
        <w:jc w:val="both"/>
        <w:rPr>
          <w:rFonts w:ascii="Times New Roman" w:hAnsi="Times New Roman" w:cs="Times New Roman"/>
          <w:sz w:val="24"/>
          <w:szCs w:val="24"/>
          <w:shd w:val="clear" w:color="auto" w:fill="FFFFFF"/>
        </w:rPr>
      </w:pPr>
      <w:r w:rsidRPr="006F363F">
        <w:rPr>
          <w:rFonts w:ascii="Times New Roman" w:hAnsi="Times New Roman" w:cs="Times New Roman"/>
          <w:sz w:val="24"/>
          <w:szCs w:val="24"/>
          <w:shd w:val="clear" w:color="auto" w:fill="FFFFFF"/>
        </w:rPr>
        <w:t xml:space="preserve">The growing populations and increasing water demands in Pakistan have put a pressure in the Indus River system in Pakistan. The Indus River has failed to fulfill the environmental needs leading to a degradation of the riverine ecosystems. The lower Indus River Basin is having water shortages from several years. </w:t>
      </w:r>
      <w:r w:rsidR="00F370D4" w:rsidRPr="006F363F">
        <w:rPr>
          <w:rFonts w:ascii="Times New Roman" w:hAnsi="Times New Roman" w:cs="Times New Roman"/>
          <w:sz w:val="24"/>
          <w:szCs w:val="24"/>
          <w:shd w:val="clear" w:color="auto" w:fill="FFFFFF"/>
        </w:rPr>
        <w:t>Studies have shown that t</w:t>
      </w:r>
      <w:r w:rsidRPr="006F363F">
        <w:rPr>
          <w:rFonts w:ascii="Times New Roman" w:hAnsi="Times New Roman" w:cs="Times New Roman"/>
          <w:sz w:val="24"/>
          <w:szCs w:val="24"/>
          <w:shd w:val="clear" w:color="auto" w:fill="FFFFFF"/>
        </w:rPr>
        <w:t xml:space="preserve">he riverine forests along these regions have been </w:t>
      </w:r>
      <w:r w:rsidR="00660090" w:rsidRPr="006F363F">
        <w:rPr>
          <w:rFonts w:ascii="Times New Roman" w:hAnsi="Times New Roman" w:cs="Times New Roman"/>
          <w:sz w:val="24"/>
          <w:szCs w:val="24"/>
          <w:shd w:val="clear" w:color="auto" w:fill="FFFFFF"/>
        </w:rPr>
        <w:t xml:space="preserve">declined </w:t>
      </w:r>
      <w:r w:rsidR="00660090" w:rsidRPr="006F363F">
        <w:rPr>
          <w:rFonts w:ascii="Times New Roman" w:hAnsi="Times New Roman" w:cs="Times New Roman"/>
          <w:sz w:val="24"/>
          <w:szCs w:val="24"/>
          <w:shd w:val="clear" w:color="auto" w:fill="FFFFFF"/>
        </w:rPr>
        <w:fldChar w:fldCharType="begin" w:fldLock="1"/>
      </w:r>
      <w:r w:rsidR="00660090" w:rsidRPr="006F363F">
        <w:rPr>
          <w:rFonts w:ascii="Times New Roman" w:hAnsi="Times New Roman" w:cs="Times New Roman"/>
          <w:sz w:val="24"/>
          <w:szCs w:val="24"/>
          <w:shd w:val="clear" w:color="auto" w:fill="FFFFFF"/>
        </w:rPr>
        <w:instrText>ADDIN CSL_CITATION {"citationItems":[{"id":"ITEM-1","itemData":{"DOI":"10.3390/resources8030120","ISSN":"20799276","abstract":"The Water Apportionment Accord (WAA) of Pakistan was instituted in 1991 to allocate Indus River water among Pakistan's provinces. This paper assesses the performance of the WAA in terms of the accord's ability to meet the barrages' and environmental demands in the Lower Indus Basin. Use of metrics as assessment tools in water security and climate adaptation is an important field, with the potential to inform sustainable management policy. Reliability, resiliency, and vulnerability are used as indicators to define the system's performance against supply. The results indicate from the pre-Accord period to the post-Accord period, the reliability of Guddu Barrage (the upstream-most barrage in the study) is not changed. However, at Sukkur and Kotri, the most downstream barrage in the study, reliability has significantly decreased. The Results reveal the high vulnerability of the Indus delta in Rabi season when the flows decline and the majority of the water at the Kotri Barrage is diverted.","author":[{"dropping-particle":"","family":"Hassan","given":"Daniyal","non-dropping-particle":"","parse-names":false,"suffix":""},{"dropping-particle":"","family":"Burian","given":"Steven J.","non-dropping-particle":"","parse-names":false,"suffix":""},{"dropping-particle":"","family":"Bano","given":"Rakhshinda","non-dropping-particle":"","parse-names":false,"suffix":""},{"dropping-particle":"","family":"Ahmed","given":"Waqas","non-dropping-particle":"","parse-names":false,"suffix":""},{"dropping-particle":"","family":"Arfan","given":"Muhammad","non-dropping-particle":"","parse-names":false,"suffix":""},{"dropping-particle":"","family":"Rais","given":"Muhammad Naseer","non-dropping-particle":"","parse-names":false,"suffix":""},{"dropping-particle":"","family":"Rafique","given":"Ahmed","non-dropping-particle":"","parse-names":false,"suffix":""},{"dropping-particle":"","family":"Ansari","given":"Kamran","non-dropping-particle":"","parse-names":false,"suffix":""}],"container-title":"Resources","id":"ITEM-1","issue":"3","issued":{"date-parts":[["2019"]]},"title":"An assessment of the Pakistan Water Apportionment Accord of 1991","type":"article-journal","volume":"8"},"uris":["http://www.mendeley.com/documents/?uuid=27bd4363-46d8-4154-b994-79ecd1792591"]}],"mendeley":{"formattedCitation":"(Hassan et al., 2019)","plainTextFormattedCitation":"(Hassan et al., 2019)"},"properties":{"noteIndex":0},"schema":"https://github.com/citation-style-language/schema/raw/master/csl-citation.json"}</w:instrText>
      </w:r>
      <w:r w:rsidR="00660090" w:rsidRPr="006F363F">
        <w:rPr>
          <w:rFonts w:ascii="Times New Roman" w:hAnsi="Times New Roman" w:cs="Times New Roman"/>
          <w:sz w:val="24"/>
          <w:szCs w:val="24"/>
          <w:shd w:val="clear" w:color="auto" w:fill="FFFFFF"/>
        </w:rPr>
        <w:fldChar w:fldCharType="separate"/>
      </w:r>
      <w:r w:rsidR="00660090" w:rsidRPr="006F363F">
        <w:rPr>
          <w:rFonts w:ascii="Times New Roman" w:hAnsi="Times New Roman" w:cs="Times New Roman"/>
          <w:noProof/>
          <w:sz w:val="24"/>
          <w:szCs w:val="24"/>
          <w:shd w:val="clear" w:color="auto" w:fill="FFFFFF"/>
        </w:rPr>
        <w:t>(Hassan et al., 2019)</w:t>
      </w:r>
      <w:r w:rsidR="00660090" w:rsidRPr="006F363F">
        <w:rPr>
          <w:rFonts w:ascii="Times New Roman" w:hAnsi="Times New Roman" w:cs="Times New Roman"/>
          <w:sz w:val="24"/>
          <w:szCs w:val="24"/>
          <w:shd w:val="clear" w:color="auto" w:fill="FFFFFF"/>
        </w:rPr>
        <w:fldChar w:fldCharType="end"/>
      </w:r>
      <w:r w:rsidR="00660090" w:rsidRPr="006F363F">
        <w:rPr>
          <w:rFonts w:ascii="Times New Roman" w:hAnsi="Times New Roman" w:cs="Times New Roman"/>
          <w:sz w:val="24"/>
          <w:szCs w:val="24"/>
          <w:shd w:val="clear" w:color="auto" w:fill="FFFFFF"/>
        </w:rPr>
        <w:t xml:space="preserve">. </w:t>
      </w:r>
      <w:r w:rsidR="00660090" w:rsidRPr="006F363F">
        <w:rPr>
          <w:rFonts w:ascii="Times New Roman" w:hAnsi="Times New Roman" w:cs="Times New Roman"/>
          <w:sz w:val="24"/>
          <w:szCs w:val="20"/>
        </w:rPr>
        <w:t xml:space="preserve">The Indus Delta located at the </w:t>
      </w:r>
      <w:r w:rsidR="00660090" w:rsidRPr="006F363F">
        <w:rPr>
          <w:rFonts w:ascii="Times New Roman" w:hAnsi="Times New Roman" w:cs="Times New Roman"/>
          <w:sz w:val="24"/>
          <w:szCs w:val="24"/>
          <w:shd w:val="clear" w:color="auto" w:fill="FFFFFF"/>
        </w:rPr>
        <w:t>lower Indus River Basin</w:t>
      </w:r>
      <w:r w:rsidR="00660090" w:rsidRPr="006F363F">
        <w:rPr>
          <w:rFonts w:ascii="Times New Roman" w:hAnsi="Times New Roman" w:cs="Times New Roman"/>
          <w:sz w:val="24"/>
          <w:szCs w:val="20"/>
        </w:rPr>
        <w:t xml:space="preserve"> is a source of sustenance for coastal population and riverine ecosystem. It ranges from swamps, streams, wetlands to lagoons and mangroves forests. Mangrove forests cover largely area of the Indus Delta and are distinctive as the seventh largest mangrove forests in the world. Almost, 900,000 human populations live around the Indus Delta and the rural populations mostly rely on the mangrove ecosystem for their means of support through fishing. However, the reduction in the river flows in the Indus River has greatly impacted the Indus Delta through reduction in the </w:t>
      </w:r>
      <w:r w:rsidR="00660090" w:rsidRPr="006F363F">
        <w:rPr>
          <w:rFonts w:ascii="Times New Roman" w:hAnsi="Times New Roman" w:cs="Times New Roman"/>
          <w:sz w:val="24"/>
          <w:szCs w:val="20"/>
        </w:rPr>
        <w:lastRenderedPageBreak/>
        <w:t xml:space="preserve">environmental flows. This reduction of fresh water from the upstream Indus River to downstream causes seawater intrusion to the Indus Delta and also decline the coastal species as well as mangrove forests, thus degrading the coastal ecosystem </w:t>
      </w:r>
      <w:r w:rsidR="00660090" w:rsidRPr="006F363F">
        <w:rPr>
          <w:rFonts w:ascii="Times New Roman" w:hAnsi="Times New Roman" w:cs="Times New Roman"/>
          <w:sz w:val="24"/>
          <w:szCs w:val="20"/>
        </w:rPr>
        <w:fldChar w:fldCharType="begin" w:fldLock="1"/>
      </w:r>
      <w:r w:rsidR="00660090" w:rsidRPr="006F363F">
        <w:rPr>
          <w:rFonts w:ascii="Times New Roman" w:hAnsi="Times New Roman" w:cs="Times New Roman"/>
          <w:sz w:val="24"/>
          <w:szCs w:val="20"/>
        </w:rPr>
        <w:instrText>ADDIN CSL_CITATION {"citationItems":[{"id":"ITEM-1","itemData":{"author":[{"dropping-particle":"","family":"Salik","given":"Kashif MAJEED","non-dropping-particle":"","parse-names":false,"suffix":""},{"dropping-particle":"","family":"Hashmi","given":"Muhammad Zia ur Rahman","non-dropping-particle":"","parse-names":false,"suffix":""},{"dropping-particle":"","family":"Zahdi","given":"Waheed ul Zafar","non-dropping-particle":"","parse-names":false,"suffix":""},{"dropping-particle":"","family":"Ishfaq","given":"Sadia","non-dropping-particle":"","parse-names":false,"suffix":""}],"container-title":"ResearchGate","id":"ITEM-1","issue":"December","issued":{"date-parts":[["2015"]]},"title":"Ecological Assessment of the Indus Delta in Pakistan : A Desktop Analysis of Environmental Flow Requirements Ecological Assessment of the Indus Delta in Pakistan : A Desktop Analysis of Environmental Flow Requirements","type":"article-journal"},"uris":["http://www.mendeley.com/documents/?uuid=4876d3c7-0456-42e9-b502-e523162b414c"]}],"mendeley":{"formattedCitation":"(Salik, Hashmi, Zahdi, &amp; Ishfaq, 2015)","plainTextFormattedCitation":"(Salik, Hashmi, Zahdi, &amp; Ishfaq, 2015)","previouslyFormattedCitation":"(Salik, Hashmi, Zahdi, &amp; Ishfaq, 2015)"},"properties":{"noteIndex":0},"schema":"https://github.com/citation-style-language/schema/raw/master/csl-citation.json"}</w:instrText>
      </w:r>
      <w:r w:rsidR="00660090" w:rsidRPr="006F363F">
        <w:rPr>
          <w:rFonts w:ascii="Times New Roman" w:hAnsi="Times New Roman" w:cs="Times New Roman"/>
          <w:sz w:val="24"/>
          <w:szCs w:val="20"/>
        </w:rPr>
        <w:fldChar w:fldCharType="separate"/>
      </w:r>
      <w:r w:rsidR="00660090" w:rsidRPr="006F363F">
        <w:rPr>
          <w:rFonts w:ascii="Times New Roman" w:hAnsi="Times New Roman" w:cs="Times New Roman"/>
          <w:noProof/>
          <w:sz w:val="24"/>
          <w:szCs w:val="20"/>
        </w:rPr>
        <w:t>(Salik, Hashmi, Zahdi, &amp; Ishfaq, 2015)</w:t>
      </w:r>
      <w:r w:rsidR="00660090" w:rsidRPr="006F363F">
        <w:rPr>
          <w:rFonts w:ascii="Times New Roman" w:hAnsi="Times New Roman" w:cs="Times New Roman"/>
          <w:sz w:val="24"/>
          <w:szCs w:val="20"/>
        </w:rPr>
        <w:fldChar w:fldCharType="end"/>
      </w:r>
      <w:r w:rsidR="00660090" w:rsidRPr="006F363F">
        <w:rPr>
          <w:rFonts w:ascii="Times New Roman" w:hAnsi="Times New Roman" w:cs="Times New Roman"/>
          <w:sz w:val="24"/>
          <w:szCs w:val="20"/>
        </w:rPr>
        <w:t xml:space="preserve">. </w:t>
      </w:r>
    </w:p>
    <w:p w:rsidR="00F22138" w:rsidRPr="006F363F" w:rsidRDefault="00F370D4" w:rsidP="00BB758C">
      <w:pPr>
        <w:spacing w:after="0" w:line="360" w:lineRule="auto"/>
        <w:jc w:val="both"/>
        <w:rPr>
          <w:rFonts w:ascii="Times New Roman" w:hAnsi="Times New Roman" w:cs="Times New Roman"/>
          <w:sz w:val="24"/>
          <w:szCs w:val="24"/>
          <w:shd w:val="clear" w:color="auto" w:fill="FFFFFF"/>
        </w:rPr>
      </w:pPr>
      <w:r w:rsidRPr="006F363F">
        <w:rPr>
          <w:rFonts w:ascii="Times New Roman" w:hAnsi="Times New Roman" w:cs="Times New Roman"/>
          <w:sz w:val="24"/>
          <w:szCs w:val="24"/>
          <w:shd w:val="clear" w:color="auto" w:fill="FFFFFF"/>
        </w:rPr>
        <w:t xml:space="preserve">The </w:t>
      </w:r>
      <w:r w:rsidR="00121640" w:rsidRPr="006F363F">
        <w:rPr>
          <w:rFonts w:ascii="Times New Roman" w:hAnsi="Times New Roman" w:cs="Times New Roman"/>
          <w:sz w:val="24"/>
          <w:szCs w:val="24"/>
          <w:shd w:val="clear" w:color="auto" w:fill="FFFFFF"/>
        </w:rPr>
        <w:t>decrease</w:t>
      </w:r>
      <w:r w:rsidRPr="006F363F">
        <w:rPr>
          <w:rFonts w:ascii="Times New Roman" w:hAnsi="Times New Roman" w:cs="Times New Roman"/>
          <w:sz w:val="24"/>
          <w:szCs w:val="24"/>
          <w:shd w:val="clear" w:color="auto" w:fill="FFFFFF"/>
        </w:rPr>
        <w:t xml:space="preserve"> in the river flow has </w:t>
      </w:r>
      <w:r w:rsidR="00121640" w:rsidRPr="006F363F">
        <w:rPr>
          <w:rFonts w:ascii="Times New Roman" w:hAnsi="Times New Roman" w:cs="Times New Roman"/>
          <w:sz w:val="24"/>
          <w:szCs w:val="24"/>
          <w:shd w:val="clear" w:color="auto" w:fill="FFFFFF"/>
        </w:rPr>
        <w:t>mainly</w:t>
      </w:r>
      <w:r w:rsidRPr="006F363F">
        <w:rPr>
          <w:rFonts w:ascii="Times New Roman" w:hAnsi="Times New Roman" w:cs="Times New Roman"/>
          <w:sz w:val="24"/>
          <w:szCs w:val="24"/>
          <w:shd w:val="clear" w:color="auto" w:fill="FFFFFF"/>
        </w:rPr>
        <w:t xml:space="preserve"> </w:t>
      </w:r>
      <w:r w:rsidR="00121640" w:rsidRPr="006F363F">
        <w:rPr>
          <w:rFonts w:ascii="Times New Roman" w:hAnsi="Times New Roman" w:cs="Times New Roman"/>
          <w:sz w:val="24"/>
          <w:szCs w:val="24"/>
          <w:shd w:val="clear" w:color="auto" w:fill="FFFFFF"/>
        </w:rPr>
        <w:t xml:space="preserve">influenced the </w:t>
      </w:r>
      <w:r w:rsidRPr="006F363F">
        <w:rPr>
          <w:rFonts w:ascii="Times New Roman" w:hAnsi="Times New Roman" w:cs="Times New Roman"/>
          <w:sz w:val="24"/>
          <w:szCs w:val="24"/>
          <w:shd w:val="clear" w:color="auto" w:fill="FFFFFF"/>
        </w:rPr>
        <w:t>ecosystems</w:t>
      </w:r>
      <w:r w:rsidR="004611B3" w:rsidRPr="006F363F">
        <w:rPr>
          <w:rFonts w:ascii="Times New Roman" w:hAnsi="Times New Roman" w:cs="Times New Roman"/>
          <w:sz w:val="24"/>
          <w:szCs w:val="24"/>
          <w:shd w:val="clear" w:color="auto" w:fill="FFFFFF"/>
        </w:rPr>
        <w:t xml:space="preserve"> and communities</w:t>
      </w:r>
      <w:r w:rsidR="00121640" w:rsidRPr="006F363F">
        <w:rPr>
          <w:rFonts w:ascii="Times New Roman" w:hAnsi="Times New Roman" w:cs="Times New Roman"/>
          <w:sz w:val="24"/>
          <w:szCs w:val="24"/>
          <w:shd w:val="clear" w:color="auto" w:fill="FFFFFF"/>
        </w:rPr>
        <w:t xml:space="preserve"> along the Indus Delta coast</w:t>
      </w:r>
      <w:r w:rsidRPr="006F363F">
        <w:rPr>
          <w:rFonts w:ascii="Times New Roman" w:hAnsi="Times New Roman" w:cs="Times New Roman"/>
          <w:sz w:val="24"/>
          <w:szCs w:val="24"/>
          <w:shd w:val="clear" w:color="auto" w:fill="FFFFFF"/>
        </w:rPr>
        <w:t xml:space="preserve">. </w:t>
      </w:r>
      <w:r w:rsidR="004611B3" w:rsidRPr="006F363F">
        <w:rPr>
          <w:rFonts w:ascii="Times New Roman" w:hAnsi="Times New Roman" w:cs="Times New Roman"/>
          <w:sz w:val="24"/>
          <w:szCs w:val="24"/>
          <w:shd w:val="clear" w:color="auto" w:fill="FFFFFF"/>
        </w:rPr>
        <w:t xml:space="preserve">The livelihoods of the coastal communities relying on fishing have been affected by </w:t>
      </w:r>
      <w:r w:rsidR="00121640" w:rsidRPr="006F363F">
        <w:rPr>
          <w:rFonts w:ascii="Times New Roman" w:hAnsi="Times New Roman" w:cs="Times New Roman"/>
          <w:sz w:val="24"/>
          <w:szCs w:val="24"/>
          <w:shd w:val="clear" w:color="auto" w:fill="FFFFFF"/>
        </w:rPr>
        <w:t>lessening</w:t>
      </w:r>
      <w:r w:rsidR="004611B3" w:rsidRPr="006F363F">
        <w:rPr>
          <w:rFonts w:ascii="Times New Roman" w:hAnsi="Times New Roman" w:cs="Times New Roman"/>
          <w:sz w:val="24"/>
          <w:szCs w:val="24"/>
          <w:shd w:val="clear" w:color="auto" w:fill="FFFFFF"/>
        </w:rPr>
        <w:t xml:space="preserve"> of fish species</w:t>
      </w:r>
      <w:r w:rsidR="00BB758C">
        <w:rPr>
          <w:rFonts w:ascii="Times New Roman" w:hAnsi="Times New Roman" w:cs="Times New Roman"/>
          <w:sz w:val="24"/>
          <w:szCs w:val="24"/>
          <w:shd w:val="clear" w:color="auto" w:fill="FFFFFF"/>
        </w:rPr>
        <w:t xml:space="preserve"> and population</w:t>
      </w:r>
      <w:r w:rsidR="004611B3" w:rsidRPr="006F363F">
        <w:rPr>
          <w:rFonts w:ascii="Times New Roman" w:hAnsi="Times New Roman" w:cs="Times New Roman"/>
          <w:sz w:val="24"/>
          <w:szCs w:val="24"/>
          <w:shd w:val="clear" w:color="auto" w:fill="FFFFFF"/>
        </w:rPr>
        <w:t xml:space="preserve">. </w:t>
      </w:r>
      <w:r w:rsidR="00284DB1" w:rsidRPr="006F363F">
        <w:rPr>
          <w:rFonts w:ascii="Times New Roman" w:hAnsi="Times New Roman" w:cs="Times New Roman"/>
          <w:sz w:val="24"/>
          <w:szCs w:val="24"/>
          <w:shd w:val="clear" w:color="auto" w:fill="FFFFFF"/>
        </w:rPr>
        <w:t xml:space="preserve">For the sustainability </w:t>
      </w:r>
      <w:r w:rsidR="00AD0F7E" w:rsidRPr="006F363F">
        <w:rPr>
          <w:rFonts w:ascii="Times New Roman" w:hAnsi="Times New Roman" w:cs="Times New Roman"/>
          <w:sz w:val="24"/>
          <w:szCs w:val="24"/>
          <w:shd w:val="clear" w:color="auto" w:fill="FFFFFF"/>
        </w:rPr>
        <w:t xml:space="preserve">of the Indus Delta ecosystem, </w:t>
      </w:r>
      <w:r w:rsidR="00284DB1" w:rsidRPr="006F363F">
        <w:rPr>
          <w:rFonts w:ascii="Times New Roman" w:hAnsi="Times New Roman" w:cs="Times New Roman"/>
          <w:sz w:val="24"/>
          <w:szCs w:val="24"/>
          <w:shd w:val="clear" w:color="auto" w:fill="FFFFFF"/>
        </w:rPr>
        <w:t xml:space="preserve">Government of Pakistan has </w:t>
      </w:r>
      <w:r w:rsidR="00AD0F7E" w:rsidRPr="006F363F">
        <w:rPr>
          <w:rFonts w:ascii="Times New Roman" w:hAnsi="Times New Roman" w:cs="Times New Roman"/>
          <w:sz w:val="24"/>
          <w:szCs w:val="24"/>
          <w:shd w:val="clear" w:color="auto" w:fill="FFFFFF"/>
        </w:rPr>
        <w:t xml:space="preserve">set a minimum environmental flow of 5000 cusec per day downstream </w:t>
      </w:r>
      <w:proofErr w:type="spellStart"/>
      <w:r w:rsidR="00AD0F7E" w:rsidRPr="006F363F">
        <w:rPr>
          <w:rFonts w:ascii="Times New Roman" w:hAnsi="Times New Roman" w:cs="Times New Roman"/>
          <w:sz w:val="24"/>
          <w:szCs w:val="24"/>
          <w:shd w:val="clear" w:color="auto" w:fill="FFFFFF"/>
        </w:rPr>
        <w:t>Kotri</w:t>
      </w:r>
      <w:proofErr w:type="spellEnd"/>
      <w:r w:rsidR="00AD0F7E" w:rsidRPr="006F363F">
        <w:rPr>
          <w:rFonts w:ascii="Times New Roman" w:hAnsi="Times New Roman" w:cs="Times New Roman"/>
          <w:sz w:val="24"/>
          <w:szCs w:val="24"/>
          <w:shd w:val="clear" w:color="auto" w:fill="FFFFFF"/>
        </w:rPr>
        <w:t xml:space="preserve"> barrage of Indus River, which </w:t>
      </w:r>
      <w:r w:rsidR="00E0239A" w:rsidRPr="006F363F">
        <w:rPr>
          <w:rFonts w:ascii="Times New Roman" w:hAnsi="Times New Roman" w:cs="Times New Roman"/>
          <w:sz w:val="24"/>
          <w:szCs w:val="24"/>
          <w:shd w:val="clear" w:color="auto" w:fill="FFFFFF"/>
        </w:rPr>
        <w:t xml:space="preserve">needs to be maintained </w:t>
      </w:r>
      <w:r w:rsidR="00E0239A" w:rsidRPr="006F363F">
        <w:rPr>
          <w:rFonts w:ascii="Times New Roman" w:hAnsi="Times New Roman" w:cs="Times New Roman"/>
          <w:sz w:val="24"/>
          <w:szCs w:val="24"/>
          <w:shd w:val="clear" w:color="auto" w:fill="FFFFFF"/>
        </w:rPr>
        <w:fldChar w:fldCharType="begin" w:fldLock="1"/>
      </w:r>
      <w:r w:rsidR="00E0239A" w:rsidRPr="006F363F">
        <w:rPr>
          <w:rFonts w:ascii="Times New Roman" w:hAnsi="Times New Roman" w:cs="Times New Roman"/>
          <w:sz w:val="24"/>
          <w:szCs w:val="24"/>
          <w:shd w:val="clear" w:color="auto" w:fill="FFFFFF"/>
        </w:rPr>
        <w:instrText>ADDIN CSL_CITATION {"citationItems":[{"id":"ITEM-1","itemData":{"DOI":"10.3390/resources8030120","ISSN":"20799276","abstract":"The Water Apportionment Accord (WAA) of Pakistan was instituted in 1991 to allocate Indus River water among Pakistan's provinces. This paper assesses the performance of the WAA in terms of the accord's ability to meet the barrages' and environmental demands in the Lower Indus Basin. Use of metrics as assessment tools in water security and climate adaptation is an important field, with the potential to inform sustainable management policy. Reliability, resiliency, and vulnerability are used as indicators to define the system's performance against supply. The results indicate from the pre-Accord period to the post-Accord period, the reliability of Guddu Barrage (the upstream-most barrage in the study) is not changed. However, at Sukkur and Kotri, the most downstream barrage in the study, reliability has significantly decreased. The Results reveal the high vulnerability of the Indus delta in Rabi season when the flows decline and the majority of the water at the Kotri Barrage is diverted.","author":[{"dropping-particle":"","family":"Hassan","given":"Daniyal","non-dropping-particle":"","parse-names":false,"suffix":""},{"dropping-particle":"","family":"Burian","given":"Steven J.","non-dropping-particle":"","parse-names":false,"suffix":""},{"dropping-particle":"","family":"Bano","given":"Rakhshinda","non-dropping-particle":"","parse-names":false,"suffix":""},{"dropping-particle":"","family":"Ahmed","given":"Waqas","non-dropping-particle":"","parse-names":false,"suffix":""},{"dropping-particle":"","family":"Arfan","given":"Muhammad","non-dropping-particle":"","parse-names":false,"suffix":""},{"dropping-particle":"","family":"Rais","given":"Muhammad Naseer","non-dropping-particle":"","parse-names":false,"suffix":""},{"dropping-particle":"","family":"Rafique","given":"Ahmed","non-dropping-particle":"","parse-names":false,"suffix":""},{"dropping-particle":"","family":"Ansari","given":"Kamran","non-dropping-particle":"","parse-names":false,"suffix":""}],"container-title":"Resources","id":"ITEM-1","issue":"3","issued":{"date-parts":[["2019"]]},"title":"An assessment of the Pakistan Water Apportionment Accord of 1991","type":"article-journal","volume":"8"},"uris":["http://www.mendeley.com/documents/?uuid=27bd4363-46d8-4154-b994-79ecd1792591"]}],"mendeley":{"formattedCitation":"(Hassan et al., 2019)","plainTextFormattedCitation":"(Hassan et al., 2019)"},"properties":{"noteIndex":0},"schema":"https://github.com/citation-style-language/schema/raw/master/csl-citation.json"}</w:instrText>
      </w:r>
      <w:r w:rsidR="00E0239A" w:rsidRPr="006F363F">
        <w:rPr>
          <w:rFonts w:ascii="Times New Roman" w:hAnsi="Times New Roman" w:cs="Times New Roman"/>
          <w:sz w:val="24"/>
          <w:szCs w:val="24"/>
          <w:shd w:val="clear" w:color="auto" w:fill="FFFFFF"/>
        </w:rPr>
        <w:fldChar w:fldCharType="separate"/>
      </w:r>
      <w:r w:rsidR="00E0239A" w:rsidRPr="006F363F">
        <w:rPr>
          <w:rFonts w:ascii="Times New Roman" w:hAnsi="Times New Roman" w:cs="Times New Roman"/>
          <w:noProof/>
          <w:sz w:val="24"/>
          <w:szCs w:val="24"/>
          <w:shd w:val="clear" w:color="auto" w:fill="FFFFFF"/>
        </w:rPr>
        <w:t>(Hassan et al., 2019)</w:t>
      </w:r>
      <w:r w:rsidR="00E0239A" w:rsidRPr="006F363F">
        <w:rPr>
          <w:rFonts w:ascii="Times New Roman" w:hAnsi="Times New Roman" w:cs="Times New Roman"/>
          <w:sz w:val="24"/>
          <w:szCs w:val="24"/>
          <w:shd w:val="clear" w:color="auto" w:fill="FFFFFF"/>
        </w:rPr>
        <w:fldChar w:fldCharType="end"/>
      </w:r>
      <w:r w:rsidR="00E0239A" w:rsidRPr="006F363F">
        <w:rPr>
          <w:rFonts w:ascii="Times New Roman" w:hAnsi="Times New Roman" w:cs="Times New Roman"/>
          <w:sz w:val="24"/>
          <w:szCs w:val="24"/>
          <w:shd w:val="clear" w:color="auto" w:fill="FFFFFF"/>
        </w:rPr>
        <w:t xml:space="preserve">. </w:t>
      </w:r>
      <w:r w:rsidR="00BB758C">
        <w:rPr>
          <w:rFonts w:ascii="Times New Roman" w:hAnsi="Times New Roman" w:cs="Times New Roman"/>
          <w:sz w:val="24"/>
          <w:szCs w:val="24"/>
          <w:shd w:val="clear" w:color="auto" w:fill="FFFFFF"/>
        </w:rPr>
        <w:t xml:space="preserve">This study </w:t>
      </w:r>
      <w:r w:rsidR="00AD0F7E" w:rsidRPr="006F363F">
        <w:rPr>
          <w:rFonts w:ascii="Times New Roman" w:hAnsi="Times New Roman" w:cs="Times New Roman"/>
          <w:sz w:val="24"/>
          <w:szCs w:val="24"/>
          <w:shd w:val="clear" w:color="auto" w:fill="FFFFFF"/>
        </w:rPr>
        <w:t>analyze</w:t>
      </w:r>
      <w:r w:rsidR="00BB758C">
        <w:rPr>
          <w:rFonts w:ascii="Times New Roman" w:hAnsi="Times New Roman" w:cs="Times New Roman"/>
          <w:sz w:val="24"/>
          <w:szCs w:val="24"/>
          <w:shd w:val="clear" w:color="auto" w:fill="FFFFFF"/>
        </w:rPr>
        <w:t>d</w:t>
      </w:r>
      <w:r w:rsidR="00AD0F7E" w:rsidRPr="006F363F">
        <w:rPr>
          <w:rFonts w:ascii="Times New Roman" w:hAnsi="Times New Roman" w:cs="Times New Roman"/>
          <w:sz w:val="24"/>
          <w:szCs w:val="24"/>
          <w:shd w:val="clear" w:color="auto" w:fill="FFFFFF"/>
        </w:rPr>
        <w:t xml:space="preserve"> the Indus River flow from </w:t>
      </w:r>
      <w:proofErr w:type="spellStart"/>
      <w:r w:rsidR="00AD0F7E" w:rsidRPr="006F363F">
        <w:rPr>
          <w:rFonts w:ascii="Times New Roman" w:hAnsi="Times New Roman" w:cs="Times New Roman"/>
          <w:sz w:val="24"/>
          <w:szCs w:val="24"/>
          <w:shd w:val="clear" w:color="auto" w:fill="FFFFFF"/>
        </w:rPr>
        <w:t>Tarbela</w:t>
      </w:r>
      <w:proofErr w:type="spellEnd"/>
      <w:r w:rsidR="00AD0F7E" w:rsidRPr="006F363F">
        <w:rPr>
          <w:rFonts w:ascii="Times New Roman" w:hAnsi="Times New Roman" w:cs="Times New Roman"/>
          <w:sz w:val="24"/>
          <w:szCs w:val="24"/>
          <w:shd w:val="clear" w:color="auto" w:fill="FFFFFF"/>
        </w:rPr>
        <w:t xml:space="preserve"> to </w:t>
      </w:r>
      <w:proofErr w:type="spellStart"/>
      <w:r w:rsidR="00AD0F7E" w:rsidRPr="006F363F">
        <w:rPr>
          <w:rFonts w:ascii="Times New Roman" w:hAnsi="Times New Roman" w:cs="Times New Roman"/>
          <w:sz w:val="24"/>
          <w:szCs w:val="24"/>
          <w:shd w:val="clear" w:color="auto" w:fill="FFFFFF"/>
        </w:rPr>
        <w:t>Kotri</w:t>
      </w:r>
      <w:proofErr w:type="spellEnd"/>
      <w:r w:rsidR="00AD0F7E" w:rsidRPr="006F363F">
        <w:rPr>
          <w:rFonts w:ascii="Times New Roman" w:hAnsi="Times New Roman" w:cs="Times New Roman"/>
          <w:sz w:val="24"/>
          <w:szCs w:val="24"/>
          <w:shd w:val="clear" w:color="auto" w:fill="FFFFFF"/>
        </w:rPr>
        <w:t xml:space="preserve"> Barrage locations and visualize the flow downstream </w:t>
      </w:r>
      <w:proofErr w:type="spellStart"/>
      <w:r w:rsidR="00AD0F7E" w:rsidRPr="006F363F">
        <w:rPr>
          <w:rFonts w:ascii="Times New Roman" w:hAnsi="Times New Roman" w:cs="Times New Roman"/>
          <w:sz w:val="24"/>
          <w:szCs w:val="24"/>
          <w:shd w:val="clear" w:color="auto" w:fill="FFFFFF"/>
        </w:rPr>
        <w:t>Kotri</w:t>
      </w:r>
      <w:proofErr w:type="spellEnd"/>
      <w:r w:rsidR="00AD0F7E" w:rsidRPr="006F363F">
        <w:rPr>
          <w:rFonts w:ascii="Times New Roman" w:hAnsi="Times New Roman" w:cs="Times New Roman"/>
          <w:sz w:val="24"/>
          <w:szCs w:val="24"/>
          <w:shd w:val="clear" w:color="auto" w:fill="FFFFFF"/>
        </w:rPr>
        <w:t xml:space="preserve"> Barrage</w:t>
      </w:r>
      <w:r w:rsidR="00BB758C">
        <w:rPr>
          <w:rFonts w:ascii="Times New Roman" w:hAnsi="Times New Roman" w:cs="Times New Roman"/>
          <w:sz w:val="24"/>
          <w:szCs w:val="24"/>
          <w:shd w:val="clear" w:color="auto" w:fill="FFFFFF"/>
        </w:rPr>
        <w:t xml:space="preserve"> and focused more on the environmental flows downstream </w:t>
      </w:r>
      <w:proofErr w:type="spellStart"/>
      <w:r w:rsidR="00BB758C">
        <w:rPr>
          <w:rFonts w:ascii="Times New Roman" w:hAnsi="Times New Roman" w:cs="Times New Roman"/>
          <w:sz w:val="24"/>
          <w:szCs w:val="24"/>
          <w:shd w:val="clear" w:color="auto" w:fill="FFFFFF"/>
        </w:rPr>
        <w:t>Kotri</w:t>
      </w:r>
      <w:proofErr w:type="spellEnd"/>
      <w:r w:rsidR="00BB758C">
        <w:rPr>
          <w:rFonts w:ascii="Times New Roman" w:hAnsi="Times New Roman" w:cs="Times New Roman"/>
          <w:sz w:val="24"/>
          <w:szCs w:val="24"/>
          <w:shd w:val="clear" w:color="auto" w:fill="FFFFFF"/>
        </w:rPr>
        <w:t xml:space="preserve"> barrage. </w:t>
      </w:r>
    </w:p>
    <w:p w:rsidR="003C3340" w:rsidRPr="006F363F" w:rsidRDefault="003C3340" w:rsidP="00BB758C">
      <w:pPr>
        <w:pStyle w:val="Heading1"/>
        <w:spacing w:before="120" w:line="360" w:lineRule="auto"/>
        <w:rPr>
          <w:rFonts w:ascii="Times New Roman" w:hAnsi="Times New Roman" w:cs="Times New Roman"/>
          <w:color w:val="auto"/>
        </w:rPr>
      </w:pPr>
      <w:r w:rsidRPr="006F363F">
        <w:rPr>
          <w:rFonts w:ascii="Times New Roman" w:hAnsi="Times New Roman" w:cs="Times New Roman"/>
          <w:color w:val="auto"/>
        </w:rPr>
        <w:t>Methodology</w:t>
      </w:r>
    </w:p>
    <w:p w:rsidR="00337401" w:rsidRDefault="00337401" w:rsidP="00E32BEC">
      <w:pPr>
        <w:pStyle w:val="Heading2"/>
        <w:spacing w:before="0" w:line="360" w:lineRule="auto"/>
        <w:rPr>
          <w:rFonts w:ascii="Times New Roman" w:hAnsi="Times New Roman" w:cs="Times New Roman"/>
          <w:color w:val="auto"/>
        </w:rPr>
      </w:pPr>
      <w:r w:rsidRPr="006F363F">
        <w:rPr>
          <w:rFonts w:ascii="Times New Roman" w:hAnsi="Times New Roman" w:cs="Times New Roman"/>
          <w:color w:val="auto"/>
        </w:rPr>
        <w:t>Study area</w:t>
      </w:r>
    </w:p>
    <w:p w:rsidR="00E32BEC" w:rsidRPr="00E32BEC" w:rsidRDefault="00E32BEC" w:rsidP="00E32BEC">
      <w:pPr>
        <w:spacing w:after="0" w:line="360" w:lineRule="auto"/>
        <w:jc w:val="both"/>
      </w:pPr>
      <w:r w:rsidRPr="006F363F">
        <w:rPr>
          <w:rFonts w:ascii="Times New Roman" w:hAnsi="Times New Roman" w:cs="Times New Roman"/>
          <w:sz w:val="24"/>
          <w:szCs w:val="24"/>
        </w:rPr>
        <w:t>The Indus River Basin starts from the Tibetan Plateau (China) and drains through India, Afghanistan and Pakistan before it enters the Arabian Sea.</w:t>
      </w:r>
    </w:p>
    <w:p w:rsidR="00E32BEC" w:rsidRDefault="00E0239A" w:rsidP="00E32BEC">
      <w:pPr>
        <w:spacing w:after="0" w:line="360" w:lineRule="auto"/>
        <w:contextualSpacing/>
        <w:jc w:val="both"/>
        <w:rPr>
          <w:rFonts w:ascii="Times New Roman" w:hAnsi="Times New Roman" w:cs="Times New Roman"/>
          <w:sz w:val="24"/>
          <w:szCs w:val="24"/>
        </w:rPr>
      </w:pPr>
      <w:r w:rsidRPr="006F363F">
        <w:rPr>
          <w:rFonts w:ascii="Times New Roman" w:hAnsi="Times New Roman" w:cs="Times New Roman"/>
          <w:noProof/>
          <w:sz w:val="24"/>
          <w:szCs w:val="24"/>
        </w:rPr>
        <w:drawing>
          <wp:inline distT="0" distB="0" distL="0" distR="0" wp14:anchorId="1F0E48B0" wp14:editId="02075844">
            <wp:extent cx="5006340" cy="3445364"/>
            <wp:effectExtent l="0" t="0" r="3810" b="3175"/>
            <wp:docPr id="2" name="Picture 2" descr="E:\GEOGRAPHY UNL\Courses\Cartography\term project\Study Area final map.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GEOGRAPHY UNL\Courses\Cartography\term project\Study Area final map.jpe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4064" t="5534" r="4693" b="5657"/>
                    <a:stretch/>
                  </pic:blipFill>
                  <pic:spPr bwMode="auto">
                    <a:xfrm>
                      <a:off x="0" y="0"/>
                      <a:ext cx="5034070" cy="3464448"/>
                    </a:xfrm>
                    <a:prstGeom prst="rect">
                      <a:avLst/>
                    </a:prstGeom>
                    <a:noFill/>
                    <a:ln>
                      <a:noFill/>
                    </a:ln>
                    <a:extLst>
                      <a:ext uri="{53640926-AAD7-44D8-BBD7-CCE9431645EC}">
                        <a14:shadowObscured xmlns:a14="http://schemas.microsoft.com/office/drawing/2010/main"/>
                      </a:ext>
                    </a:extLst>
                  </pic:spPr>
                </pic:pic>
              </a:graphicData>
            </a:graphic>
          </wp:inline>
        </w:drawing>
      </w:r>
    </w:p>
    <w:p w:rsidR="00BA0AA5" w:rsidRDefault="00D00EF1" w:rsidP="00E32BEC">
      <w:pPr>
        <w:spacing w:after="0" w:line="360" w:lineRule="auto"/>
        <w:contextualSpacing/>
        <w:jc w:val="both"/>
        <w:rPr>
          <w:rFonts w:ascii="Times New Roman" w:hAnsi="Times New Roman" w:cs="Times New Roman"/>
          <w:sz w:val="24"/>
          <w:szCs w:val="24"/>
        </w:rPr>
      </w:pPr>
      <w:proofErr w:type="gramStart"/>
      <w:r w:rsidRPr="006F363F">
        <w:rPr>
          <w:rFonts w:ascii="Times New Roman" w:hAnsi="Times New Roman" w:cs="Times New Roman"/>
          <w:sz w:val="24"/>
          <w:szCs w:val="24"/>
        </w:rPr>
        <w:t>Figure 1.</w:t>
      </w:r>
      <w:proofErr w:type="gramEnd"/>
      <w:r w:rsidRPr="006F363F">
        <w:rPr>
          <w:rFonts w:ascii="Times New Roman" w:hAnsi="Times New Roman" w:cs="Times New Roman"/>
          <w:sz w:val="24"/>
          <w:szCs w:val="24"/>
        </w:rPr>
        <w:t xml:space="preserve"> </w:t>
      </w:r>
      <w:r w:rsidR="00E0239A" w:rsidRPr="006F363F">
        <w:rPr>
          <w:rFonts w:ascii="Times New Roman" w:hAnsi="Times New Roman" w:cs="Times New Roman"/>
          <w:sz w:val="24"/>
          <w:szCs w:val="24"/>
        </w:rPr>
        <w:t xml:space="preserve">Map of </w:t>
      </w:r>
      <w:r w:rsidR="001E5AFC" w:rsidRPr="006F363F">
        <w:rPr>
          <w:rFonts w:ascii="Times New Roman" w:hAnsi="Times New Roman" w:cs="Times New Roman"/>
          <w:sz w:val="24"/>
          <w:szCs w:val="24"/>
        </w:rPr>
        <w:t xml:space="preserve">the </w:t>
      </w:r>
      <w:r w:rsidR="00E0239A" w:rsidRPr="006F363F">
        <w:rPr>
          <w:rFonts w:ascii="Times New Roman" w:hAnsi="Times New Roman" w:cs="Times New Roman"/>
          <w:sz w:val="24"/>
          <w:szCs w:val="24"/>
        </w:rPr>
        <w:t>study area</w:t>
      </w:r>
    </w:p>
    <w:p w:rsidR="00E32BEC" w:rsidRPr="006F363F" w:rsidRDefault="00E32BEC" w:rsidP="00E32BEC">
      <w:pPr>
        <w:spacing w:after="0" w:line="360" w:lineRule="auto"/>
        <w:contextualSpacing/>
        <w:jc w:val="both"/>
        <w:rPr>
          <w:rFonts w:ascii="Times New Roman" w:hAnsi="Times New Roman" w:cs="Times New Roman"/>
          <w:sz w:val="24"/>
          <w:szCs w:val="24"/>
        </w:rPr>
      </w:pPr>
      <w:r w:rsidRPr="006F363F">
        <w:rPr>
          <w:rFonts w:ascii="Times New Roman" w:hAnsi="Times New Roman" w:cs="Times New Roman"/>
          <w:sz w:val="24"/>
          <w:szCs w:val="24"/>
        </w:rPr>
        <w:lastRenderedPageBreak/>
        <w:t xml:space="preserve">The Indus River Basin starts from the Tibetan Plateau (China) and drains through India, Afghanistan and Pakistan before it enters the Arabian Sea. The Indus River Basin is a major water resources supplier for the agricultural sector in Pakistan; therefore, the variation in the runoff can impact many sectors which need to be investigated. Some of the major barrages and dam selected for the study are </w:t>
      </w:r>
      <w:proofErr w:type="spellStart"/>
      <w:r w:rsidRPr="006F363F">
        <w:rPr>
          <w:rFonts w:ascii="Times New Roman" w:hAnsi="Times New Roman" w:cs="Times New Roman"/>
          <w:sz w:val="24"/>
          <w:szCs w:val="24"/>
        </w:rPr>
        <w:t>Tarbela</w:t>
      </w:r>
      <w:proofErr w:type="spellEnd"/>
      <w:r w:rsidRPr="006F363F">
        <w:rPr>
          <w:rFonts w:ascii="Times New Roman" w:hAnsi="Times New Roman" w:cs="Times New Roman"/>
          <w:sz w:val="24"/>
          <w:szCs w:val="24"/>
        </w:rPr>
        <w:t xml:space="preserve"> Dam, </w:t>
      </w:r>
      <w:proofErr w:type="spellStart"/>
      <w:r w:rsidRPr="006F363F">
        <w:rPr>
          <w:rFonts w:ascii="Times New Roman" w:hAnsi="Times New Roman" w:cs="Times New Roman"/>
          <w:sz w:val="24"/>
          <w:szCs w:val="24"/>
        </w:rPr>
        <w:t>Taunsa</w:t>
      </w:r>
      <w:proofErr w:type="spellEnd"/>
      <w:r w:rsidRPr="006F363F">
        <w:rPr>
          <w:rFonts w:ascii="Times New Roman" w:hAnsi="Times New Roman" w:cs="Times New Roman"/>
          <w:sz w:val="24"/>
          <w:szCs w:val="24"/>
        </w:rPr>
        <w:t xml:space="preserve"> Barrage, </w:t>
      </w:r>
      <w:proofErr w:type="spellStart"/>
      <w:r w:rsidRPr="006F363F">
        <w:rPr>
          <w:rFonts w:ascii="Times New Roman" w:hAnsi="Times New Roman" w:cs="Times New Roman"/>
          <w:sz w:val="24"/>
          <w:szCs w:val="24"/>
        </w:rPr>
        <w:t>Guddu</w:t>
      </w:r>
      <w:proofErr w:type="spellEnd"/>
      <w:r w:rsidRPr="006F363F">
        <w:rPr>
          <w:rFonts w:ascii="Times New Roman" w:hAnsi="Times New Roman" w:cs="Times New Roman"/>
          <w:sz w:val="24"/>
          <w:szCs w:val="24"/>
        </w:rPr>
        <w:t xml:space="preserve"> Barrage, </w:t>
      </w:r>
      <w:proofErr w:type="spellStart"/>
      <w:r w:rsidRPr="006F363F">
        <w:rPr>
          <w:rFonts w:ascii="Times New Roman" w:hAnsi="Times New Roman" w:cs="Times New Roman"/>
          <w:sz w:val="24"/>
          <w:szCs w:val="24"/>
        </w:rPr>
        <w:t>Sukkur</w:t>
      </w:r>
      <w:proofErr w:type="spellEnd"/>
      <w:r w:rsidRPr="006F363F">
        <w:rPr>
          <w:rFonts w:ascii="Times New Roman" w:hAnsi="Times New Roman" w:cs="Times New Roman"/>
          <w:sz w:val="24"/>
          <w:szCs w:val="24"/>
        </w:rPr>
        <w:t xml:space="preserve"> Barrage, </w:t>
      </w:r>
      <w:proofErr w:type="spellStart"/>
      <w:proofErr w:type="gramStart"/>
      <w:r w:rsidRPr="006F363F">
        <w:rPr>
          <w:rFonts w:ascii="Times New Roman" w:hAnsi="Times New Roman" w:cs="Times New Roman"/>
          <w:sz w:val="24"/>
          <w:szCs w:val="24"/>
        </w:rPr>
        <w:t>Kotri</w:t>
      </w:r>
      <w:proofErr w:type="spellEnd"/>
      <w:proofErr w:type="gramEnd"/>
      <w:r w:rsidRPr="006F363F">
        <w:rPr>
          <w:rFonts w:ascii="Times New Roman" w:hAnsi="Times New Roman" w:cs="Times New Roman"/>
          <w:sz w:val="24"/>
          <w:szCs w:val="24"/>
        </w:rPr>
        <w:t xml:space="preserve"> Barrage as shown in figure 1.</w:t>
      </w:r>
    </w:p>
    <w:p w:rsidR="00337401" w:rsidRPr="006F363F" w:rsidRDefault="008D3386" w:rsidP="00BB758C">
      <w:pPr>
        <w:pStyle w:val="Heading2"/>
        <w:spacing w:before="120" w:line="360" w:lineRule="auto"/>
        <w:rPr>
          <w:rFonts w:ascii="Times New Roman" w:hAnsi="Times New Roman" w:cs="Times New Roman"/>
          <w:color w:val="auto"/>
        </w:rPr>
      </w:pPr>
      <w:r w:rsidRPr="006F363F">
        <w:rPr>
          <w:rFonts w:ascii="Times New Roman" w:hAnsi="Times New Roman" w:cs="Times New Roman"/>
          <w:color w:val="auto"/>
        </w:rPr>
        <w:t>Methods</w:t>
      </w:r>
      <w:r w:rsidR="00BA0AA5" w:rsidRPr="006F363F">
        <w:rPr>
          <w:rFonts w:ascii="Times New Roman" w:hAnsi="Times New Roman" w:cs="Times New Roman"/>
          <w:color w:val="auto"/>
        </w:rPr>
        <w:t xml:space="preserve"> </w:t>
      </w:r>
    </w:p>
    <w:p w:rsidR="00C51FC3" w:rsidRPr="006F363F" w:rsidRDefault="00D00EF1" w:rsidP="00E32BEC">
      <w:pPr>
        <w:spacing w:line="360" w:lineRule="auto"/>
        <w:jc w:val="both"/>
        <w:rPr>
          <w:rFonts w:ascii="Times New Roman" w:hAnsi="Times New Roman" w:cs="Times New Roman"/>
          <w:sz w:val="24"/>
          <w:szCs w:val="24"/>
        </w:rPr>
      </w:pPr>
      <w:r w:rsidRPr="006F363F">
        <w:rPr>
          <w:rFonts w:ascii="Times New Roman" w:hAnsi="Times New Roman" w:cs="Times New Roman"/>
          <w:sz w:val="24"/>
          <w:szCs w:val="24"/>
        </w:rPr>
        <w:t xml:space="preserve">The Indus river discharge </w:t>
      </w:r>
      <w:r w:rsidR="00BA0AA5" w:rsidRPr="006F363F">
        <w:rPr>
          <w:rFonts w:ascii="Times New Roman" w:hAnsi="Times New Roman" w:cs="Times New Roman"/>
          <w:sz w:val="24"/>
          <w:szCs w:val="24"/>
        </w:rPr>
        <w:t>data for the barrages and dams o</w:t>
      </w:r>
      <w:r w:rsidRPr="006F363F">
        <w:rPr>
          <w:rFonts w:ascii="Times New Roman" w:hAnsi="Times New Roman" w:cs="Times New Roman"/>
          <w:sz w:val="24"/>
          <w:szCs w:val="24"/>
        </w:rPr>
        <w:t xml:space="preserve">n the Indus River was collected from Sindh Irrigation and Drainage Authority (SIDA) and </w:t>
      </w:r>
      <w:proofErr w:type="spellStart"/>
      <w:r w:rsidRPr="006F363F">
        <w:rPr>
          <w:rFonts w:ascii="Times New Roman" w:hAnsi="Times New Roman" w:cs="Times New Roman"/>
          <w:sz w:val="24"/>
          <w:szCs w:val="24"/>
        </w:rPr>
        <w:t>Kotri</w:t>
      </w:r>
      <w:proofErr w:type="spellEnd"/>
      <w:r w:rsidRPr="006F363F">
        <w:rPr>
          <w:rFonts w:ascii="Times New Roman" w:hAnsi="Times New Roman" w:cs="Times New Roman"/>
          <w:sz w:val="24"/>
          <w:szCs w:val="24"/>
        </w:rPr>
        <w:t xml:space="preserve"> Barrage office. The data </w:t>
      </w:r>
      <w:r w:rsidR="00BA0AA5" w:rsidRPr="006F363F">
        <w:rPr>
          <w:rFonts w:ascii="Times New Roman" w:hAnsi="Times New Roman" w:cs="Times New Roman"/>
          <w:sz w:val="24"/>
          <w:szCs w:val="24"/>
        </w:rPr>
        <w:t xml:space="preserve">includes </w:t>
      </w:r>
      <w:r w:rsidRPr="006F363F">
        <w:rPr>
          <w:rFonts w:ascii="Times New Roman" w:hAnsi="Times New Roman" w:cs="Times New Roman"/>
          <w:sz w:val="24"/>
          <w:szCs w:val="24"/>
        </w:rPr>
        <w:t xml:space="preserve">daily discharges of each location from 2001 to 2013. The </w:t>
      </w:r>
      <w:r w:rsidR="00254816" w:rsidRPr="006F363F">
        <w:rPr>
          <w:rFonts w:ascii="Times New Roman" w:hAnsi="Times New Roman" w:cs="Times New Roman"/>
          <w:sz w:val="24"/>
          <w:szCs w:val="24"/>
        </w:rPr>
        <w:t xml:space="preserve">R </w:t>
      </w:r>
      <w:r w:rsidRPr="006F363F">
        <w:rPr>
          <w:rFonts w:ascii="Times New Roman" w:hAnsi="Times New Roman" w:cs="Times New Roman"/>
          <w:sz w:val="24"/>
          <w:szCs w:val="24"/>
        </w:rPr>
        <w:t xml:space="preserve">Studio </w:t>
      </w:r>
      <w:r w:rsidR="00254816" w:rsidRPr="006F363F">
        <w:rPr>
          <w:rFonts w:ascii="Times New Roman" w:hAnsi="Times New Roman" w:cs="Times New Roman"/>
          <w:sz w:val="24"/>
          <w:szCs w:val="24"/>
        </w:rPr>
        <w:t xml:space="preserve">software </w:t>
      </w:r>
      <w:r w:rsidRPr="006F363F">
        <w:rPr>
          <w:rFonts w:ascii="Times New Roman" w:hAnsi="Times New Roman" w:cs="Times New Roman"/>
          <w:sz w:val="24"/>
          <w:szCs w:val="24"/>
        </w:rPr>
        <w:t xml:space="preserve">was used to calculate monthly and yearly mean values from the daily values. </w:t>
      </w:r>
      <w:r w:rsidR="00B71FB9" w:rsidRPr="006F363F">
        <w:rPr>
          <w:rFonts w:ascii="Times New Roman" w:hAnsi="Times New Roman" w:cs="Times New Roman"/>
          <w:sz w:val="24"/>
          <w:szCs w:val="24"/>
        </w:rPr>
        <w:t>R package ‘</w:t>
      </w:r>
      <w:proofErr w:type="spellStart"/>
      <w:r w:rsidR="00B71FB9" w:rsidRPr="006F363F">
        <w:rPr>
          <w:rFonts w:ascii="Times New Roman" w:hAnsi="Times New Roman" w:cs="Times New Roman"/>
          <w:sz w:val="24"/>
          <w:szCs w:val="24"/>
        </w:rPr>
        <w:t>lubridate</w:t>
      </w:r>
      <w:proofErr w:type="spellEnd"/>
      <w:r w:rsidR="00B71FB9" w:rsidRPr="006F363F">
        <w:rPr>
          <w:rFonts w:ascii="Times New Roman" w:hAnsi="Times New Roman" w:cs="Times New Roman"/>
          <w:sz w:val="24"/>
          <w:szCs w:val="24"/>
        </w:rPr>
        <w:t xml:space="preserve">’ was used for calculation of monthly and yearly mean values from daily data. Another R package ‘gglpot2’ was used for plotting graphs. </w:t>
      </w:r>
      <w:r w:rsidRPr="006F363F">
        <w:rPr>
          <w:rFonts w:ascii="Times New Roman" w:hAnsi="Times New Roman" w:cs="Times New Roman"/>
          <w:sz w:val="24"/>
          <w:szCs w:val="24"/>
        </w:rPr>
        <w:t>Q</w:t>
      </w:r>
      <w:r w:rsidR="00254816" w:rsidRPr="006F363F">
        <w:rPr>
          <w:rFonts w:ascii="Times New Roman" w:hAnsi="Times New Roman" w:cs="Times New Roman"/>
          <w:sz w:val="24"/>
          <w:szCs w:val="24"/>
        </w:rPr>
        <w:t>GIS software</w:t>
      </w:r>
      <w:r w:rsidR="001E5AFC" w:rsidRPr="006F363F">
        <w:rPr>
          <w:rFonts w:ascii="Times New Roman" w:hAnsi="Times New Roman" w:cs="Times New Roman"/>
          <w:sz w:val="24"/>
          <w:szCs w:val="24"/>
        </w:rPr>
        <w:t xml:space="preserve"> was</w:t>
      </w:r>
      <w:r w:rsidR="00254816" w:rsidRPr="006F363F">
        <w:rPr>
          <w:rFonts w:ascii="Times New Roman" w:hAnsi="Times New Roman" w:cs="Times New Roman"/>
          <w:sz w:val="24"/>
          <w:szCs w:val="24"/>
        </w:rPr>
        <w:t xml:space="preserve"> used </w:t>
      </w:r>
      <w:r w:rsidR="00B71FB9" w:rsidRPr="006F363F">
        <w:rPr>
          <w:rFonts w:ascii="Times New Roman" w:hAnsi="Times New Roman" w:cs="Times New Roman"/>
          <w:sz w:val="24"/>
          <w:szCs w:val="24"/>
        </w:rPr>
        <w:t xml:space="preserve">for mapping of the study area. </w:t>
      </w:r>
    </w:p>
    <w:p w:rsidR="00944607" w:rsidRPr="006F363F" w:rsidRDefault="00F1137F" w:rsidP="00E32BEC">
      <w:pPr>
        <w:spacing w:after="120" w:line="360" w:lineRule="auto"/>
        <w:jc w:val="both"/>
        <w:rPr>
          <w:rFonts w:ascii="Times New Roman" w:hAnsi="Times New Roman" w:cs="Times New Roman"/>
          <w:sz w:val="24"/>
          <w:szCs w:val="24"/>
        </w:rPr>
      </w:pPr>
      <w:r w:rsidRPr="006F363F">
        <w:rPr>
          <w:rFonts w:ascii="Times New Roman" w:hAnsi="Times New Roman" w:cs="Times New Roman"/>
          <w:sz w:val="24"/>
          <w:szCs w:val="24"/>
        </w:rPr>
        <w:t>For this study, m</w:t>
      </w:r>
      <w:r w:rsidR="00BD50A7" w:rsidRPr="006F363F">
        <w:rPr>
          <w:rFonts w:ascii="Times New Roman" w:hAnsi="Times New Roman" w:cs="Times New Roman"/>
          <w:sz w:val="24"/>
          <w:szCs w:val="24"/>
        </w:rPr>
        <w:t xml:space="preserve">ean yearly flow for all locations </w:t>
      </w:r>
      <w:r w:rsidRPr="006F363F">
        <w:rPr>
          <w:rFonts w:ascii="Times New Roman" w:hAnsi="Times New Roman" w:cs="Times New Roman"/>
          <w:sz w:val="24"/>
          <w:szCs w:val="24"/>
        </w:rPr>
        <w:t xml:space="preserve">were analyzed from 2001 to 2013.  </w:t>
      </w:r>
      <w:proofErr w:type="spellStart"/>
      <w:r w:rsidRPr="006F363F">
        <w:rPr>
          <w:rFonts w:ascii="Times New Roman" w:hAnsi="Times New Roman" w:cs="Times New Roman"/>
          <w:sz w:val="24"/>
          <w:szCs w:val="24"/>
        </w:rPr>
        <w:t>Tarbela</w:t>
      </w:r>
      <w:proofErr w:type="spellEnd"/>
      <w:r w:rsidRPr="006F363F">
        <w:rPr>
          <w:rFonts w:ascii="Times New Roman" w:hAnsi="Times New Roman" w:cs="Times New Roman"/>
          <w:sz w:val="24"/>
          <w:szCs w:val="24"/>
        </w:rPr>
        <w:t xml:space="preserve"> dam </w:t>
      </w:r>
      <w:r w:rsidR="00BD50A7" w:rsidRPr="006F363F">
        <w:rPr>
          <w:rFonts w:ascii="Times New Roman" w:hAnsi="Times New Roman" w:cs="Times New Roman"/>
          <w:sz w:val="24"/>
          <w:szCs w:val="24"/>
        </w:rPr>
        <w:t>lo</w:t>
      </w:r>
      <w:r w:rsidRPr="006F363F">
        <w:rPr>
          <w:rFonts w:ascii="Times New Roman" w:hAnsi="Times New Roman" w:cs="Times New Roman"/>
          <w:sz w:val="24"/>
          <w:szCs w:val="24"/>
        </w:rPr>
        <w:t>cated in the upstream of Indus R</w:t>
      </w:r>
      <w:r w:rsidR="00BD50A7" w:rsidRPr="006F363F">
        <w:rPr>
          <w:rFonts w:ascii="Times New Roman" w:hAnsi="Times New Roman" w:cs="Times New Roman"/>
          <w:sz w:val="24"/>
          <w:szCs w:val="24"/>
        </w:rPr>
        <w:t>ive</w:t>
      </w:r>
      <w:r w:rsidRPr="006F363F">
        <w:rPr>
          <w:rFonts w:ascii="Times New Roman" w:hAnsi="Times New Roman" w:cs="Times New Roman"/>
          <w:sz w:val="24"/>
          <w:szCs w:val="24"/>
        </w:rPr>
        <w:t>r</w:t>
      </w:r>
      <w:r w:rsidR="00BD50A7" w:rsidRPr="006F363F">
        <w:rPr>
          <w:rFonts w:ascii="Times New Roman" w:hAnsi="Times New Roman" w:cs="Times New Roman"/>
          <w:sz w:val="24"/>
          <w:szCs w:val="24"/>
        </w:rPr>
        <w:t xml:space="preserve"> and </w:t>
      </w:r>
      <w:proofErr w:type="spellStart"/>
      <w:r w:rsidR="00BD50A7" w:rsidRPr="006F363F">
        <w:rPr>
          <w:rFonts w:ascii="Times New Roman" w:hAnsi="Times New Roman" w:cs="Times New Roman"/>
          <w:sz w:val="24"/>
          <w:szCs w:val="24"/>
        </w:rPr>
        <w:t>Kotri</w:t>
      </w:r>
      <w:proofErr w:type="spellEnd"/>
      <w:r w:rsidRPr="006F363F">
        <w:rPr>
          <w:rFonts w:ascii="Times New Roman" w:hAnsi="Times New Roman" w:cs="Times New Roman"/>
          <w:sz w:val="24"/>
          <w:szCs w:val="24"/>
        </w:rPr>
        <w:t xml:space="preserve"> barrage located at downstream </w:t>
      </w:r>
      <w:r w:rsidR="00BD50A7" w:rsidRPr="006F363F">
        <w:rPr>
          <w:rFonts w:ascii="Times New Roman" w:hAnsi="Times New Roman" w:cs="Times New Roman"/>
          <w:sz w:val="24"/>
          <w:szCs w:val="24"/>
        </w:rPr>
        <w:t xml:space="preserve">were evaluated for flood year 2010 and </w:t>
      </w:r>
      <w:r w:rsidRPr="006F363F">
        <w:rPr>
          <w:rFonts w:ascii="Times New Roman" w:hAnsi="Times New Roman" w:cs="Times New Roman"/>
          <w:sz w:val="24"/>
          <w:szCs w:val="24"/>
        </w:rPr>
        <w:t>non-flood</w:t>
      </w:r>
      <w:r w:rsidR="00BD50A7" w:rsidRPr="006F363F">
        <w:rPr>
          <w:rFonts w:ascii="Times New Roman" w:hAnsi="Times New Roman" w:cs="Times New Roman"/>
          <w:sz w:val="24"/>
          <w:szCs w:val="24"/>
        </w:rPr>
        <w:t xml:space="preserve"> year (2001 and 2009)</w:t>
      </w:r>
      <w:r w:rsidRPr="006F363F">
        <w:rPr>
          <w:rFonts w:ascii="Times New Roman" w:hAnsi="Times New Roman" w:cs="Times New Roman"/>
          <w:sz w:val="24"/>
          <w:szCs w:val="24"/>
        </w:rPr>
        <w:t xml:space="preserve">. </w:t>
      </w:r>
      <w:r w:rsidR="00BD50A7" w:rsidRPr="006F363F">
        <w:rPr>
          <w:rFonts w:ascii="Times New Roman" w:hAnsi="Times New Roman" w:cs="Times New Roman"/>
          <w:sz w:val="24"/>
          <w:szCs w:val="24"/>
        </w:rPr>
        <w:t xml:space="preserve"> </w:t>
      </w:r>
      <w:r w:rsidRPr="006F363F">
        <w:rPr>
          <w:rFonts w:ascii="Times New Roman" w:hAnsi="Times New Roman" w:cs="Times New Roman"/>
          <w:sz w:val="24"/>
          <w:szCs w:val="24"/>
        </w:rPr>
        <w:t>S</w:t>
      </w:r>
      <w:r w:rsidR="00BD50A7" w:rsidRPr="006F363F">
        <w:rPr>
          <w:rFonts w:ascii="Times New Roman" w:hAnsi="Times New Roman" w:cs="Times New Roman"/>
          <w:sz w:val="24"/>
          <w:szCs w:val="24"/>
        </w:rPr>
        <w:t>easonal variation was also determined from these data</w:t>
      </w:r>
      <w:r w:rsidRPr="006F363F">
        <w:rPr>
          <w:rFonts w:ascii="Times New Roman" w:hAnsi="Times New Roman" w:cs="Times New Roman"/>
          <w:sz w:val="24"/>
          <w:szCs w:val="24"/>
        </w:rPr>
        <w:t xml:space="preserve">. </w:t>
      </w:r>
      <w:r w:rsidR="00BD50A7" w:rsidRPr="006F363F">
        <w:rPr>
          <w:rFonts w:ascii="Times New Roman" w:hAnsi="Times New Roman" w:cs="Times New Roman"/>
          <w:sz w:val="24"/>
          <w:szCs w:val="24"/>
        </w:rPr>
        <w:t xml:space="preserve">Daily river flow </w:t>
      </w:r>
      <w:r w:rsidRPr="006F363F">
        <w:rPr>
          <w:rFonts w:ascii="Times New Roman" w:hAnsi="Times New Roman" w:cs="Times New Roman"/>
          <w:sz w:val="24"/>
          <w:szCs w:val="24"/>
        </w:rPr>
        <w:t>for</w:t>
      </w:r>
      <w:r w:rsidR="00BD50A7" w:rsidRPr="006F363F">
        <w:rPr>
          <w:rFonts w:ascii="Times New Roman" w:hAnsi="Times New Roman" w:cs="Times New Roman"/>
          <w:sz w:val="24"/>
          <w:szCs w:val="24"/>
        </w:rPr>
        <w:t xml:space="preserve"> </w:t>
      </w:r>
      <w:proofErr w:type="spellStart"/>
      <w:r w:rsidR="00BD50A7" w:rsidRPr="006F363F">
        <w:rPr>
          <w:rFonts w:ascii="Times New Roman" w:hAnsi="Times New Roman" w:cs="Times New Roman"/>
          <w:sz w:val="24"/>
          <w:szCs w:val="24"/>
        </w:rPr>
        <w:t>Kotri</w:t>
      </w:r>
      <w:proofErr w:type="spellEnd"/>
      <w:r w:rsidR="00BD50A7" w:rsidRPr="006F363F">
        <w:rPr>
          <w:rFonts w:ascii="Times New Roman" w:hAnsi="Times New Roman" w:cs="Times New Roman"/>
          <w:sz w:val="24"/>
          <w:szCs w:val="24"/>
        </w:rPr>
        <w:t xml:space="preserve"> barrage </w:t>
      </w:r>
      <w:r w:rsidRPr="006F363F">
        <w:rPr>
          <w:rFonts w:ascii="Times New Roman" w:hAnsi="Times New Roman" w:cs="Times New Roman"/>
          <w:sz w:val="24"/>
          <w:szCs w:val="24"/>
        </w:rPr>
        <w:t>was plotted to visualize the overall river flow pattern from 2001 to 2013</w:t>
      </w:r>
      <w:r w:rsidR="00F9602F" w:rsidRPr="006F363F">
        <w:rPr>
          <w:rFonts w:ascii="Times New Roman" w:hAnsi="Times New Roman" w:cs="Times New Roman"/>
          <w:sz w:val="24"/>
          <w:szCs w:val="24"/>
        </w:rPr>
        <w:t>.</w:t>
      </w:r>
    </w:p>
    <w:p w:rsidR="00356914" w:rsidRPr="006F363F" w:rsidRDefault="00356914" w:rsidP="00620C11">
      <w:pPr>
        <w:pStyle w:val="Heading1"/>
        <w:spacing w:before="100" w:beforeAutospacing="1" w:line="360" w:lineRule="auto"/>
        <w:rPr>
          <w:rFonts w:ascii="Times New Roman" w:hAnsi="Times New Roman" w:cs="Times New Roman"/>
          <w:color w:val="auto"/>
        </w:rPr>
      </w:pPr>
      <w:r w:rsidRPr="006F363F">
        <w:rPr>
          <w:rFonts w:ascii="Times New Roman" w:hAnsi="Times New Roman" w:cs="Times New Roman"/>
          <w:color w:val="auto"/>
        </w:rPr>
        <w:t>Results</w:t>
      </w:r>
    </w:p>
    <w:p w:rsidR="00E2472B" w:rsidRDefault="00E2472B" w:rsidP="00E32BEC">
      <w:pPr>
        <w:spacing w:after="0" w:line="360" w:lineRule="auto"/>
        <w:jc w:val="both"/>
        <w:rPr>
          <w:rFonts w:ascii="Times New Roman" w:hAnsi="Times New Roman" w:cs="Times New Roman"/>
          <w:sz w:val="24"/>
          <w:szCs w:val="24"/>
        </w:rPr>
      </w:pPr>
      <w:r w:rsidRPr="006F363F">
        <w:rPr>
          <w:rFonts w:ascii="Times New Roman" w:hAnsi="Times New Roman" w:cs="Times New Roman"/>
          <w:sz w:val="24"/>
          <w:szCs w:val="24"/>
        </w:rPr>
        <w:t>To determine the river flow trend from 2001 to 2013, mean yearly values were calculated from the daily discharge data using ‘</w:t>
      </w:r>
      <w:proofErr w:type="spellStart"/>
      <w:r w:rsidRPr="006F363F">
        <w:rPr>
          <w:rFonts w:ascii="Times New Roman" w:hAnsi="Times New Roman" w:cs="Times New Roman"/>
          <w:sz w:val="24"/>
          <w:szCs w:val="24"/>
        </w:rPr>
        <w:t>lubridate</w:t>
      </w:r>
      <w:proofErr w:type="spellEnd"/>
      <w:r w:rsidRPr="006F363F">
        <w:rPr>
          <w:rFonts w:ascii="Times New Roman" w:hAnsi="Times New Roman" w:cs="Times New Roman"/>
          <w:sz w:val="24"/>
          <w:szCs w:val="24"/>
        </w:rPr>
        <w:t xml:space="preserve">’ R package as shown in figure 2. </w:t>
      </w:r>
      <w:r w:rsidR="00E32BEC" w:rsidRPr="00E32BEC">
        <w:rPr>
          <w:rFonts w:ascii="Times New Roman" w:hAnsi="Times New Roman" w:cs="Times New Roman"/>
          <w:sz w:val="24"/>
          <w:szCs w:val="24"/>
        </w:rPr>
        <w:t xml:space="preserve">The plot shows that the overall mean yearly values vary among each location on the Indus River. The river flow at </w:t>
      </w:r>
      <w:proofErr w:type="spellStart"/>
      <w:r w:rsidR="00E32BEC" w:rsidRPr="00E32BEC">
        <w:rPr>
          <w:rFonts w:ascii="Times New Roman" w:hAnsi="Times New Roman" w:cs="Times New Roman"/>
          <w:sz w:val="24"/>
          <w:szCs w:val="24"/>
        </w:rPr>
        <w:t>Taunsa</w:t>
      </w:r>
      <w:proofErr w:type="spellEnd"/>
      <w:r w:rsidR="00E32BEC" w:rsidRPr="00E32BEC">
        <w:rPr>
          <w:rFonts w:ascii="Times New Roman" w:hAnsi="Times New Roman" w:cs="Times New Roman"/>
          <w:sz w:val="24"/>
          <w:szCs w:val="24"/>
        </w:rPr>
        <w:t xml:space="preserve"> dam is greater than other locations whereas the flow at </w:t>
      </w:r>
      <w:proofErr w:type="spellStart"/>
      <w:r w:rsidR="00E32BEC" w:rsidRPr="00E32BEC">
        <w:rPr>
          <w:rFonts w:ascii="Times New Roman" w:hAnsi="Times New Roman" w:cs="Times New Roman"/>
          <w:sz w:val="24"/>
          <w:szCs w:val="24"/>
        </w:rPr>
        <w:t>Kotri</w:t>
      </w:r>
      <w:proofErr w:type="spellEnd"/>
      <w:r w:rsidR="00E32BEC" w:rsidRPr="00E32BEC">
        <w:rPr>
          <w:rFonts w:ascii="Times New Roman" w:hAnsi="Times New Roman" w:cs="Times New Roman"/>
          <w:sz w:val="24"/>
          <w:szCs w:val="24"/>
        </w:rPr>
        <w:t xml:space="preserve"> barrage is lesser than other locations. </w:t>
      </w:r>
      <w:proofErr w:type="spellStart"/>
      <w:r w:rsidR="00BB758C">
        <w:rPr>
          <w:rFonts w:ascii="Times New Roman" w:hAnsi="Times New Roman" w:cs="Times New Roman"/>
          <w:sz w:val="24"/>
          <w:szCs w:val="24"/>
        </w:rPr>
        <w:t>Tarbela</w:t>
      </w:r>
      <w:proofErr w:type="spellEnd"/>
      <w:r w:rsidR="00BB758C">
        <w:rPr>
          <w:rFonts w:ascii="Times New Roman" w:hAnsi="Times New Roman" w:cs="Times New Roman"/>
          <w:sz w:val="24"/>
          <w:szCs w:val="24"/>
        </w:rPr>
        <w:t xml:space="preserve"> located at the </w:t>
      </w:r>
      <w:r w:rsidR="0079542C">
        <w:rPr>
          <w:rFonts w:ascii="Times New Roman" w:hAnsi="Times New Roman" w:cs="Times New Roman"/>
          <w:sz w:val="24"/>
          <w:szCs w:val="24"/>
        </w:rPr>
        <w:t xml:space="preserve">upstream of the Indus River shows discharges less than </w:t>
      </w:r>
      <w:proofErr w:type="spellStart"/>
      <w:r w:rsidR="0079542C">
        <w:rPr>
          <w:rFonts w:ascii="Times New Roman" w:hAnsi="Times New Roman" w:cs="Times New Roman"/>
          <w:sz w:val="24"/>
          <w:szCs w:val="24"/>
        </w:rPr>
        <w:t>Guddu</w:t>
      </w:r>
      <w:proofErr w:type="spellEnd"/>
      <w:r w:rsidR="0079542C">
        <w:rPr>
          <w:rFonts w:ascii="Times New Roman" w:hAnsi="Times New Roman" w:cs="Times New Roman"/>
          <w:sz w:val="24"/>
          <w:szCs w:val="24"/>
        </w:rPr>
        <w:t xml:space="preserve"> which is located at the southern part of the Indus Basin. Also, </w:t>
      </w:r>
      <w:proofErr w:type="spellStart"/>
      <w:r w:rsidR="0079542C">
        <w:rPr>
          <w:rFonts w:ascii="Times New Roman" w:hAnsi="Times New Roman" w:cs="Times New Roman"/>
          <w:sz w:val="24"/>
          <w:szCs w:val="24"/>
        </w:rPr>
        <w:t>Sukkur</w:t>
      </w:r>
      <w:proofErr w:type="spellEnd"/>
      <w:r w:rsidR="0079542C">
        <w:rPr>
          <w:rFonts w:ascii="Times New Roman" w:hAnsi="Times New Roman" w:cs="Times New Roman"/>
          <w:sz w:val="24"/>
          <w:szCs w:val="24"/>
        </w:rPr>
        <w:t xml:space="preserve"> </w:t>
      </w:r>
      <w:r w:rsidR="00477DC5">
        <w:rPr>
          <w:rFonts w:ascii="Times New Roman" w:hAnsi="Times New Roman" w:cs="Times New Roman"/>
          <w:sz w:val="24"/>
          <w:szCs w:val="24"/>
        </w:rPr>
        <w:t xml:space="preserve">at the downstream have less discharges </w:t>
      </w:r>
      <w:r w:rsidR="0079542C">
        <w:rPr>
          <w:rFonts w:ascii="Times New Roman" w:hAnsi="Times New Roman" w:cs="Times New Roman"/>
          <w:sz w:val="24"/>
          <w:szCs w:val="24"/>
        </w:rPr>
        <w:t xml:space="preserve">than </w:t>
      </w:r>
      <w:proofErr w:type="spellStart"/>
      <w:r w:rsidR="0079542C">
        <w:rPr>
          <w:rFonts w:ascii="Times New Roman" w:hAnsi="Times New Roman" w:cs="Times New Roman"/>
          <w:sz w:val="24"/>
          <w:szCs w:val="24"/>
        </w:rPr>
        <w:t>Guddu</w:t>
      </w:r>
      <w:proofErr w:type="spellEnd"/>
      <w:r w:rsidR="0079542C">
        <w:rPr>
          <w:rFonts w:ascii="Times New Roman" w:hAnsi="Times New Roman" w:cs="Times New Roman"/>
          <w:sz w:val="24"/>
          <w:szCs w:val="24"/>
        </w:rPr>
        <w:t xml:space="preserve"> and </w:t>
      </w:r>
      <w:proofErr w:type="spellStart"/>
      <w:r w:rsidR="00477DC5">
        <w:rPr>
          <w:rFonts w:ascii="Times New Roman" w:hAnsi="Times New Roman" w:cs="Times New Roman"/>
          <w:sz w:val="24"/>
          <w:szCs w:val="24"/>
        </w:rPr>
        <w:t>Tarbela</w:t>
      </w:r>
      <w:proofErr w:type="spellEnd"/>
      <w:r w:rsidR="00477DC5">
        <w:rPr>
          <w:rFonts w:ascii="Times New Roman" w:hAnsi="Times New Roman" w:cs="Times New Roman"/>
          <w:sz w:val="24"/>
          <w:szCs w:val="24"/>
        </w:rPr>
        <w:t xml:space="preserve"> except for the year 2010, </w:t>
      </w:r>
      <w:proofErr w:type="spellStart"/>
      <w:r w:rsidR="00477DC5">
        <w:rPr>
          <w:rFonts w:ascii="Times New Roman" w:hAnsi="Times New Roman" w:cs="Times New Roman"/>
          <w:sz w:val="24"/>
          <w:szCs w:val="24"/>
        </w:rPr>
        <w:t>Sukkur’s</w:t>
      </w:r>
      <w:proofErr w:type="spellEnd"/>
      <w:r w:rsidR="00477DC5">
        <w:rPr>
          <w:rFonts w:ascii="Times New Roman" w:hAnsi="Times New Roman" w:cs="Times New Roman"/>
          <w:sz w:val="24"/>
          <w:szCs w:val="24"/>
        </w:rPr>
        <w:t xml:space="preserve"> flow is high than </w:t>
      </w:r>
      <w:proofErr w:type="spellStart"/>
      <w:r w:rsidR="00477DC5">
        <w:rPr>
          <w:rFonts w:ascii="Times New Roman" w:hAnsi="Times New Roman" w:cs="Times New Roman"/>
          <w:sz w:val="24"/>
          <w:szCs w:val="24"/>
        </w:rPr>
        <w:t>Tarbela</w:t>
      </w:r>
      <w:proofErr w:type="spellEnd"/>
      <w:r w:rsidR="00477DC5">
        <w:rPr>
          <w:rFonts w:ascii="Times New Roman" w:hAnsi="Times New Roman" w:cs="Times New Roman"/>
          <w:sz w:val="24"/>
          <w:szCs w:val="24"/>
        </w:rPr>
        <w:t>.</w:t>
      </w:r>
      <w:r w:rsidR="00BB758C">
        <w:rPr>
          <w:rFonts w:ascii="Times New Roman" w:hAnsi="Times New Roman" w:cs="Times New Roman"/>
          <w:sz w:val="24"/>
          <w:szCs w:val="24"/>
        </w:rPr>
        <w:t xml:space="preserve"> </w:t>
      </w:r>
      <w:r w:rsidR="00620C11">
        <w:rPr>
          <w:rFonts w:ascii="Times New Roman" w:hAnsi="Times New Roman" w:cs="Times New Roman"/>
          <w:sz w:val="24"/>
          <w:szCs w:val="24"/>
        </w:rPr>
        <w:t xml:space="preserve">This refers that </w:t>
      </w:r>
      <w:proofErr w:type="spellStart"/>
      <w:r w:rsidR="00620C11">
        <w:rPr>
          <w:rFonts w:ascii="Times New Roman" w:hAnsi="Times New Roman" w:cs="Times New Roman"/>
          <w:sz w:val="24"/>
          <w:szCs w:val="24"/>
        </w:rPr>
        <w:t>Taunsa</w:t>
      </w:r>
      <w:proofErr w:type="spellEnd"/>
      <w:r w:rsidR="00620C11">
        <w:rPr>
          <w:rFonts w:ascii="Times New Roman" w:hAnsi="Times New Roman" w:cs="Times New Roman"/>
          <w:sz w:val="24"/>
          <w:szCs w:val="24"/>
        </w:rPr>
        <w:t xml:space="preserve"> at the mid of the River Indus basin has higher flow but the flows reduced as it reaches to </w:t>
      </w:r>
      <w:proofErr w:type="spellStart"/>
      <w:r w:rsidR="00620C11">
        <w:rPr>
          <w:rFonts w:ascii="Times New Roman" w:hAnsi="Times New Roman" w:cs="Times New Roman"/>
          <w:sz w:val="24"/>
          <w:szCs w:val="24"/>
        </w:rPr>
        <w:t>Guddu</w:t>
      </w:r>
      <w:proofErr w:type="spellEnd"/>
      <w:r w:rsidR="00620C11">
        <w:rPr>
          <w:rFonts w:ascii="Times New Roman" w:hAnsi="Times New Roman" w:cs="Times New Roman"/>
          <w:sz w:val="24"/>
          <w:szCs w:val="24"/>
        </w:rPr>
        <w:t xml:space="preserve"> and </w:t>
      </w:r>
      <w:proofErr w:type="spellStart"/>
      <w:r w:rsidR="00620C11">
        <w:rPr>
          <w:rFonts w:ascii="Times New Roman" w:hAnsi="Times New Roman" w:cs="Times New Roman"/>
          <w:sz w:val="24"/>
          <w:szCs w:val="24"/>
        </w:rPr>
        <w:t>Sukkur</w:t>
      </w:r>
      <w:proofErr w:type="spellEnd"/>
      <w:r w:rsidR="00620C11">
        <w:rPr>
          <w:rFonts w:ascii="Times New Roman" w:hAnsi="Times New Roman" w:cs="Times New Roman"/>
          <w:sz w:val="24"/>
          <w:szCs w:val="24"/>
        </w:rPr>
        <w:t xml:space="preserve"> at the downstream but more reduced until it reaches to </w:t>
      </w:r>
      <w:proofErr w:type="spellStart"/>
      <w:r w:rsidR="00620C11">
        <w:rPr>
          <w:rFonts w:ascii="Times New Roman" w:hAnsi="Times New Roman" w:cs="Times New Roman"/>
          <w:sz w:val="24"/>
          <w:szCs w:val="24"/>
        </w:rPr>
        <w:t>Kotri</w:t>
      </w:r>
      <w:proofErr w:type="spellEnd"/>
      <w:r w:rsidR="00620C11">
        <w:rPr>
          <w:rFonts w:ascii="Times New Roman" w:hAnsi="Times New Roman" w:cs="Times New Roman"/>
          <w:sz w:val="24"/>
          <w:szCs w:val="24"/>
        </w:rPr>
        <w:t xml:space="preserve"> and Indus Delta. </w:t>
      </w:r>
      <w:r w:rsidR="00E32BEC" w:rsidRPr="00E32BEC">
        <w:rPr>
          <w:rFonts w:ascii="Times New Roman" w:hAnsi="Times New Roman" w:cs="Times New Roman"/>
          <w:sz w:val="24"/>
          <w:szCs w:val="24"/>
        </w:rPr>
        <w:t>The flood year 2010 shows high river flo</w:t>
      </w:r>
      <w:bookmarkStart w:id="0" w:name="_GoBack"/>
      <w:bookmarkEnd w:id="0"/>
      <w:r w:rsidR="00E32BEC" w:rsidRPr="00E32BEC">
        <w:rPr>
          <w:rFonts w:ascii="Times New Roman" w:hAnsi="Times New Roman" w:cs="Times New Roman"/>
          <w:sz w:val="24"/>
          <w:szCs w:val="24"/>
        </w:rPr>
        <w:t xml:space="preserve">w for all the locations and the </w:t>
      </w:r>
      <w:r w:rsidR="00E32BEC" w:rsidRPr="00E32BEC">
        <w:rPr>
          <w:rFonts w:ascii="Times New Roman" w:hAnsi="Times New Roman" w:cs="Times New Roman"/>
          <w:sz w:val="24"/>
          <w:szCs w:val="24"/>
        </w:rPr>
        <w:lastRenderedPageBreak/>
        <w:t xml:space="preserve">flow decreases the next non-flood year 2011, which refers that the Indus river gets huge river flows during the flood and remains low during non-floods years especially in dry periods. It can be observed from the graph that the flow at </w:t>
      </w:r>
      <w:proofErr w:type="spellStart"/>
      <w:r w:rsidR="00E32BEC" w:rsidRPr="00E32BEC">
        <w:rPr>
          <w:rFonts w:ascii="Times New Roman" w:hAnsi="Times New Roman" w:cs="Times New Roman"/>
          <w:sz w:val="24"/>
          <w:szCs w:val="24"/>
        </w:rPr>
        <w:t>Kotri</w:t>
      </w:r>
      <w:proofErr w:type="spellEnd"/>
      <w:r w:rsidR="00E32BEC" w:rsidRPr="00E32BEC">
        <w:rPr>
          <w:rFonts w:ascii="Times New Roman" w:hAnsi="Times New Roman" w:cs="Times New Roman"/>
          <w:sz w:val="24"/>
          <w:szCs w:val="24"/>
        </w:rPr>
        <w:t xml:space="preserve"> barrage in 2010 has reached to 2400 m3/s whereas the flow in 2011 has immediately reduced to 800m3/s.</w:t>
      </w:r>
    </w:p>
    <w:p w:rsidR="00E32BEC" w:rsidRPr="006F363F" w:rsidRDefault="00E32BEC" w:rsidP="00E32BEC">
      <w:pPr>
        <w:spacing w:after="0" w:line="360" w:lineRule="auto"/>
        <w:jc w:val="both"/>
        <w:rPr>
          <w:rFonts w:ascii="Times New Roman" w:hAnsi="Times New Roman" w:cs="Times New Roman"/>
          <w:sz w:val="24"/>
          <w:szCs w:val="24"/>
        </w:rPr>
      </w:pPr>
    </w:p>
    <w:p w:rsidR="00F9602F" w:rsidRPr="006F363F" w:rsidRDefault="00F9602F" w:rsidP="00E32BEC">
      <w:pPr>
        <w:spacing w:after="120" w:line="360" w:lineRule="auto"/>
        <w:rPr>
          <w:rFonts w:ascii="Times New Roman" w:hAnsi="Times New Roman" w:cs="Times New Roman"/>
        </w:rPr>
      </w:pPr>
      <w:r w:rsidRPr="006F363F">
        <w:rPr>
          <w:rFonts w:ascii="Times New Roman" w:hAnsi="Times New Roman" w:cs="Times New Roman"/>
          <w:noProof/>
        </w:rPr>
        <w:drawing>
          <wp:inline distT="0" distB="0" distL="0" distR="0" wp14:anchorId="6ED1D163" wp14:editId="025AB503">
            <wp:extent cx="6227983" cy="3337560"/>
            <wp:effectExtent l="19050" t="19050" r="20955" b="15240"/>
            <wp:docPr id="4" name="Content Placeholder 3" descr="Chart, line chart&#10;&#10;Description automatically generated">
              <a:extLst xmlns:a="http://schemas.openxmlformats.org/drawingml/2006/main">
                <a:ext uri="{FF2B5EF4-FFF2-40B4-BE49-F238E27FC236}">
                  <a16:creationId xmlns:lc="http://schemas.openxmlformats.org/drawingml/2006/lockedCanvas" xmlns:a16="http://schemas.microsoft.com/office/drawing/2014/main" xmlns="" xmlns:p="http://schemas.openxmlformats.org/presentationml/2006/main" xmlns:w="http://schemas.openxmlformats.org/wordprocessingml/2006/main" xmlns:w10="urn:schemas-microsoft-com:office:word" xmlns:v="urn:schemas-microsoft-com:vml" xmlns:o="urn:schemas-microsoft-com:office:office" id="{44FF14B0-BF72-425D-B247-958402A76ED8}"/>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descr="Chart, line chart&#10;&#10;Description automatically generated">
                      <a:extLst>
                        <a:ext uri="{FF2B5EF4-FFF2-40B4-BE49-F238E27FC236}">
                          <a16:creationId xmlns:lc="http://schemas.openxmlformats.org/drawingml/2006/lockedCanvas" xmlns:a16="http://schemas.microsoft.com/office/drawing/2014/main" xmlns="" xmlns:p="http://schemas.openxmlformats.org/presentationml/2006/main" xmlns:w="http://schemas.openxmlformats.org/wordprocessingml/2006/main" xmlns:w10="urn:schemas-microsoft-com:office:word" xmlns:v="urn:schemas-microsoft-com:vml" xmlns:o="urn:schemas-microsoft-com:office:office" id="{44FF14B0-BF72-425D-B247-958402A76ED8}"/>
                        </a:ext>
                      </a:extLst>
                    </pic:cNvPr>
                    <pic:cNvPicPr>
                      <a:picLocks noGrp="1" noChangeAspect="1"/>
                    </pic:cNvPicPr>
                  </pic:nvPicPr>
                  <pic:blipFill>
                    <a:blip r:embed="rId10"/>
                    <a:stretch>
                      <a:fillRect/>
                    </a:stretch>
                  </pic:blipFill>
                  <pic:spPr>
                    <a:xfrm>
                      <a:off x="0" y="0"/>
                      <a:ext cx="6227983" cy="3337560"/>
                    </a:xfrm>
                    <a:prstGeom prst="rect">
                      <a:avLst/>
                    </a:prstGeom>
                    <a:ln w="3175">
                      <a:solidFill>
                        <a:schemeClr val="tx1">
                          <a:lumMod val="50000"/>
                          <a:lumOff val="50000"/>
                        </a:schemeClr>
                      </a:solidFill>
                    </a:ln>
                  </pic:spPr>
                </pic:pic>
              </a:graphicData>
            </a:graphic>
          </wp:inline>
        </w:drawing>
      </w:r>
    </w:p>
    <w:p w:rsidR="006F363F" w:rsidRDefault="00F9602F" w:rsidP="00E32BEC">
      <w:pPr>
        <w:spacing w:after="0" w:line="360" w:lineRule="auto"/>
        <w:rPr>
          <w:rFonts w:ascii="Times New Roman" w:hAnsi="Times New Roman" w:cs="Times New Roman"/>
          <w:sz w:val="24"/>
        </w:rPr>
      </w:pPr>
      <w:proofErr w:type="gramStart"/>
      <w:r w:rsidRPr="006F363F">
        <w:rPr>
          <w:rFonts w:ascii="Times New Roman" w:hAnsi="Times New Roman" w:cs="Times New Roman"/>
          <w:sz w:val="24"/>
        </w:rPr>
        <w:t>Figure 2.</w:t>
      </w:r>
      <w:proofErr w:type="gramEnd"/>
      <w:r w:rsidRPr="006F363F">
        <w:rPr>
          <w:rFonts w:ascii="Times New Roman" w:hAnsi="Times New Roman" w:cs="Times New Roman"/>
          <w:sz w:val="24"/>
        </w:rPr>
        <w:t xml:space="preserve"> Mean yearly Indus River flow from 2001 to 2013</w:t>
      </w:r>
    </w:p>
    <w:p w:rsidR="006F363F" w:rsidRDefault="00CF5756" w:rsidP="00E32BEC">
      <w:pPr>
        <w:pStyle w:val="Heading2"/>
        <w:spacing w:before="100" w:beforeAutospacing="1" w:after="100" w:afterAutospacing="1" w:line="360" w:lineRule="auto"/>
        <w:rPr>
          <w:rFonts w:ascii="Times New Roman" w:hAnsi="Times New Roman" w:cs="Times New Roman"/>
          <w:color w:val="auto"/>
        </w:rPr>
      </w:pPr>
      <w:r w:rsidRPr="006F363F">
        <w:rPr>
          <w:rFonts w:ascii="Times New Roman" w:hAnsi="Times New Roman" w:cs="Times New Roman"/>
          <w:color w:val="auto"/>
        </w:rPr>
        <w:t>Non-Flood year</w:t>
      </w:r>
      <w:r w:rsidR="0023665E" w:rsidRPr="006F363F">
        <w:rPr>
          <w:rFonts w:ascii="Times New Roman" w:hAnsi="Times New Roman" w:cs="Times New Roman"/>
          <w:color w:val="auto"/>
        </w:rPr>
        <w:t>s</w:t>
      </w:r>
      <w:r w:rsidRPr="006F363F">
        <w:rPr>
          <w:rFonts w:ascii="Times New Roman" w:hAnsi="Times New Roman" w:cs="Times New Roman"/>
          <w:color w:val="auto"/>
        </w:rPr>
        <w:t>, 2001</w:t>
      </w:r>
      <w:r w:rsidR="0023665E" w:rsidRPr="006F363F">
        <w:rPr>
          <w:rFonts w:ascii="Times New Roman" w:hAnsi="Times New Roman" w:cs="Times New Roman"/>
          <w:color w:val="auto"/>
        </w:rPr>
        <w:t xml:space="preserve"> and 2009</w:t>
      </w:r>
    </w:p>
    <w:p w:rsidR="00E32BEC" w:rsidRDefault="00E32BEC" w:rsidP="00E32BEC">
      <w:pPr>
        <w:spacing w:after="0" w:line="360" w:lineRule="auto"/>
        <w:jc w:val="both"/>
        <w:rPr>
          <w:rFonts w:ascii="Times New Roman" w:hAnsi="Times New Roman" w:cs="Times New Roman"/>
          <w:sz w:val="24"/>
          <w:szCs w:val="24"/>
          <w:lang w:val="en-GB"/>
        </w:rPr>
      </w:pPr>
      <w:r w:rsidRPr="006F363F">
        <w:rPr>
          <w:rFonts w:ascii="Times New Roman" w:hAnsi="Times New Roman" w:cs="Times New Roman"/>
          <w:sz w:val="24"/>
          <w:szCs w:val="24"/>
        </w:rPr>
        <w:t xml:space="preserve">Figure 3 represents a graph of mean monthly river flow at </w:t>
      </w:r>
      <w:proofErr w:type="spellStart"/>
      <w:r w:rsidRPr="006F363F">
        <w:rPr>
          <w:rFonts w:ascii="Times New Roman" w:hAnsi="Times New Roman" w:cs="Times New Roman"/>
          <w:sz w:val="24"/>
          <w:szCs w:val="24"/>
        </w:rPr>
        <w:t>Tarbela</w:t>
      </w:r>
      <w:proofErr w:type="spellEnd"/>
      <w:r w:rsidRPr="006F363F">
        <w:rPr>
          <w:rFonts w:ascii="Times New Roman" w:hAnsi="Times New Roman" w:cs="Times New Roman"/>
          <w:sz w:val="24"/>
          <w:szCs w:val="24"/>
        </w:rPr>
        <w:t xml:space="preserve"> and </w:t>
      </w:r>
      <w:proofErr w:type="spellStart"/>
      <w:r w:rsidRPr="006F363F">
        <w:rPr>
          <w:rFonts w:ascii="Times New Roman" w:hAnsi="Times New Roman" w:cs="Times New Roman"/>
          <w:sz w:val="24"/>
          <w:szCs w:val="24"/>
        </w:rPr>
        <w:t>Kotri</w:t>
      </w:r>
      <w:proofErr w:type="spellEnd"/>
      <w:r w:rsidRPr="006F363F">
        <w:rPr>
          <w:rFonts w:ascii="Times New Roman" w:hAnsi="Times New Roman" w:cs="Times New Roman"/>
          <w:sz w:val="24"/>
          <w:szCs w:val="24"/>
        </w:rPr>
        <w:t xml:space="preserve"> for the year 2001. The flow has increased only in summer season or the Monsoon season (July, August, and September) for both locations. However, the flow at </w:t>
      </w:r>
      <w:proofErr w:type="spellStart"/>
      <w:r w:rsidRPr="006F363F">
        <w:rPr>
          <w:rFonts w:ascii="Times New Roman" w:hAnsi="Times New Roman" w:cs="Times New Roman"/>
          <w:sz w:val="24"/>
          <w:szCs w:val="24"/>
        </w:rPr>
        <w:t>Kotri</w:t>
      </w:r>
      <w:proofErr w:type="spellEnd"/>
      <w:r w:rsidRPr="006F363F">
        <w:rPr>
          <w:rFonts w:ascii="Times New Roman" w:hAnsi="Times New Roman" w:cs="Times New Roman"/>
          <w:sz w:val="24"/>
          <w:szCs w:val="24"/>
        </w:rPr>
        <w:t xml:space="preserve"> barrage remains lower than the environmental flow requirement </w:t>
      </w:r>
      <w:proofErr w:type="gramStart"/>
      <w:r w:rsidRPr="006F363F">
        <w:rPr>
          <w:rFonts w:ascii="Times New Roman" w:hAnsi="Times New Roman" w:cs="Times New Roman"/>
          <w:sz w:val="24"/>
          <w:szCs w:val="24"/>
        </w:rPr>
        <w:t xml:space="preserve">(141.6 </w:t>
      </w:r>
      <w:r w:rsidRPr="006F363F">
        <w:rPr>
          <w:rFonts w:ascii="Times New Roman" w:hAnsi="Times New Roman" w:cs="Times New Roman"/>
          <w:sz w:val="24"/>
          <w:szCs w:val="24"/>
          <w:lang w:val="en-GB"/>
        </w:rPr>
        <w:t>m</w:t>
      </w:r>
      <w:r w:rsidRPr="006F363F">
        <w:rPr>
          <w:rFonts w:ascii="Times New Roman" w:hAnsi="Times New Roman" w:cs="Times New Roman"/>
          <w:sz w:val="24"/>
          <w:szCs w:val="24"/>
          <w:vertAlign w:val="superscript"/>
          <w:lang w:val="en-GB"/>
        </w:rPr>
        <w:t>3</w:t>
      </w:r>
      <w:r w:rsidRPr="006F363F">
        <w:rPr>
          <w:rFonts w:ascii="Times New Roman" w:hAnsi="Times New Roman" w:cs="Times New Roman"/>
          <w:sz w:val="24"/>
          <w:szCs w:val="24"/>
          <w:lang w:val="en-GB"/>
        </w:rPr>
        <w:t>/s)</w:t>
      </w:r>
      <w:proofErr w:type="gramEnd"/>
      <w:r w:rsidRPr="006F363F">
        <w:rPr>
          <w:rFonts w:ascii="Times New Roman" w:hAnsi="Times New Roman" w:cs="Times New Roman"/>
          <w:sz w:val="24"/>
          <w:szCs w:val="24"/>
          <w:lang w:val="en-GB"/>
        </w:rPr>
        <w:t xml:space="preserve"> during dry periods. </w:t>
      </w:r>
    </w:p>
    <w:p w:rsidR="00E32BEC" w:rsidRPr="00620C11" w:rsidRDefault="00E32BEC" w:rsidP="00620C11">
      <w:pPr>
        <w:spacing w:after="0" w:line="360" w:lineRule="auto"/>
        <w:jc w:val="both"/>
        <w:rPr>
          <w:rFonts w:ascii="Times New Roman" w:hAnsi="Times New Roman" w:cs="Times New Roman"/>
          <w:sz w:val="24"/>
          <w:szCs w:val="24"/>
          <w:lang w:val="en-GB"/>
        </w:rPr>
      </w:pPr>
      <w:r w:rsidRPr="00E32BEC">
        <w:rPr>
          <w:rFonts w:ascii="Times New Roman" w:hAnsi="Times New Roman" w:cs="Times New Roman"/>
          <w:sz w:val="24"/>
          <w:szCs w:val="24"/>
          <w:lang w:val="en-GB"/>
        </w:rPr>
        <w:t xml:space="preserve">Similarly, another non-flood year, 2009 was also </w:t>
      </w:r>
      <w:proofErr w:type="spellStart"/>
      <w:r w:rsidRPr="00E32BEC">
        <w:rPr>
          <w:rFonts w:ascii="Times New Roman" w:hAnsi="Times New Roman" w:cs="Times New Roman"/>
          <w:sz w:val="24"/>
          <w:szCs w:val="24"/>
          <w:lang w:val="en-GB"/>
        </w:rPr>
        <w:t>analyzed</w:t>
      </w:r>
      <w:proofErr w:type="spellEnd"/>
      <w:r w:rsidRPr="00E32BEC">
        <w:rPr>
          <w:rFonts w:ascii="Times New Roman" w:hAnsi="Times New Roman" w:cs="Times New Roman"/>
          <w:sz w:val="24"/>
          <w:szCs w:val="24"/>
          <w:lang w:val="en-GB"/>
        </w:rPr>
        <w:t xml:space="preserve"> to observe the flow pattern at </w:t>
      </w:r>
      <w:proofErr w:type="spellStart"/>
      <w:r w:rsidRPr="00E32BEC">
        <w:rPr>
          <w:rFonts w:ascii="Times New Roman" w:hAnsi="Times New Roman" w:cs="Times New Roman"/>
          <w:sz w:val="24"/>
          <w:szCs w:val="24"/>
          <w:lang w:val="en-GB"/>
        </w:rPr>
        <w:t>Tarbela</w:t>
      </w:r>
      <w:proofErr w:type="spellEnd"/>
      <w:r w:rsidRPr="00E32BEC">
        <w:rPr>
          <w:rFonts w:ascii="Times New Roman" w:hAnsi="Times New Roman" w:cs="Times New Roman"/>
          <w:sz w:val="24"/>
          <w:szCs w:val="24"/>
          <w:lang w:val="en-GB"/>
        </w:rPr>
        <w:t xml:space="preserve"> and </w:t>
      </w:r>
      <w:proofErr w:type="spellStart"/>
      <w:r w:rsidRPr="00E32BEC">
        <w:rPr>
          <w:rFonts w:ascii="Times New Roman" w:hAnsi="Times New Roman" w:cs="Times New Roman"/>
          <w:sz w:val="24"/>
          <w:szCs w:val="24"/>
          <w:lang w:val="en-GB"/>
        </w:rPr>
        <w:t>Kotri</w:t>
      </w:r>
      <w:proofErr w:type="spellEnd"/>
      <w:r w:rsidRPr="00E32BEC">
        <w:rPr>
          <w:rFonts w:ascii="Times New Roman" w:hAnsi="Times New Roman" w:cs="Times New Roman"/>
          <w:sz w:val="24"/>
          <w:szCs w:val="24"/>
          <w:lang w:val="en-GB"/>
        </w:rPr>
        <w:t xml:space="preserve"> shown in figure 4. This plot also visualize that </w:t>
      </w:r>
      <w:proofErr w:type="spellStart"/>
      <w:r w:rsidRPr="00E32BEC">
        <w:rPr>
          <w:rFonts w:ascii="Times New Roman" w:hAnsi="Times New Roman" w:cs="Times New Roman"/>
          <w:sz w:val="24"/>
          <w:szCs w:val="24"/>
          <w:lang w:val="en-GB"/>
        </w:rPr>
        <w:t>Kotri</w:t>
      </w:r>
      <w:proofErr w:type="spellEnd"/>
      <w:r w:rsidRPr="00E32BEC">
        <w:rPr>
          <w:rFonts w:ascii="Times New Roman" w:hAnsi="Times New Roman" w:cs="Times New Roman"/>
          <w:sz w:val="24"/>
          <w:szCs w:val="24"/>
          <w:lang w:val="en-GB"/>
        </w:rPr>
        <w:t xml:space="preserve"> located at the downstream of the Indus River receives less water, the maximum flow has only reached to 2000 m3/s in the monsoon season whereas the flow at </w:t>
      </w:r>
      <w:proofErr w:type="spellStart"/>
      <w:r w:rsidRPr="00E32BEC">
        <w:rPr>
          <w:rFonts w:ascii="Times New Roman" w:hAnsi="Times New Roman" w:cs="Times New Roman"/>
          <w:sz w:val="24"/>
          <w:szCs w:val="24"/>
          <w:lang w:val="en-GB"/>
        </w:rPr>
        <w:t>Tarbela</w:t>
      </w:r>
      <w:proofErr w:type="spellEnd"/>
      <w:r w:rsidRPr="00E32BEC">
        <w:rPr>
          <w:rFonts w:ascii="Times New Roman" w:hAnsi="Times New Roman" w:cs="Times New Roman"/>
          <w:sz w:val="24"/>
          <w:szCs w:val="24"/>
          <w:lang w:val="en-GB"/>
        </w:rPr>
        <w:t xml:space="preserve"> has reached to 6300 m3/s. The flows during the dry period at </w:t>
      </w:r>
      <w:proofErr w:type="spellStart"/>
      <w:r w:rsidRPr="00E32BEC">
        <w:rPr>
          <w:rFonts w:ascii="Times New Roman" w:hAnsi="Times New Roman" w:cs="Times New Roman"/>
          <w:sz w:val="24"/>
          <w:szCs w:val="24"/>
          <w:lang w:val="en-GB"/>
        </w:rPr>
        <w:t>Kotri</w:t>
      </w:r>
      <w:proofErr w:type="spellEnd"/>
      <w:r w:rsidRPr="00E32BEC">
        <w:rPr>
          <w:rFonts w:ascii="Times New Roman" w:hAnsi="Times New Roman" w:cs="Times New Roman"/>
          <w:sz w:val="24"/>
          <w:szCs w:val="24"/>
          <w:lang w:val="en-GB"/>
        </w:rPr>
        <w:t xml:space="preserve"> remain low than the environmental flow.</w:t>
      </w:r>
    </w:p>
    <w:p w:rsidR="00E32BEC" w:rsidRDefault="000B358A" w:rsidP="00E32BEC">
      <w:pPr>
        <w:spacing w:after="0" w:line="360" w:lineRule="auto"/>
        <w:rPr>
          <w:rFonts w:ascii="Times New Roman" w:hAnsi="Times New Roman" w:cs="Times New Roman"/>
          <w:sz w:val="24"/>
          <w:szCs w:val="24"/>
        </w:rPr>
      </w:pPr>
      <w:r w:rsidRPr="006F363F">
        <w:rPr>
          <w:rFonts w:ascii="Times New Roman" w:hAnsi="Times New Roman" w:cs="Times New Roman"/>
          <w:noProof/>
          <w:sz w:val="24"/>
          <w:szCs w:val="24"/>
        </w:rPr>
        <w:lastRenderedPageBreak/>
        <w:drawing>
          <wp:inline distT="0" distB="0" distL="0" distR="0" wp14:anchorId="6CDEE9A9" wp14:editId="3EB6F3BB">
            <wp:extent cx="4648200" cy="3732724"/>
            <wp:effectExtent l="19050" t="19050" r="19050" b="20320"/>
            <wp:docPr id="5" name="Content Placeholder 3" descr="Chart, line chart&#10;&#10;Description automatically generated">
              <a:extLst xmlns:a="http://schemas.openxmlformats.org/drawingml/2006/main">
                <a:ext uri="{FF2B5EF4-FFF2-40B4-BE49-F238E27FC236}">
                  <a16:creationId xmlns:lc="http://schemas.openxmlformats.org/drawingml/2006/lockedCanvas" xmlns:a16="http://schemas.microsoft.com/office/drawing/2014/main" xmlns="" xmlns:p="http://schemas.openxmlformats.org/presentationml/2006/main" xmlns:w="http://schemas.openxmlformats.org/wordprocessingml/2006/main" xmlns:w10="urn:schemas-microsoft-com:office:word" xmlns:v="urn:schemas-microsoft-com:vml" xmlns:o="urn:schemas-microsoft-com:office:office" id="{8A06A591-3AE9-4399-B1B0-6261EBEEDFB9}"/>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descr="Chart, line chart&#10;&#10;Description automatically generated">
                      <a:extLst>
                        <a:ext uri="{FF2B5EF4-FFF2-40B4-BE49-F238E27FC236}">
                          <a16:creationId xmlns:lc="http://schemas.openxmlformats.org/drawingml/2006/lockedCanvas" xmlns:a16="http://schemas.microsoft.com/office/drawing/2014/main" xmlns="" xmlns:p="http://schemas.openxmlformats.org/presentationml/2006/main" xmlns:w="http://schemas.openxmlformats.org/wordprocessingml/2006/main" xmlns:w10="urn:schemas-microsoft-com:office:word" xmlns:v="urn:schemas-microsoft-com:vml" xmlns:o="urn:schemas-microsoft-com:office:office" id="{8A06A591-3AE9-4399-B1B0-6261EBEEDFB9}"/>
                        </a:ext>
                      </a:extLst>
                    </pic:cNvPr>
                    <pic:cNvPicPr>
                      <a:picLocks noGrp="1" noChangeAspect="1"/>
                    </pic:cNvPicPr>
                  </pic:nvPicPr>
                  <pic:blipFill>
                    <a:blip r:embed="rId11"/>
                    <a:stretch>
                      <a:fillRect/>
                    </a:stretch>
                  </pic:blipFill>
                  <pic:spPr>
                    <a:xfrm>
                      <a:off x="0" y="0"/>
                      <a:ext cx="4706308" cy="3779387"/>
                    </a:xfrm>
                    <a:prstGeom prst="rect">
                      <a:avLst/>
                    </a:prstGeom>
                    <a:ln w="3175">
                      <a:solidFill>
                        <a:schemeClr val="tx1">
                          <a:lumMod val="50000"/>
                          <a:lumOff val="50000"/>
                        </a:schemeClr>
                      </a:solidFill>
                    </a:ln>
                  </pic:spPr>
                </pic:pic>
              </a:graphicData>
            </a:graphic>
          </wp:inline>
        </w:drawing>
      </w:r>
    </w:p>
    <w:p w:rsidR="000B358A" w:rsidRPr="006F363F" w:rsidRDefault="00355A9B" w:rsidP="00E32BEC">
      <w:pPr>
        <w:spacing w:line="360" w:lineRule="auto"/>
        <w:rPr>
          <w:rFonts w:ascii="Times New Roman" w:hAnsi="Times New Roman" w:cs="Times New Roman"/>
          <w:sz w:val="24"/>
          <w:szCs w:val="24"/>
        </w:rPr>
      </w:pPr>
      <w:proofErr w:type="gramStart"/>
      <w:r w:rsidRPr="006F363F">
        <w:rPr>
          <w:rFonts w:ascii="Times New Roman" w:hAnsi="Times New Roman" w:cs="Times New Roman"/>
          <w:sz w:val="24"/>
          <w:szCs w:val="24"/>
        </w:rPr>
        <w:t>Figure 3.</w:t>
      </w:r>
      <w:proofErr w:type="gramEnd"/>
      <w:r w:rsidRPr="006F363F">
        <w:rPr>
          <w:rFonts w:ascii="Times New Roman" w:hAnsi="Times New Roman" w:cs="Times New Roman"/>
          <w:sz w:val="24"/>
          <w:szCs w:val="24"/>
        </w:rPr>
        <w:t xml:space="preserve"> Mean monthly flow at </w:t>
      </w:r>
      <w:proofErr w:type="spellStart"/>
      <w:r w:rsidRPr="006F363F">
        <w:rPr>
          <w:rFonts w:ascii="Times New Roman" w:hAnsi="Times New Roman" w:cs="Times New Roman"/>
          <w:sz w:val="24"/>
          <w:szCs w:val="24"/>
        </w:rPr>
        <w:t>Tarbela</w:t>
      </w:r>
      <w:proofErr w:type="spellEnd"/>
      <w:r w:rsidRPr="006F363F">
        <w:rPr>
          <w:rFonts w:ascii="Times New Roman" w:hAnsi="Times New Roman" w:cs="Times New Roman"/>
          <w:sz w:val="24"/>
          <w:szCs w:val="24"/>
        </w:rPr>
        <w:t xml:space="preserve"> and </w:t>
      </w:r>
      <w:proofErr w:type="spellStart"/>
      <w:r w:rsidRPr="006F363F">
        <w:rPr>
          <w:rFonts w:ascii="Times New Roman" w:hAnsi="Times New Roman" w:cs="Times New Roman"/>
          <w:sz w:val="24"/>
          <w:szCs w:val="24"/>
        </w:rPr>
        <w:t>Kotri</w:t>
      </w:r>
      <w:proofErr w:type="spellEnd"/>
      <w:r w:rsidRPr="006F363F">
        <w:rPr>
          <w:rFonts w:ascii="Times New Roman" w:hAnsi="Times New Roman" w:cs="Times New Roman"/>
          <w:sz w:val="24"/>
          <w:szCs w:val="24"/>
        </w:rPr>
        <w:t>, 2001</w:t>
      </w:r>
    </w:p>
    <w:p w:rsidR="000B358A" w:rsidRPr="006F363F" w:rsidRDefault="0023665E" w:rsidP="00E32BEC">
      <w:pPr>
        <w:spacing w:after="0" w:line="360" w:lineRule="auto"/>
        <w:jc w:val="both"/>
        <w:rPr>
          <w:rFonts w:ascii="Times New Roman" w:hAnsi="Times New Roman" w:cs="Times New Roman"/>
          <w:sz w:val="24"/>
          <w:szCs w:val="24"/>
        </w:rPr>
      </w:pPr>
      <w:r w:rsidRPr="006F363F">
        <w:rPr>
          <w:rFonts w:ascii="Times New Roman" w:hAnsi="Times New Roman" w:cs="Times New Roman"/>
          <w:noProof/>
          <w:sz w:val="24"/>
          <w:szCs w:val="24"/>
        </w:rPr>
        <w:drawing>
          <wp:inline distT="0" distB="0" distL="0" distR="0" wp14:anchorId="0BB11697" wp14:editId="23BC678A">
            <wp:extent cx="6328778" cy="3390900"/>
            <wp:effectExtent l="19050" t="19050" r="15240" b="19050"/>
            <wp:docPr id="1" name="Content Placeholder 3" descr="Chart, line chart&#10;&#10;Description automatically generated">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 xmlns:a16="http://schemas.microsoft.com/office/drawing/2014/main" xmlns:lc="http://schemas.openxmlformats.org/drawingml/2006/lockedCanvas" id="{83351772-E01B-4913-81C6-9C28A1514BC3}"/>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descr="Chart, line chart&#10;&#10;Description automatically generated">
                      <a:extLst>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 xmlns:a16="http://schemas.microsoft.com/office/drawing/2014/main" xmlns:lc="http://schemas.openxmlformats.org/drawingml/2006/lockedCanvas" id="{83351772-E01B-4913-81C6-9C28A1514BC3}"/>
                        </a:ext>
                      </a:extLst>
                    </pic:cNvPr>
                    <pic:cNvPicPr>
                      <a:picLocks noGrp="1" noChangeAspect="1"/>
                    </pic:cNvPicPr>
                  </pic:nvPicPr>
                  <pic:blipFill>
                    <a:blip r:embed="rId12"/>
                    <a:stretch>
                      <a:fillRect/>
                    </a:stretch>
                  </pic:blipFill>
                  <pic:spPr>
                    <a:xfrm>
                      <a:off x="0" y="0"/>
                      <a:ext cx="6328778" cy="3390900"/>
                    </a:xfrm>
                    <a:prstGeom prst="rect">
                      <a:avLst/>
                    </a:prstGeom>
                    <a:ln w="3175">
                      <a:solidFill>
                        <a:schemeClr val="tx1">
                          <a:lumMod val="50000"/>
                          <a:lumOff val="50000"/>
                        </a:schemeClr>
                      </a:solidFill>
                    </a:ln>
                  </pic:spPr>
                </pic:pic>
              </a:graphicData>
            </a:graphic>
          </wp:inline>
        </w:drawing>
      </w:r>
    </w:p>
    <w:p w:rsidR="0023665E" w:rsidRPr="006F363F" w:rsidRDefault="0023665E" w:rsidP="00E32BEC">
      <w:pPr>
        <w:spacing w:after="0" w:line="360" w:lineRule="auto"/>
        <w:jc w:val="both"/>
        <w:rPr>
          <w:rFonts w:ascii="Times New Roman" w:hAnsi="Times New Roman" w:cs="Times New Roman"/>
          <w:sz w:val="24"/>
          <w:szCs w:val="24"/>
        </w:rPr>
      </w:pPr>
      <w:proofErr w:type="gramStart"/>
      <w:r w:rsidRPr="006F363F">
        <w:rPr>
          <w:rFonts w:ascii="Times New Roman" w:hAnsi="Times New Roman" w:cs="Times New Roman"/>
          <w:sz w:val="24"/>
          <w:szCs w:val="24"/>
        </w:rPr>
        <w:t>Figure 4.</w:t>
      </w:r>
      <w:proofErr w:type="gramEnd"/>
      <w:r w:rsidRPr="006F363F">
        <w:rPr>
          <w:rFonts w:ascii="Times New Roman" w:hAnsi="Times New Roman" w:cs="Times New Roman"/>
          <w:sz w:val="24"/>
          <w:szCs w:val="24"/>
        </w:rPr>
        <w:t xml:space="preserve"> Mean monthly flow at </w:t>
      </w:r>
      <w:proofErr w:type="spellStart"/>
      <w:r w:rsidRPr="006F363F">
        <w:rPr>
          <w:rFonts w:ascii="Times New Roman" w:hAnsi="Times New Roman" w:cs="Times New Roman"/>
          <w:sz w:val="24"/>
          <w:szCs w:val="24"/>
        </w:rPr>
        <w:t>Tarbela</w:t>
      </w:r>
      <w:proofErr w:type="spellEnd"/>
      <w:r w:rsidRPr="006F363F">
        <w:rPr>
          <w:rFonts w:ascii="Times New Roman" w:hAnsi="Times New Roman" w:cs="Times New Roman"/>
          <w:sz w:val="24"/>
          <w:szCs w:val="24"/>
        </w:rPr>
        <w:t xml:space="preserve"> and </w:t>
      </w:r>
      <w:proofErr w:type="spellStart"/>
      <w:r w:rsidRPr="006F363F">
        <w:rPr>
          <w:rFonts w:ascii="Times New Roman" w:hAnsi="Times New Roman" w:cs="Times New Roman"/>
          <w:sz w:val="24"/>
          <w:szCs w:val="24"/>
        </w:rPr>
        <w:t>Kotri</w:t>
      </w:r>
      <w:proofErr w:type="spellEnd"/>
      <w:r w:rsidRPr="006F363F">
        <w:rPr>
          <w:rFonts w:ascii="Times New Roman" w:hAnsi="Times New Roman" w:cs="Times New Roman"/>
          <w:sz w:val="24"/>
          <w:szCs w:val="24"/>
        </w:rPr>
        <w:t>, 2009</w:t>
      </w:r>
    </w:p>
    <w:p w:rsidR="0023665E" w:rsidRPr="006F363F" w:rsidRDefault="0023665E" w:rsidP="00E32BEC">
      <w:pPr>
        <w:pStyle w:val="Heading2"/>
        <w:spacing w:before="100" w:beforeAutospacing="1" w:after="100" w:afterAutospacing="1" w:line="360" w:lineRule="auto"/>
        <w:rPr>
          <w:rFonts w:ascii="Times New Roman" w:hAnsi="Times New Roman" w:cs="Times New Roman"/>
          <w:color w:val="auto"/>
        </w:rPr>
      </w:pPr>
      <w:r w:rsidRPr="006F363F">
        <w:rPr>
          <w:rFonts w:ascii="Times New Roman" w:hAnsi="Times New Roman" w:cs="Times New Roman"/>
          <w:color w:val="auto"/>
        </w:rPr>
        <w:lastRenderedPageBreak/>
        <w:t>Flood year, 2010</w:t>
      </w:r>
    </w:p>
    <w:p w:rsidR="00355A9B" w:rsidRPr="006F363F" w:rsidRDefault="00846681" w:rsidP="00E32BEC">
      <w:pPr>
        <w:spacing w:after="0" w:line="360" w:lineRule="auto"/>
        <w:jc w:val="both"/>
        <w:rPr>
          <w:rFonts w:ascii="Times New Roman" w:hAnsi="Times New Roman" w:cs="Times New Roman"/>
          <w:sz w:val="24"/>
          <w:szCs w:val="24"/>
        </w:rPr>
      </w:pPr>
      <w:r w:rsidRPr="006F363F">
        <w:rPr>
          <w:rFonts w:ascii="Times New Roman" w:hAnsi="Times New Roman" w:cs="Times New Roman"/>
          <w:sz w:val="24"/>
          <w:szCs w:val="24"/>
        </w:rPr>
        <w:t xml:space="preserve">In 2010, Pakistan experienced a major flood in monsoon season from north to southern part. The Indus River flows shows higher river flows at both </w:t>
      </w:r>
      <w:proofErr w:type="spellStart"/>
      <w:r w:rsidRPr="006F363F">
        <w:rPr>
          <w:rFonts w:ascii="Times New Roman" w:hAnsi="Times New Roman" w:cs="Times New Roman"/>
          <w:sz w:val="24"/>
          <w:szCs w:val="24"/>
        </w:rPr>
        <w:t>Tarbela</w:t>
      </w:r>
      <w:proofErr w:type="spellEnd"/>
      <w:r w:rsidRPr="006F363F">
        <w:rPr>
          <w:rFonts w:ascii="Times New Roman" w:hAnsi="Times New Roman" w:cs="Times New Roman"/>
          <w:sz w:val="24"/>
          <w:szCs w:val="24"/>
        </w:rPr>
        <w:t xml:space="preserve"> and </w:t>
      </w:r>
      <w:proofErr w:type="spellStart"/>
      <w:r w:rsidRPr="006F363F">
        <w:rPr>
          <w:rFonts w:ascii="Times New Roman" w:hAnsi="Times New Roman" w:cs="Times New Roman"/>
          <w:sz w:val="24"/>
          <w:szCs w:val="24"/>
        </w:rPr>
        <w:t>Kotri</w:t>
      </w:r>
      <w:proofErr w:type="spellEnd"/>
      <w:r w:rsidRPr="006F363F">
        <w:rPr>
          <w:rFonts w:ascii="Times New Roman" w:hAnsi="Times New Roman" w:cs="Times New Roman"/>
          <w:sz w:val="24"/>
          <w:szCs w:val="24"/>
        </w:rPr>
        <w:t xml:space="preserve"> especially in summer season (figure 5). </w:t>
      </w:r>
      <w:r w:rsidR="006375A7" w:rsidRPr="006F363F">
        <w:rPr>
          <w:rFonts w:ascii="Times New Roman" w:hAnsi="Times New Roman" w:cs="Times New Roman"/>
          <w:sz w:val="24"/>
          <w:szCs w:val="24"/>
        </w:rPr>
        <w:t xml:space="preserve">The flow at </w:t>
      </w:r>
      <w:proofErr w:type="spellStart"/>
      <w:r w:rsidR="006375A7" w:rsidRPr="006F363F">
        <w:rPr>
          <w:rFonts w:ascii="Times New Roman" w:hAnsi="Times New Roman" w:cs="Times New Roman"/>
          <w:sz w:val="24"/>
          <w:szCs w:val="24"/>
        </w:rPr>
        <w:t>Kotri</w:t>
      </w:r>
      <w:proofErr w:type="spellEnd"/>
      <w:r w:rsidR="006375A7" w:rsidRPr="006F363F">
        <w:rPr>
          <w:rFonts w:ascii="Times New Roman" w:hAnsi="Times New Roman" w:cs="Times New Roman"/>
          <w:sz w:val="24"/>
          <w:szCs w:val="24"/>
        </w:rPr>
        <w:t xml:space="preserve"> has reached to 13000 </w:t>
      </w:r>
      <w:r w:rsidR="006375A7" w:rsidRPr="006F363F">
        <w:rPr>
          <w:rFonts w:ascii="Times New Roman" w:hAnsi="Times New Roman" w:cs="Times New Roman"/>
          <w:sz w:val="24"/>
          <w:szCs w:val="24"/>
          <w:lang w:val="en-GB"/>
        </w:rPr>
        <w:t>m</w:t>
      </w:r>
      <w:r w:rsidR="006375A7" w:rsidRPr="006F363F">
        <w:rPr>
          <w:rFonts w:ascii="Times New Roman" w:hAnsi="Times New Roman" w:cs="Times New Roman"/>
          <w:sz w:val="24"/>
          <w:szCs w:val="24"/>
          <w:vertAlign w:val="superscript"/>
          <w:lang w:val="en-GB"/>
        </w:rPr>
        <w:t>3</w:t>
      </w:r>
      <w:r w:rsidR="006375A7" w:rsidRPr="006F363F">
        <w:rPr>
          <w:rFonts w:ascii="Times New Roman" w:hAnsi="Times New Roman" w:cs="Times New Roman"/>
          <w:sz w:val="24"/>
          <w:szCs w:val="24"/>
          <w:lang w:val="en-GB"/>
        </w:rPr>
        <w:t xml:space="preserve">/s from July to September, higher than </w:t>
      </w:r>
      <w:proofErr w:type="spellStart"/>
      <w:r w:rsidR="006375A7" w:rsidRPr="006F363F">
        <w:rPr>
          <w:rFonts w:ascii="Times New Roman" w:hAnsi="Times New Roman" w:cs="Times New Roman"/>
          <w:sz w:val="24"/>
          <w:szCs w:val="24"/>
          <w:lang w:val="en-GB"/>
        </w:rPr>
        <w:t>Tarbela</w:t>
      </w:r>
      <w:proofErr w:type="spellEnd"/>
      <w:r w:rsidR="006375A7" w:rsidRPr="006F363F">
        <w:rPr>
          <w:rFonts w:ascii="Times New Roman" w:hAnsi="Times New Roman" w:cs="Times New Roman"/>
          <w:sz w:val="24"/>
          <w:szCs w:val="24"/>
          <w:lang w:val="en-GB"/>
        </w:rPr>
        <w:t xml:space="preserve"> flows. This happened because of the flood in the monsoon season; </w:t>
      </w:r>
      <w:proofErr w:type="spellStart"/>
      <w:r w:rsidR="006375A7" w:rsidRPr="006F363F">
        <w:rPr>
          <w:rFonts w:ascii="Times New Roman" w:hAnsi="Times New Roman" w:cs="Times New Roman"/>
          <w:sz w:val="24"/>
          <w:szCs w:val="24"/>
          <w:lang w:val="en-GB"/>
        </w:rPr>
        <w:t>Kotri</w:t>
      </w:r>
      <w:proofErr w:type="spellEnd"/>
      <w:r w:rsidR="006375A7" w:rsidRPr="006F363F">
        <w:rPr>
          <w:rFonts w:ascii="Times New Roman" w:hAnsi="Times New Roman" w:cs="Times New Roman"/>
          <w:sz w:val="24"/>
          <w:szCs w:val="24"/>
          <w:lang w:val="en-GB"/>
        </w:rPr>
        <w:t xml:space="preserve"> located at the downstream of the Indus Basin received huge flows than its capacity. However, </w:t>
      </w:r>
      <w:proofErr w:type="spellStart"/>
      <w:r w:rsidR="0023665E" w:rsidRPr="006F363F">
        <w:rPr>
          <w:rFonts w:ascii="Times New Roman" w:hAnsi="Times New Roman" w:cs="Times New Roman"/>
          <w:sz w:val="24"/>
          <w:szCs w:val="24"/>
        </w:rPr>
        <w:t>Kotri</w:t>
      </w:r>
      <w:proofErr w:type="spellEnd"/>
      <w:r w:rsidR="0023665E" w:rsidRPr="006F363F">
        <w:rPr>
          <w:rFonts w:ascii="Times New Roman" w:hAnsi="Times New Roman" w:cs="Times New Roman"/>
          <w:sz w:val="24"/>
          <w:szCs w:val="24"/>
        </w:rPr>
        <w:t xml:space="preserve"> shows reduction in the flow</w:t>
      </w:r>
      <w:r w:rsidR="006375A7" w:rsidRPr="006F363F">
        <w:rPr>
          <w:rFonts w:ascii="Times New Roman" w:hAnsi="Times New Roman" w:cs="Times New Roman"/>
          <w:sz w:val="24"/>
          <w:szCs w:val="24"/>
        </w:rPr>
        <w:t xml:space="preserve"> during dry periods (Jan – May) </w:t>
      </w:r>
      <w:r w:rsidR="0023665E" w:rsidRPr="006F363F">
        <w:rPr>
          <w:rFonts w:ascii="Times New Roman" w:hAnsi="Times New Roman" w:cs="Times New Roman"/>
          <w:sz w:val="24"/>
          <w:szCs w:val="24"/>
        </w:rPr>
        <w:t xml:space="preserve">whereas a slightly higher </w:t>
      </w:r>
      <w:proofErr w:type="gramStart"/>
      <w:r w:rsidR="0023665E" w:rsidRPr="006F363F">
        <w:rPr>
          <w:rFonts w:ascii="Times New Roman" w:hAnsi="Times New Roman" w:cs="Times New Roman"/>
          <w:sz w:val="24"/>
          <w:szCs w:val="24"/>
        </w:rPr>
        <w:t>flow</w:t>
      </w:r>
      <w:proofErr w:type="gramEnd"/>
      <w:r w:rsidR="0023665E" w:rsidRPr="006F363F">
        <w:rPr>
          <w:rFonts w:ascii="Times New Roman" w:hAnsi="Times New Roman" w:cs="Times New Roman"/>
          <w:sz w:val="24"/>
          <w:szCs w:val="24"/>
        </w:rPr>
        <w:t xml:space="preserve"> than the environmental flows from Oct </w:t>
      </w:r>
      <w:r w:rsidR="006375A7" w:rsidRPr="006F363F">
        <w:rPr>
          <w:rFonts w:ascii="Times New Roman" w:hAnsi="Times New Roman" w:cs="Times New Roman"/>
          <w:sz w:val="24"/>
          <w:szCs w:val="24"/>
        </w:rPr>
        <w:t>–</w:t>
      </w:r>
      <w:r w:rsidR="0023665E" w:rsidRPr="006F363F">
        <w:rPr>
          <w:rFonts w:ascii="Times New Roman" w:hAnsi="Times New Roman" w:cs="Times New Roman"/>
          <w:sz w:val="24"/>
          <w:szCs w:val="24"/>
        </w:rPr>
        <w:t xml:space="preserve"> Dec</w:t>
      </w:r>
      <w:r w:rsidR="006375A7" w:rsidRPr="006F363F">
        <w:rPr>
          <w:rFonts w:ascii="Times New Roman" w:hAnsi="Times New Roman" w:cs="Times New Roman"/>
          <w:sz w:val="24"/>
          <w:szCs w:val="24"/>
        </w:rPr>
        <w:t xml:space="preserve">. </w:t>
      </w:r>
    </w:p>
    <w:p w:rsidR="00355A9B" w:rsidRPr="006F363F" w:rsidRDefault="00355A9B" w:rsidP="00E32BEC">
      <w:pPr>
        <w:spacing w:after="0" w:line="360" w:lineRule="auto"/>
        <w:jc w:val="both"/>
        <w:rPr>
          <w:rFonts w:ascii="Times New Roman" w:hAnsi="Times New Roman" w:cs="Times New Roman"/>
          <w:sz w:val="24"/>
          <w:szCs w:val="24"/>
        </w:rPr>
      </w:pPr>
      <w:r w:rsidRPr="006F363F">
        <w:rPr>
          <w:rFonts w:ascii="Times New Roman" w:hAnsi="Times New Roman" w:cs="Times New Roman"/>
          <w:noProof/>
          <w:sz w:val="24"/>
          <w:szCs w:val="24"/>
        </w:rPr>
        <w:drawing>
          <wp:inline distT="0" distB="0" distL="0" distR="0" wp14:anchorId="0DDCD3F4" wp14:editId="6BBC01AB">
            <wp:extent cx="6328778" cy="3390900"/>
            <wp:effectExtent l="19050" t="19050" r="15240" b="19050"/>
            <wp:docPr id="3" name="Content Placeholder 3" descr="Chart, line chart&#10;&#10;Description automatically generated">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 xmlns:a16="http://schemas.microsoft.com/office/drawing/2014/main" xmlns:lc="http://schemas.openxmlformats.org/drawingml/2006/lockedCanvas" id="{A20F8D95-B7E2-4826-AC95-1E8557C771A9}"/>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descr="Chart, line chart&#10;&#10;Description automatically generated">
                      <a:extLst>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 xmlns:a16="http://schemas.microsoft.com/office/drawing/2014/main" xmlns:lc="http://schemas.openxmlformats.org/drawingml/2006/lockedCanvas" id="{A20F8D95-B7E2-4826-AC95-1E8557C771A9}"/>
                        </a:ext>
                      </a:extLst>
                    </pic:cNvPr>
                    <pic:cNvPicPr>
                      <a:picLocks noGrp="1" noChangeAspect="1"/>
                    </pic:cNvPicPr>
                  </pic:nvPicPr>
                  <pic:blipFill>
                    <a:blip r:embed="rId13"/>
                    <a:stretch>
                      <a:fillRect/>
                    </a:stretch>
                  </pic:blipFill>
                  <pic:spPr>
                    <a:xfrm>
                      <a:off x="0" y="0"/>
                      <a:ext cx="6328778" cy="3390900"/>
                    </a:xfrm>
                    <a:prstGeom prst="rect">
                      <a:avLst/>
                    </a:prstGeom>
                    <a:ln w="3175">
                      <a:solidFill>
                        <a:schemeClr val="tx1">
                          <a:lumMod val="50000"/>
                          <a:lumOff val="50000"/>
                        </a:schemeClr>
                      </a:solidFill>
                    </a:ln>
                  </pic:spPr>
                </pic:pic>
              </a:graphicData>
            </a:graphic>
          </wp:inline>
        </w:drawing>
      </w:r>
    </w:p>
    <w:p w:rsidR="00846681" w:rsidRPr="006F363F" w:rsidRDefault="00846681" w:rsidP="00E32BEC">
      <w:pPr>
        <w:spacing w:after="0" w:line="360" w:lineRule="auto"/>
        <w:jc w:val="both"/>
        <w:rPr>
          <w:rFonts w:ascii="Times New Roman" w:hAnsi="Times New Roman" w:cs="Times New Roman"/>
          <w:sz w:val="24"/>
          <w:szCs w:val="24"/>
        </w:rPr>
      </w:pPr>
      <w:proofErr w:type="gramStart"/>
      <w:r w:rsidRPr="006F363F">
        <w:rPr>
          <w:rFonts w:ascii="Times New Roman" w:hAnsi="Times New Roman" w:cs="Times New Roman"/>
          <w:sz w:val="24"/>
          <w:szCs w:val="24"/>
        </w:rPr>
        <w:t>Figure 5.</w:t>
      </w:r>
      <w:proofErr w:type="gramEnd"/>
      <w:r w:rsidRPr="006F363F">
        <w:rPr>
          <w:rFonts w:ascii="Times New Roman" w:hAnsi="Times New Roman" w:cs="Times New Roman"/>
          <w:sz w:val="24"/>
          <w:szCs w:val="24"/>
        </w:rPr>
        <w:t xml:space="preserve"> Mean monthly flow at </w:t>
      </w:r>
      <w:proofErr w:type="spellStart"/>
      <w:r w:rsidRPr="006F363F">
        <w:rPr>
          <w:rFonts w:ascii="Times New Roman" w:hAnsi="Times New Roman" w:cs="Times New Roman"/>
          <w:sz w:val="24"/>
          <w:szCs w:val="24"/>
        </w:rPr>
        <w:t>Tarbela</w:t>
      </w:r>
      <w:proofErr w:type="spellEnd"/>
      <w:r w:rsidRPr="006F363F">
        <w:rPr>
          <w:rFonts w:ascii="Times New Roman" w:hAnsi="Times New Roman" w:cs="Times New Roman"/>
          <w:sz w:val="24"/>
          <w:szCs w:val="24"/>
        </w:rPr>
        <w:t xml:space="preserve"> and </w:t>
      </w:r>
      <w:proofErr w:type="spellStart"/>
      <w:r w:rsidRPr="006F363F">
        <w:rPr>
          <w:rFonts w:ascii="Times New Roman" w:hAnsi="Times New Roman" w:cs="Times New Roman"/>
          <w:sz w:val="24"/>
          <w:szCs w:val="24"/>
        </w:rPr>
        <w:t>Kotri</w:t>
      </w:r>
      <w:proofErr w:type="spellEnd"/>
      <w:r w:rsidRPr="006F363F">
        <w:rPr>
          <w:rFonts w:ascii="Times New Roman" w:hAnsi="Times New Roman" w:cs="Times New Roman"/>
          <w:sz w:val="24"/>
          <w:szCs w:val="24"/>
        </w:rPr>
        <w:t>, 2010</w:t>
      </w:r>
    </w:p>
    <w:p w:rsidR="0023665E" w:rsidRPr="006F363F" w:rsidRDefault="006375A7" w:rsidP="00E32BEC">
      <w:pPr>
        <w:pStyle w:val="Heading2"/>
        <w:spacing w:before="100" w:beforeAutospacing="1" w:after="100" w:afterAutospacing="1" w:line="360" w:lineRule="auto"/>
        <w:rPr>
          <w:rFonts w:ascii="Times New Roman" w:hAnsi="Times New Roman" w:cs="Times New Roman"/>
          <w:color w:val="auto"/>
        </w:rPr>
      </w:pPr>
      <w:r w:rsidRPr="006F363F">
        <w:rPr>
          <w:rFonts w:ascii="Times New Roman" w:hAnsi="Times New Roman" w:cs="Times New Roman"/>
          <w:color w:val="auto"/>
        </w:rPr>
        <w:t xml:space="preserve">Daily flow at </w:t>
      </w:r>
      <w:proofErr w:type="spellStart"/>
      <w:r w:rsidRPr="006F363F">
        <w:rPr>
          <w:rFonts w:ascii="Times New Roman" w:hAnsi="Times New Roman" w:cs="Times New Roman"/>
          <w:color w:val="auto"/>
        </w:rPr>
        <w:t>Kotri</w:t>
      </w:r>
      <w:proofErr w:type="spellEnd"/>
      <w:r w:rsidRPr="006F363F">
        <w:rPr>
          <w:rFonts w:ascii="Times New Roman" w:hAnsi="Times New Roman" w:cs="Times New Roman"/>
          <w:color w:val="auto"/>
        </w:rPr>
        <w:t xml:space="preserve"> barrage</w:t>
      </w:r>
    </w:p>
    <w:p w:rsidR="006F363F" w:rsidRPr="006F363F" w:rsidRDefault="006F363F" w:rsidP="00E32BEC">
      <w:pPr>
        <w:spacing w:after="0" w:line="360" w:lineRule="auto"/>
        <w:jc w:val="both"/>
        <w:rPr>
          <w:rFonts w:ascii="Times New Roman" w:hAnsi="Times New Roman" w:cs="Times New Roman"/>
          <w:sz w:val="24"/>
          <w:szCs w:val="24"/>
        </w:rPr>
      </w:pPr>
      <w:r w:rsidRPr="006F363F">
        <w:rPr>
          <w:rFonts w:ascii="Times New Roman" w:hAnsi="Times New Roman" w:cs="Times New Roman"/>
          <w:sz w:val="24"/>
          <w:szCs w:val="24"/>
        </w:rPr>
        <w:t xml:space="preserve">The daily river flow at </w:t>
      </w:r>
      <w:proofErr w:type="spellStart"/>
      <w:r w:rsidRPr="006F363F">
        <w:rPr>
          <w:rFonts w:ascii="Times New Roman" w:hAnsi="Times New Roman" w:cs="Times New Roman"/>
          <w:sz w:val="24"/>
          <w:szCs w:val="24"/>
        </w:rPr>
        <w:t>Kotri</w:t>
      </w:r>
      <w:proofErr w:type="spellEnd"/>
      <w:r w:rsidRPr="006F363F">
        <w:rPr>
          <w:rFonts w:ascii="Times New Roman" w:hAnsi="Times New Roman" w:cs="Times New Roman"/>
          <w:sz w:val="24"/>
          <w:szCs w:val="24"/>
        </w:rPr>
        <w:t xml:space="preserve"> shows high flow in 2010, where the flow has reached to 13000 </w:t>
      </w:r>
      <w:r w:rsidRPr="006F363F">
        <w:rPr>
          <w:rFonts w:ascii="Times New Roman" w:hAnsi="Times New Roman" w:cs="Times New Roman"/>
          <w:sz w:val="24"/>
          <w:szCs w:val="24"/>
          <w:lang w:val="en-GB"/>
        </w:rPr>
        <w:t>m</w:t>
      </w:r>
      <w:r w:rsidRPr="006F363F">
        <w:rPr>
          <w:rFonts w:ascii="Times New Roman" w:hAnsi="Times New Roman" w:cs="Times New Roman"/>
          <w:sz w:val="24"/>
          <w:szCs w:val="24"/>
          <w:vertAlign w:val="superscript"/>
          <w:lang w:val="en-GB"/>
        </w:rPr>
        <w:t>3</w:t>
      </w:r>
      <w:r w:rsidRPr="006F363F">
        <w:rPr>
          <w:rFonts w:ascii="Times New Roman" w:hAnsi="Times New Roman" w:cs="Times New Roman"/>
          <w:sz w:val="24"/>
          <w:szCs w:val="24"/>
          <w:lang w:val="en-GB"/>
        </w:rPr>
        <w:t xml:space="preserve">/s whereas the flows in the remaining years the same flow as increasing in summers and decreasing in winter. The purpose of showing this plot (figure 6) is to observe the required environmental flow and the actual flow at the downstream of the Indus River. This plot shows that there is not a single year with enough river flow above the environmental flow at </w:t>
      </w:r>
      <w:proofErr w:type="spellStart"/>
      <w:r w:rsidRPr="006F363F">
        <w:rPr>
          <w:rFonts w:ascii="Times New Roman" w:hAnsi="Times New Roman" w:cs="Times New Roman"/>
          <w:sz w:val="24"/>
          <w:szCs w:val="24"/>
          <w:lang w:val="en-GB"/>
        </w:rPr>
        <w:t>Kotri</w:t>
      </w:r>
      <w:proofErr w:type="spellEnd"/>
      <w:r w:rsidRPr="006F363F">
        <w:rPr>
          <w:rFonts w:ascii="Times New Roman" w:hAnsi="Times New Roman" w:cs="Times New Roman"/>
          <w:sz w:val="24"/>
          <w:szCs w:val="24"/>
          <w:lang w:val="en-GB"/>
        </w:rPr>
        <w:t xml:space="preserve"> from 2001 to 2013. </w:t>
      </w:r>
    </w:p>
    <w:p w:rsidR="0023665E" w:rsidRPr="006F363F" w:rsidRDefault="0023665E" w:rsidP="00E32BEC">
      <w:pPr>
        <w:spacing w:after="0" w:line="360" w:lineRule="auto"/>
        <w:jc w:val="both"/>
        <w:rPr>
          <w:rFonts w:ascii="Times New Roman" w:hAnsi="Times New Roman" w:cs="Times New Roman"/>
          <w:sz w:val="24"/>
          <w:szCs w:val="24"/>
        </w:rPr>
      </w:pPr>
    </w:p>
    <w:p w:rsidR="00355A9B" w:rsidRPr="006F363F" w:rsidRDefault="00355A9B" w:rsidP="00E32BEC">
      <w:pPr>
        <w:spacing w:after="0" w:line="360" w:lineRule="auto"/>
        <w:jc w:val="both"/>
        <w:rPr>
          <w:rFonts w:ascii="Times New Roman" w:hAnsi="Times New Roman" w:cs="Times New Roman"/>
          <w:sz w:val="24"/>
          <w:szCs w:val="24"/>
        </w:rPr>
      </w:pPr>
      <w:r w:rsidRPr="006F363F">
        <w:rPr>
          <w:rFonts w:ascii="Times New Roman" w:hAnsi="Times New Roman" w:cs="Times New Roman"/>
          <w:noProof/>
          <w:sz w:val="24"/>
          <w:szCs w:val="24"/>
        </w:rPr>
        <w:lastRenderedPageBreak/>
        <w:drawing>
          <wp:inline distT="0" distB="0" distL="0" distR="0" wp14:anchorId="2698E8A5" wp14:editId="5321CE98">
            <wp:extent cx="5943600" cy="3184525"/>
            <wp:effectExtent l="19050" t="19050" r="19050" b="15875"/>
            <wp:docPr id="6" name="Picture 4" descr="Chart&#10;&#10;Description automatically generated">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 xmlns:a16="http://schemas.microsoft.com/office/drawing/2014/main" xmlns:lc="http://schemas.openxmlformats.org/drawingml/2006/lockedCanvas" id="{2BBC0F0F-B159-43FE-A6EC-9F694F08EC8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Chart&#10;&#10;Description automatically generated">
                      <a:extLst>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 xmlns:a16="http://schemas.microsoft.com/office/drawing/2014/main" xmlns:lc="http://schemas.openxmlformats.org/drawingml/2006/lockedCanvas" id="{2BBC0F0F-B159-43FE-A6EC-9F694F08EC8B}"/>
                        </a:ext>
                      </a:extLst>
                    </pic:cNvPr>
                    <pic:cNvPicPr>
                      <a:picLocks noChangeAspect="1"/>
                    </pic:cNvPicPr>
                  </pic:nvPicPr>
                  <pic:blipFill>
                    <a:blip r:embed="rId14"/>
                    <a:stretch>
                      <a:fillRect/>
                    </a:stretch>
                  </pic:blipFill>
                  <pic:spPr>
                    <a:xfrm>
                      <a:off x="0" y="0"/>
                      <a:ext cx="5943600" cy="3184525"/>
                    </a:xfrm>
                    <a:prstGeom prst="rect">
                      <a:avLst/>
                    </a:prstGeom>
                    <a:ln w="3175">
                      <a:solidFill>
                        <a:schemeClr val="tx1">
                          <a:lumMod val="50000"/>
                          <a:lumOff val="50000"/>
                        </a:schemeClr>
                      </a:solidFill>
                    </a:ln>
                  </pic:spPr>
                </pic:pic>
              </a:graphicData>
            </a:graphic>
          </wp:inline>
        </w:drawing>
      </w:r>
    </w:p>
    <w:p w:rsidR="00635C65" w:rsidRPr="006F363F" w:rsidRDefault="00635C65" w:rsidP="00E32BEC">
      <w:pPr>
        <w:spacing w:after="0" w:line="360" w:lineRule="auto"/>
        <w:jc w:val="both"/>
        <w:rPr>
          <w:rFonts w:ascii="Times New Roman" w:hAnsi="Times New Roman" w:cs="Times New Roman"/>
          <w:sz w:val="24"/>
          <w:szCs w:val="24"/>
        </w:rPr>
      </w:pPr>
      <w:proofErr w:type="gramStart"/>
      <w:r w:rsidRPr="006F363F">
        <w:rPr>
          <w:rFonts w:ascii="Times New Roman" w:hAnsi="Times New Roman" w:cs="Times New Roman"/>
          <w:sz w:val="24"/>
          <w:szCs w:val="24"/>
        </w:rPr>
        <w:t>Figure 6.</w:t>
      </w:r>
      <w:proofErr w:type="gramEnd"/>
      <w:r w:rsidRPr="006F363F">
        <w:rPr>
          <w:rFonts w:ascii="Times New Roman" w:hAnsi="Times New Roman" w:cs="Times New Roman"/>
          <w:sz w:val="24"/>
          <w:szCs w:val="24"/>
        </w:rPr>
        <w:t xml:space="preserve"> Daily discharge of the Indus River at </w:t>
      </w:r>
      <w:proofErr w:type="spellStart"/>
      <w:r w:rsidRPr="006F363F">
        <w:rPr>
          <w:rFonts w:ascii="Times New Roman" w:hAnsi="Times New Roman" w:cs="Times New Roman"/>
          <w:sz w:val="24"/>
          <w:szCs w:val="24"/>
        </w:rPr>
        <w:t>Kotri</w:t>
      </w:r>
      <w:proofErr w:type="spellEnd"/>
      <w:r w:rsidRPr="006F363F">
        <w:rPr>
          <w:rFonts w:ascii="Times New Roman" w:hAnsi="Times New Roman" w:cs="Times New Roman"/>
          <w:sz w:val="24"/>
          <w:szCs w:val="24"/>
        </w:rPr>
        <w:t xml:space="preserve"> barrage </w:t>
      </w:r>
    </w:p>
    <w:p w:rsidR="00355A9B" w:rsidRPr="006F363F" w:rsidRDefault="00355A9B" w:rsidP="00E32BEC">
      <w:pPr>
        <w:pStyle w:val="Heading1"/>
        <w:spacing w:before="100" w:beforeAutospacing="1" w:line="360" w:lineRule="auto"/>
        <w:rPr>
          <w:rFonts w:ascii="Times New Roman" w:hAnsi="Times New Roman" w:cs="Times New Roman"/>
          <w:color w:val="auto"/>
        </w:rPr>
      </w:pPr>
      <w:r w:rsidRPr="006F363F">
        <w:rPr>
          <w:rFonts w:ascii="Times New Roman" w:hAnsi="Times New Roman" w:cs="Times New Roman"/>
          <w:color w:val="auto"/>
        </w:rPr>
        <w:t>Discussion and conclusion</w:t>
      </w:r>
    </w:p>
    <w:p w:rsidR="00946F0E" w:rsidRPr="006F363F" w:rsidRDefault="002C738C" w:rsidP="00E32BEC">
      <w:pPr>
        <w:spacing w:after="0" w:line="360" w:lineRule="auto"/>
        <w:jc w:val="both"/>
        <w:rPr>
          <w:rFonts w:ascii="Times New Roman" w:hAnsi="Times New Roman" w:cs="Times New Roman"/>
          <w:sz w:val="24"/>
          <w:szCs w:val="24"/>
        </w:rPr>
      </w:pPr>
      <w:r w:rsidRPr="006F363F">
        <w:rPr>
          <w:rFonts w:ascii="Times New Roman" w:hAnsi="Times New Roman" w:cs="Times New Roman"/>
          <w:sz w:val="24"/>
          <w:szCs w:val="24"/>
        </w:rPr>
        <w:t>The overall yearly flows show high</w:t>
      </w:r>
      <w:r w:rsidR="007C6469" w:rsidRPr="006F363F">
        <w:rPr>
          <w:rFonts w:ascii="Times New Roman" w:hAnsi="Times New Roman" w:cs="Times New Roman"/>
          <w:sz w:val="24"/>
          <w:szCs w:val="24"/>
        </w:rPr>
        <w:t>er</w:t>
      </w:r>
      <w:r w:rsidRPr="006F363F">
        <w:rPr>
          <w:rFonts w:ascii="Times New Roman" w:hAnsi="Times New Roman" w:cs="Times New Roman"/>
          <w:sz w:val="24"/>
          <w:szCs w:val="24"/>
        </w:rPr>
        <w:t xml:space="preserve"> river flows in summer season/ monsoon season whereas the flows decrease during the dry periods</w:t>
      </w:r>
      <w:r w:rsidR="007C6469" w:rsidRPr="006F363F">
        <w:rPr>
          <w:rFonts w:ascii="Times New Roman" w:hAnsi="Times New Roman" w:cs="Times New Roman"/>
          <w:sz w:val="24"/>
          <w:szCs w:val="24"/>
        </w:rPr>
        <w:t>. The overall yearly flow</w:t>
      </w:r>
      <w:r w:rsidRPr="006F363F">
        <w:rPr>
          <w:rFonts w:ascii="Times New Roman" w:hAnsi="Times New Roman" w:cs="Times New Roman"/>
          <w:sz w:val="24"/>
          <w:szCs w:val="24"/>
        </w:rPr>
        <w:t xml:space="preserve"> show</w:t>
      </w:r>
      <w:r w:rsidR="007C6469" w:rsidRPr="006F363F">
        <w:rPr>
          <w:rFonts w:ascii="Times New Roman" w:hAnsi="Times New Roman" w:cs="Times New Roman"/>
          <w:sz w:val="24"/>
          <w:szCs w:val="24"/>
        </w:rPr>
        <w:t>s</w:t>
      </w:r>
      <w:r w:rsidRPr="006F363F">
        <w:rPr>
          <w:rFonts w:ascii="Times New Roman" w:hAnsi="Times New Roman" w:cs="Times New Roman"/>
          <w:sz w:val="24"/>
          <w:szCs w:val="24"/>
        </w:rPr>
        <w:t xml:space="preserve"> that </w:t>
      </w:r>
      <w:proofErr w:type="spellStart"/>
      <w:r w:rsidRPr="006F363F">
        <w:rPr>
          <w:rFonts w:ascii="Times New Roman" w:hAnsi="Times New Roman" w:cs="Times New Roman"/>
          <w:sz w:val="24"/>
          <w:szCs w:val="24"/>
        </w:rPr>
        <w:t>Kotri</w:t>
      </w:r>
      <w:proofErr w:type="spellEnd"/>
      <w:r w:rsidRPr="006F363F">
        <w:rPr>
          <w:rFonts w:ascii="Times New Roman" w:hAnsi="Times New Roman" w:cs="Times New Roman"/>
          <w:sz w:val="24"/>
          <w:szCs w:val="24"/>
        </w:rPr>
        <w:t xml:space="preserve"> located at the downstream of the Indus River receive less river water as compared to the </w:t>
      </w:r>
      <w:r w:rsidR="007C6469" w:rsidRPr="006F363F">
        <w:rPr>
          <w:rFonts w:ascii="Times New Roman" w:hAnsi="Times New Roman" w:cs="Times New Roman"/>
          <w:sz w:val="24"/>
          <w:szCs w:val="24"/>
        </w:rPr>
        <w:t>upstream</w:t>
      </w:r>
      <w:r w:rsidRPr="006F363F">
        <w:rPr>
          <w:rFonts w:ascii="Times New Roman" w:hAnsi="Times New Roman" w:cs="Times New Roman"/>
          <w:sz w:val="24"/>
          <w:szCs w:val="24"/>
        </w:rPr>
        <w:t xml:space="preserve"> locations.</w:t>
      </w:r>
      <w:r w:rsidR="007C6469" w:rsidRPr="006F363F">
        <w:rPr>
          <w:rFonts w:ascii="Times New Roman" w:hAnsi="Times New Roman" w:cs="Times New Roman"/>
          <w:sz w:val="24"/>
          <w:szCs w:val="24"/>
        </w:rPr>
        <w:t xml:space="preserve"> </w:t>
      </w:r>
      <w:r w:rsidRPr="006F363F">
        <w:rPr>
          <w:rFonts w:ascii="Times New Roman" w:hAnsi="Times New Roman" w:cs="Times New Roman"/>
          <w:sz w:val="24"/>
          <w:szCs w:val="24"/>
        </w:rPr>
        <w:t>The daily flow shows reduction in the flow especially during</w:t>
      </w:r>
      <w:r w:rsidR="00CD6D31" w:rsidRPr="006F363F">
        <w:rPr>
          <w:rFonts w:ascii="Times New Roman" w:hAnsi="Times New Roman" w:cs="Times New Roman"/>
          <w:sz w:val="24"/>
          <w:szCs w:val="24"/>
        </w:rPr>
        <w:t xml:space="preserve"> dry periods at </w:t>
      </w:r>
      <w:proofErr w:type="spellStart"/>
      <w:r w:rsidRPr="006F363F">
        <w:rPr>
          <w:rFonts w:ascii="Times New Roman" w:hAnsi="Times New Roman" w:cs="Times New Roman"/>
          <w:sz w:val="24"/>
          <w:szCs w:val="24"/>
        </w:rPr>
        <w:t>Kotri</w:t>
      </w:r>
      <w:proofErr w:type="spellEnd"/>
      <w:r w:rsidRPr="006F363F">
        <w:rPr>
          <w:rFonts w:ascii="Times New Roman" w:hAnsi="Times New Roman" w:cs="Times New Roman"/>
          <w:sz w:val="24"/>
          <w:szCs w:val="24"/>
        </w:rPr>
        <w:t xml:space="preserve"> barrage as compared to other locations not fulfilling the environmental flow limits for the Indus delta. </w:t>
      </w:r>
      <w:r w:rsidR="00603D6B" w:rsidRPr="006F363F">
        <w:rPr>
          <w:rFonts w:ascii="Times New Roman" w:hAnsi="Times New Roman" w:cs="Times New Roman"/>
          <w:sz w:val="24"/>
          <w:szCs w:val="24"/>
          <w:lang w:val="en-GB"/>
        </w:rPr>
        <w:t xml:space="preserve">This refers that Indus Delta at the downstream of </w:t>
      </w:r>
      <w:proofErr w:type="spellStart"/>
      <w:r w:rsidR="00603D6B" w:rsidRPr="006F363F">
        <w:rPr>
          <w:rFonts w:ascii="Times New Roman" w:hAnsi="Times New Roman" w:cs="Times New Roman"/>
          <w:sz w:val="24"/>
          <w:szCs w:val="24"/>
          <w:lang w:val="en-GB"/>
        </w:rPr>
        <w:t>Kotri</w:t>
      </w:r>
      <w:proofErr w:type="spellEnd"/>
      <w:r w:rsidR="00603D6B" w:rsidRPr="006F363F">
        <w:rPr>
          <w:rFonts w:ascii="Times New Roman" w:hAnsi="Times New Roman" w:cs="Times New Roman"/>
          <w:sz w:val="24"/>
          <w:szCs w:val="24"/>
          <w:lang w:val="en-GB"/>
        </w:rPr>
        <w:t xml:space="preserve"> barrage is not receiving enough water for the </w:t>
      </w:r>
      <w:r w:rsidR="00620C11">
        <w:rPr>
          <w:rFonts w:ascii="Times New Roman" w:hAnsi="Times New Roman" w:cs="Times New Roman"/>
          <w:sz w:val="24"/>
          <w:szCs w:val="24"/>
          <w:lang w:val="en-GB"/>
        </w:rPr>
        <w:t>sustainability of its ecosystem because of the water storages located at upstream of the Indus Basin.</w:t>
      </w:r>
    </w:p>
    <w:p w:rsidR="006F363F" w:rsidRPr="006F363F" w:rsidRDefault="006F363F" w:rsidP="00E32BEC">
      <w:pPr>
        <w:pStyle w:val="Heading2"/>
        <w:spacing w:before="100" w:beforeAutospacing="1" w:after="100" w:afterAutospacing="1" w:line="360" w:lineRule="auto"/>
        <w:rPr>
          <w:rFonts w:ascii="Times New Roman" w:hAnsi="Times New Roman" w:cs="Times New Roman"/>
          <w:color w:val="auto"/>
        </w:rPr>
      </w:pPr>
      <w:r w:rsidRPr="006F363F">
        <w:rPr>
          <w:rFonts w:ascii="Times New Roman" w:hAnsi="Times New Roman" w:cs="Times New Roman"/>
          <w:color w:val="auto"/>
        </w:rPr>
        <w:t>Future goals and objectives</w:t>
      </w:r>
    </w:p>
    <w:p w:rsidR="00327003" w:rsidRPr="006F363F" w:rsidRDefault="00CD6D31" w:rsidP="00E32BEC">
      <w:pPr>
        <w:spacing w:after="0" w:line="360" w:lineRule="auto"/>
        <w:jc w:val="both"/>
        <w:rPr>
          <w:rFonts w:ascii="Times New Roman" w:hAnsi="Times New Roman" w:cs="Times New Roman"/>
          <w:sz w:val="24"/>
          <w:szCs w:val="24"/>
        </w:rPr>
      </w:pPr>
      <w:r w:rsidRPr="006F363F">
        <w:rPr>
          <w:rFonts w:ascii="Times New Roman" w:hAnsi="Times New Roman" w:cs="Times New Roman"/>
          <w:sz w:val="24"/>
          <w:szCs w:val="24"/>
        </w:rPr>
        <w:t xml:space="preserve">The time period chosen </w:t>
      </w:r>
      <w:r w:rsidR="006F363F" w:rsidRPr="006F363F">
        <w:rPr>
          <w:rFonts w:ascii="Times New Roman" w:hAnsi="Times New Roman" w:cs="Times New Roman"/>
          <w:sz w:val="24"/>
          <w:szCs w:val="24"/>
        </w:rPr>
        <w:t xml:space="preserve">for this study is 2001 to 2013. </w:t>
      </w:r>
      <w:r w:rsidRPr="006F363F">
        <w:rPr>
          <w:rFonts w:ascii="Times New Roman" w:hAnsi="Times New Roman" w:cs="Times New Roman"/>
          <w:sz w:val="24"/>
          <w:szCs w:val="24"/>
        </w:rPr>
        <w:t xml:space="preserve"> </w:t>
      </w:r>
      <w:r w:rsidR="006F363F" w:rsidRPr="006F363F">
        <w:rPr>
          <w:rFonts w:ascii="Times New Roman" w:hAnsi="Times New Roman" w:cs="Times New Roman"/>
          <w:sz w:val="24"/>
          <w:szCs w:val="24"/>
        </w:rPr>
        <w:t xml:space="preserve">The data prior to 2001 have missing values therefore not included in this study. A more detailed study can be conducted with extended time period to determine factors which are reducing the flow of the Indus River. </w:t>
      </w:r>
    </w:p>
    <w:p w:rsidR="00254816" w:rsidRPr="006F363F" w:rsidRDefault="00254816" w:rsidP="00E32BEC">
      <w:pPr>
        <w:pStyle w:val="Heading1"/>
        <w:spacing w:before="100" w:beforeAutospacing="1" w:after="100" w:afterAutospacing="1" w:line="360" w:lineRule="auto"/>
        <w:rPr>
          <w:rFonts w:ascii="Times New Roman" w:hAnsi="Times New Roman" w:cs="Times New Roman"/>
          <w:color w:val="auto"/>
        </w:rPr>
      </w:pPr>
      <w:r w:rsidRPr="006F363F">
        <w:rPr>
          <w:rFonts w:ascii="Times New Roman" w:hAnsi="Times New Roman" w:cs="Times New Roman"/>
          <w:color w:val="auto"/>
        </w:rPr>
        <w:lastRenderedPageBreak/>
        <w:t>Reference</w:t>
      </w:r>
      <w:r w:rsidR="00337401" w:rsidRPr="006F363F">
        <w:rPr>
          <w:rFonts w:ascii="Times New Roman" w:hAnsi="Times New Roman" w:cs="Times New Roman"/>
          <w:color w:val="auto"/>
        </w:rPr>
        <w:t>s</w:t>
      </w:r>
    </w:p>
    <w:p w:rsidR="00E0239A" w:rsidRPr="006F363F" w:rsidRDefault="00254816" w:rsidP="00E32BEC">
      <w:pPr>
        <w:pStyle w:val="ListParagraph"/>
        <w:widowControl w:val="0"/>
        <w:numPr>
          <w:ilvl w:val="0"/>
          <w:numId w:val="14"/>
        </w:numPr>
        <w:autoSpaceDE w:val="0"/>
        <w:autoSpaceDN w:val="0"/>
        <w:adjustRightInd w:val="0"/>
        <w:spacing w:after="120" w:line="360" w:lineRule="auto"/>
        <w:jc w:val="both"/>
        <w:rPr>
          <w:rFonts w:ascii="Times New Roman" w:hAnsi="Times New Roman" w:cs="Times New Roman"/>
          <w:noProof/>
          <w:sz w:val="24"/>
          <w:szCs w:val="24"/>
        </w:rPr>
      </w:pPr>
      <w:r w:rsidRPr="006F363F">
        <w:rPr>
          <w:rFonts w:ascii="Times New Roman" w:hAnsi="Times New Roman" w:cs="Times New Roman"/>
          <w:b/>
          <w:bCs/>
          <w:sz w:val="24"/>
          <w:szCs w:val="24"/>
        </w:rPr>
        <w:fldChar w:fldCharType="begin" w:fldLock="1"/>
      </w:r>
      <w:r w:rsidRPr="006F363F">
        <w:rPr>
          <w:rFonts w:ascii="Times New Roman" w:hAnsi="Times New Roman" w:cs="Times New Roman"/>
          <w:b/>
          <w:bCs/>
          <w:sz w:val="24"/>
          <w:szCs w:val="24"/>
        </w:rPr>
        <w:instrText xml:space="preserve">ADDIN Mendeley Bibliography CSL_BIBLIOGRAPHY </w:instrText>
      </w:r>
      <w:r w:rsidRPr="006F363F">
        <w:rPr>
          <w:rFonts w:ascii="Times New Roman" w:hAnsi="Times New Roman" w:cs="Times New Roman"/>
          <w:b/>
          <w:bCs/>
          <w:sz w:val="24"/>
          <w:szCs w:val="24"/>
        </w:rPr>
        <w:fldChar w:fldCharType="separate"/>
      </w:r>
      <w:r w:rsidR="00E0239A" w:rsidRPr="006F363F">
        <w:rPr>
          <w:rFonts w:ascii="Times New Roman" w:hAnsi="Times New Roman" w:cs="Times New Roman"/>
          <w:noProof/>
          <w:sz w:val="24"/>
          <w:szCs w:val="24"/>
        </w:rPr>
        <w:t>Ahmad, S. (2010). River Flows in the Indus Basin -I.</w:t>
      </w:r>
    </w:p>
    <w:p w:rsidR="00E0239A" w:rsidRPr="006F363F" w:rsidRDefault="00E0239A" w:rsidP="00E32BEC">
      <w:pPr>
        <w:pStyle w:val="ListParagraph"/>
        <w:widowControl w:val="0"/>
        <w:numPr>
          <w:ilvl w:val="0"/>
          <w:numId w:val="14"/>
        </w:numPr>
        <w:autoSpaceDE w:val="0"/>
        <w:autoSpaceDN w:val="0"/>
        <w:adjustRightInd w:val="0"/>
        <w:spacing w:after="120" w:line="360" w:lineRule="auto"/>
        <w:jc w:val="both"/>
        <w:rPr>
          <w:rFonts w:ascii="Times New Roman" w:hAnsi="Times New Roman" w:cs="Times New Roman"/>
          <w:noProof/>
          <w:sz w:val="24"/>
          <w:szCs w:val="24"/>
        </w:rPr>
      </w:pPr>
      <w:r w:rsidRPr="006F363F">
        <w:rPr>
          <w:rFonts w:ascii="Times New Roman" w:hAnsi="Times New Roman" w:cs="Times New Roman"/>
          <w:noProof/>
          <w:sz w:val="24"/>
          <w:szCs w:val="24"/>
        </w:rPr>
        <w:t xml:space="preserve">Hassan, D., Burian, S. J., Bano, R., Ahmed, W., Arfan, M., Rais, M. N., … Ansari, K. (2019). An assessment of the Pakistan Water Apportionment Accord of 1991. </w:t>
      </w:r>
      <w:r w:rsidRPr="006F363F">
        <w:rPr>
          <w:rFonts w:ascii="Times New Roman" w:hAnsi="Times New Roman" w:cs="Times New Roman"/>
          <w:i/>
          <w:iCs/>
          <w:noProof/>
          <w:sz w:val="24"/>
          <w:szCs w:val="24"/>
        </w:rPr>
        <w:t>Resources</w:t>
      </w:r>
      <w:r w:rsidRPr="006F363F">
        <w:rPr>
          <w:rFonts w:ascii="Times New Roman" w:hAnsi="Times New Roman" w:cs="Times New Roman"/>
          <w:noProof/>
          <w:sz w:val="24"/>
          <w:szCs w:val="24"/>
        </w:rPr>
        <w:t xml:space="preserve">, </w:t>
      </w:r>
      <w:r w:rsidRPr="006F363F">
        <w:rPr>
          <w:rFonts w:ascii="Times New Roman" w:hAnsi="Times New Roman" w:cs="Times New Roman"/>
          <w:i/>
          <w:iCs/>
          <w:noProof/>
          <w:sz w:val="24"/>
          <w:szCs w:val="24"/>
        </w:rPr>
        <w:t>8</w:t>
      </w:r>
      <w:r w:rsidRPr="006F363F">
        <w:rPr>
          <w:rFonts w:ascii="Times New Roman" w:hAnsi="Times New Roman" w:cs="Times New Roman"/>
          <w:noProof/>
          <w:sz w:val="24"/>
          <w:szCs w:val="24"/>
        </w:rPr>
        <w:t>(3). https://doi.org/10.3390/resources8030120</w:t>
      </w:r>
    </w:p>
    <w:p w:rsidR="00E0239A" w:rsidRPr="006F363F" w:rsidRDefault="00E0239A" w:rsidP="00E32BEC">
      <w:pPr>
        <w:pStyle w:val="ListParagraph"/>
        <w:widowControl w:val="0"/>
        <w:numPr>
          <w:ilvl w:val="0"/>
          <w:numId w:val="14"/>
        </w:numPr>
        <w:autoSpaceDE w:val="0"/>
        <w:autoSpaceDN w:val="0"/>
        <w:adjustRightInd w:val="0"/>
        <w:spacing w:after="120" w:line="360" w:lineRule="auto"/>
        <w:jc w:val="both"/>
        <w:rPr>
          <w:rFonts w:ascii="Times New Roman" w:hAnsi="Times New Roman" w:cs="Times New Roman"/>
          <w:noProof/>
          <w:sz w:val="24"/>
          <w:szCs w:val="24"/>
        </w:rPr>
      </w:pPr>
      <w:r w:rsidRPr="006F363F">
        <w:rPr>
          <w:rFonts w:ascii="Times New Roman" w:hAnsi="Times New Roman" w:cs="Times New Roman"/>
          <w:noProof/>
          <w:sz w:val="24"/>
          <w:szCs w:val="24"/>
        </w:rPr>
        <w:t>Kamal, A. (2008). Environmental Flows Indus River System in Pakistan.</w:t>
      </w:r>
    </w:p>
    <w:p w:rsidR="00E0239A" w:rsidRPr="006F363F" w:rsidRDefault="00E0239A" w:rsidP="00E32BEC">
      <w:pPr>
        <w:pStyle w:val="ListParagraph"/>
        <w:widowControl w:val="0"/>
        <w:numPr>
          <w:ilvl w:val="0"/>
          <w:numId w:val="14"/>
        </w:numPr>
        <w:autoSpaceDE w:val="0"/>
        <w:autoSpaceDN w:val="0"/>
        <w:adjustRightInd w:val="0"/>
        <w:spacing w:after="120" w:line="360" w:lineRule="auto"/>
        <w:jc w:val="both"/>
        <w:rPr>
          <w:rFonts w:ascii="Times New Roman" w:hAnsi="Times New Roman" w:cs="Times New Roman"/>
          <w:noProof/>
          <w:sz w:val="24"/>
          <w:szCs w:val="24"/>
        </w:rPr>
      </w:pPr>
      <w:r w:rsidRPr="006F363F">
        <w:rPr>
          <w:rFonts w:ascii="Times New Roman" w:hAnsi="Times New Roman" w:cs="Times New Roman"/>
          <w:noProof/>
          <w:sz w:val="24"/>
          <w:szCs w:val="24"/>
        </w:rPr>
        <w:t xml:space="preserve">Qureshi, A. S. (2011). Water Management in the Indus Basin in Pakistan: Challenges and Opportunities. </w:t>
      </w:r>
      <w:r w:rsidRPr="006F363F">
        <w:rPr>
          <w:rFonts w:ascii="Times New Roman" w:hAnsi="Times New Roman" w:cs="Times New Roman"/>
          <w:i/>
          <w:iCs/>
          <w:noProof/>
          <w:sz w:val="24"/>
          <w:szCs w:val="24"/>
        </w:rPr>
        <w:t>Mountain Research and Development</w:t>
      </w:r>
      <w:r w:rsidRPr="006F363F">
        <w:rPr>
          <w:rFonts w:ascii="Times New Roman" w:hAnsi="Times New Roman" w:cs="Times New Roman"/>
          <w:noProof/>
          <w:sz w:val="24"/>
          <w:szCs w:val="24"/>
        </w:rPr>
        <w:t xml:space="preserve">, </w:t>
      </w:r>
      <w:r w:rsidRPr="006F363F">
        <w:rPr>
          <w:rFonts w:ascii="Times New Roman" w:hAnsi="Times New Roman" w:cs="Times New Roman"/>
          <w:i/>
          <w:iCs/>
          <w:noProof/>
          <w:sz w:val="24"/>
          <w:szCs w:val="24"/>
        </w:rPr>
        <w:t>31</w:t>
      </w:r>
      <w:r w:rsidRPr="006F363F">
        <w:rPr>
          <w:rFonts w:ascii="Times New Roman" w:hAnsi="Times New Roman" w:cs="Times New Roman"/>
          <w:noProof/>
          <w:sz w:val="24"/>
          <w:szCs w:val="24"/>
        </w:rPr>
        <w:t>(3), 252–260. https://doi.org/10.1659/MRD-JOURNAL-D-11-00019.1</w:t>
      </w:r>
    </w:p>
    <w:p w:rsidR="00E0239A" w:rsidRPr="006F363F" w:rsidRDefault="00E0239A" w:rsidP="00E32BEC">
      <w:pPr>
        <w:pStyle w:val="ListParagraph"/>
        <w:widowControl w:val="0"/>
        <w:numPr>
          <w:ilvl w:val="0"/>
          <w:numId w:val="14"/>
        </w:numPr>
        <w:autoSpaceDE w:val="0"/>
        <w:autoSpaceDN w:val="0"/>
        <w:adjustRightInd w:val="0"/>
        <w:spacing w:after="120" w:line="360" w:lineRule="auto"/>
        <w:jc w:val="both"/>
        <w:rPr>
          <w:rFonts w:ascii="Times New Roman" w:hAnsi="Times New Roman" w:cs="Times New Roman"/>
          <w:noProof/>
          <w:sz w:val="24"/>
        </w:rPr>
      </w:pPr>
      <w:r w:rsidRPr="006F363F">
        <w:rPr>
          <w:rFonts w:ascii="Times New Roman" w:hAnsi="Times New Roman" w:cs="Times New Roman"/>
          <w:noProof/>
          <w:sz w:val="24"/>
          <w:szCs w:val="24"/>
        </w:rPr>
        <w:t xml:space="preserve">Salik, K. M., Hashmi, M. Z. ur R., Zahdi, W. ul Z., &amp; Ishfaq, S. (2015). Ecological Assessment of the Indus Delta in Pakistan : A Desktop Analysis of Environmental Flow Requirements Ecological Assessment of the Indus Delta in Pakistan : A Desktop Analysis of Environmental Flow Requirements. </w:t>
      </w:r>
      <w:r w:rsidRPr="006F363F">
        <w:rPr>
          <w:rFonts w:ascii="Times New Roman" w:hAnsi="Times New Roman" w:cs="Times New Roman"/>
          <w:i/>
          <w:iCs/>
          <w:noProof/>
          <w:sz w:val="24"/>
          <w:szCs w:val="24"/>
        </w:rPr>
        <w:t>ResearchGate</w:t>
      </w:r>
      <w:r w:rsidRPr="006F363F">
        <w:rPr>
          <w:rFonts w:ascii="Times New Roman" w:hAnsi="Times New Roman" w:cs="Times New Roman"/>
          <w:noProof/>
          <w:sz w:val="24"/>
          <w:szCs w:val="24"/>
        </w:rPr>
        <w:t>, (December).</w:t>
      </w:r>
    </w:p>
    <w:p w:rsidR="0070408F" w:rsidRPr="006F363F" w:rsidRDefault="00254816" w:rsidP="00E32BEC">
      <w:pPr>
        <w:widowControl w:val="0"/>
        <w:autoSpaceDE w:val="0"/>
        <w:autoSpaceDN w:val="0"/>
        <w:adjustRightInd w:val="0"/>
        <w:spacing w:after="120" w:line="360" w:lineRule="auto"/>
        <w:ind w:left="480" w:hanging="480"/>
        <w:jc w:val="both"/>
        <w:rPr>
          <w:rFonts w:ascii="Times New Roman" w:hAnsi="Times New Roman" w:cs="Times New Roman"/>
        </w:rPr>
      </w:pPr>
      <w:r w:rsidRPr="006F363F">
        <w:rPr>
          <w:rFonts w:ascii="Times New Roman" w:hAnsi="Times New Roman" w:cs="Times New Roman"/>
          <w:b/>
          <w:bCs/>
          <w:sz w:val="24"/>
          <w:szCs w:val="24"/>
        </w:rPr>
        <w:fldChar w:fldCharType="end"/>
      </w:r>
    </w:p>
    <w:p w:rsidR="00EB7FC0" w:rsidRPr="006F363F" w:rsidRDefault="00EB7FC0" w:rsidP="00E32BEC">
      <w:pPr>
        <w:widowControl w:val="0"/>
        <w:autoSpaceDE w:val="0"/>
        <w:autoSpaceDN w:val="0"/>
        <w:adjustRightInd w:val="0"/>
        <w:spacing w:after="120" w:line="360" w:lineRule="auto"/>
        <w:ind w:left="480" w:hanging="480"/>
        <w:rPr>
          <w:rFonts w:ascii="Times New Roman" w:hAnsi="Times New Roman" w:cs="Times New Roman"/>
        </w:rPr>
      </w:pPr>
    </w:p>
    <w:p w:rsidR="00337401" w:rsidRPr="006F363F" w:rsidRDefault="00337401" w:rsidP="00E32BEC">
      <w:pPr>
        <w:widowControl w:val="0"/>
        <w:autoSpaceDE w:val="0"/>
        <w:autoSpaceDN w:val="0"/>
        <w:adjustRightInd w:val="0"/>
        <w:spacing w:after="120" w:line="360" w:lineRule="auto"/>
        <w:ind w:left="480" w:hanging="480"/>
        <w:rPr>
          <w:rFonts w:ascii="Times New Roman" w:hAnsi="Times New Roman" w:cs="Times New Roman"/>
        </w:rPr>
      </w:pPr>
    </w:p>
    <w:sectPr w:rsidR="00337401" w:rsidRPr="006F363F">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5783" w:rsidRDefault="00855783" w:rsidP="003C3340">
      <w:pPr>
        <w:spacing w:after="0" w:line="240" w:lineRule="auto"/>
      </w:pPr>
      <w:r>
        <w:separator/>
      </w:r>
    </w:p>
  </w:endnote>
  <w:endnote w:type="continuationSeparator" w:id="0">
    <w:p w:rsidR="00855783" w:rsidRDefault="00855783" w:rsidP="003C33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5783" w:rsidRDefault="00855783" w:rsidP="003C3340">
      <w:pPr>
        <w:spacing w:after="0" w:line="240" w:lineRule="auto"/>
      </w:pPr>
      <w:r>
        <w:separator/>
      </w:r>
    </w:p>
  </w:footnote>
  <w:footnote w:type="continuationSeparator" w:id="0">
    <w:p w:rsidR="00855783" w:rsidRDefault="00855783" w:rsidP="003C334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35FFE"/>
    <w:multiLevelType w:val="hybridMultilevel"/>
    <w:tmpl w:val="C39A6F88"/>
    <w:lvl w:ilvl="0" w:tplc="4C001110">
      <w:start w:val="1"/>
      <w:numFmt w:val="bullet"/>
      <w:lvlText w:val="•"/>
      <w:lvlJc w:val="left"/>
      <w:pPr>
        <w:tabs>
          <w:tab w:val="num" w:pos="720"/>
        </w:tabs>
        <w:ind w:left="720" w:hanging="360"/>
      </w:pPr>
      <w:rPr>
        <w:rFonts w:ascii="Arial" w:hAnsi="Arial" w:hint="default"/>
      </w:rPr>
    </w:lvl>
    <w:lvl w:ilvl="1" w:tplc="0C1C0208" w:tentative="1">
      <w:start w:val="1"/>
      <w:numFmt w:val="bullet"/>
      <w:lvlText w:val="•"/>
      <w:lvlJc w:val="left"/>
      <w:pPr>
        <w:tabs>
          <w:tab w:val="num" w:pos="1440"/>
        </w:tabs>
        <w:ind w:left="1440" w:hanging="360"/>
      </w:pPr>
      <w:rPr>
        <w:rFonts w:ascii="Arial" w:hAnsi="Arial" w:hint="default"/>
      </w:rPr>
    </w:lvl>
    <w:lvl w:ilvl="2" w:tplc="27D46086" w:tentative="1">
      <w:start w:val="1"/>
      <w:numFmt w:val="bullet"/>
      <w:lvlText w:val="•"/>
      <w:lvlJc w:val="left"/>
      <w:pPr>
        <w:tabs>
          <w:tab w:val="num" w:pos="2160"/>
        </w:tabs>
        <w:ind w:left="2160" w:hanging="360"/>
      </w:pPr>
      <w:rPr>
        <w:rFonts w:ascii="Arial" w:hAnsi="Arial" w:hint="default"/>
      </w:rPr>
    </w:lvl>
    <w:lvl w:ilvl="3" w:tplc="8982C1F4" w:tentative="1">
      <w:start w:val="1"/>
      <w:numFmt w:val="bullet"/>
      <w:lvlText w:val="•"/>
      <w:lvlJc w:val="left"/>
      <w:pPr>
        <w:tabs>
          <w:tab w:val="num" w:pos="2880"/>
        </w:tabs>
        <w:ind w:left="2880" w:hanging="360"/>
      </w:pPr>
      <w:rPr>
        <w:rFonts w:ascii="Arial" w:hAnsi="Arial" w:hint="default"/>
      </w:rPr>
    </w:lvl>
    <w:lvl w:ilvl="4" w:tplc="3C6A21AE" w:tentative="1">
      <w:start w:val="1"/>
      <w:numFmt w:val="bullet"/>
      <w:lvlText w:val="•"/>
      <w:lvlJc w:val="left"/>
      <w:pPr>
        <w:tabs>
          <w:tab w:val="num" w:pos="3600"/>
        </w:tabs>
        <w:ind w:left="3600" w:hanging="360"/>
      </w:pPr>
      <w:rPr>
        <w:rFonts w:ascii="Arial" w:hAnsi="Arial" w:hint="default"/>
      </w:rPr>
    </w:lvl>
    <w:lvl w:ilvl="5" w:tplc="8500C818" w:tentative="1">
      <w:start w:val="1"/>
      <w:numFmt w:val="bullet"/>
      <w:lvlText w:val="•"/>
      <w:lvlJc w:val="left"/>
      <w:pPr>
        <w:tabs>
          <w:tab w:val="num" w:pos="4320"/>
        </w:tabs>
        <w:ind w:left="4320" w:hanging="360"/>
      </w:pPr>
      <w:rPr>
        <w:rFonts w:ascii="Arial" w:hAnsi="Arial" w:hint="default"/>
      </w:rPr>
    </w:lvl>
    <w:lvl w:ilvl="6" w:tplc="CE38EA8C" w:tentative="1">
      <w:start w:val="1"/>
      <w:numFmt w:val="bullet"/>
      <w:lvlText w:val="•"/>
      <w:lvlJc w:val="left"/>
      <w:pPr>
        <w:tabs>
          <w:tab w:val="num" w:pos="5040"/>
        </w:tabs>
        <w:ind w:left="5040" w:hanging="360"/>
      </w:pPr>
      <w:rPr>
        <w:rFonts w:ascii="Arial" w:hAnsi="Arial" w:hint="default"/>
      </w:rPr>
    </w:lvl>
    <w:lvl w:ilvl="7" w:tplc="9544D9EE" w:tentative="1">
      <w:start w:val="1"/>
      <w:numFmt w:val="bullet"/>
      <w:lvlText w:val="•"/>
      <w:lvlJc w:val="left"/>
      <w:pPr>
        <w:tabs>
          <w:tab w:val="num" w:pos="5760"/>
        </w:tabs>
        <w:ind w:left="5760" w:hanging="360"/>
      </w:pPr>
      <w:rPr>
        <w:rFonts w:ascii="Arial" w:hAnsi="Arial" w:hint="default"/>
      </w:rPr>
    </w:lvl>
    <w:lvl w:ilvl="8" w:tplc="242285F2" w:tentative="1">
      <w:start w:val="1"/>
      <w:numFmt w:val="bullet"/>
      <w:lvlText w:val="•"/>
      <w:lvlJc w:val="left"/>
      <w:pPr>
        <w:tabs>
          <w:tab w:val="num" w:pos="6480"/>
        </w:tabs>
        <w:ind w:left="6480" w:hanging="360"/>
      </w:pPr>
      <w:rPr>
        <w:rFonts w:ascii="Arial" w:hAnsi="Arial" w:hint="default"/>
      </w:rPr>
    </w:lvl>
  </w:abstractNum>
  <w:abstractNum w:abstractNumId="1">
    <w:nsid w:val="115942B8"/>
    <w:multiLevelType w:val="hybridMultilevel"/>
    <w:tmpl w:val="8CCE2354"/>
    <w:lvl w:ilvl="0" w:tplc="93687CBE">
      <w:start w:val="1"/>
      <w:numFmt w:val="bullet"/>
      <w:lvlText w:val="•"/>
      <w:lvlJc w:val="left"/>
      <w:pPr>
        <w:tabs>
          <w:tab w:val="num" w:pos="720"/>
        </w:tabs>
        <w:ind w:left="720" w:hanging="360"/>
      </w:pPr>
      <w:rPr>
        <w:rFonts w:ascii="Arial" w:hAnsi="Arial" w:hint="default"/>
      </w:rPr>
    </w:lvl>
    <w:lvl w:ilvl="1" w:tplc="18503E28" w:tentative="1">
      <w:start w:val="1"/>
      <w:numFmt w:val="bullet"/>
      <w:lvlText w:val="•"/>
      <w:lvlJc w:val="left"/>
      <w:pPr>
        <w:tabs>
          <w:tab w:val="num" w:pos="1440"/>
        </w:tabs>
        <w:ind w:left="1440" w:hanging="360"/>
      </w:pPr>
      <w:rPr>
        <w:rFonts w:ascii="Arial" w:hAnsi="Arial" w:hint="default"/>
      </w:rPr>
    </w:lvl>
    <w:lvl w:ilvl="2" w:tplc="D3760CEE" w:tentative="1">
      <w:start w:val="1"/>
      <w:numFmt w:val="bullet"/>
      <w:lvlText w:val="•"/>
      <w:lvlJc w:val="left"/>
      <w:pPr>
        <w:tabs>
          <w:tab w:val="num" w:pos="2160"/>
        </w:tabs>
        <w:ind w:left="2160" w:hanging="360"/>
      </w:pPr>
      <w:rPr>
        <w:rFonts w:ascii="Arial" w:hAnsi="Arial" w:hint="default"/>
      </w:rPr>
    </w:lvl>
    <w:lvl w:ilvl="3" w:tplc="62D064F8" w:tentative="1">
      <w:start w:val="1"/>
      <w:numFmt w:val="bullet"/>
      <w:lvlText w:val="•"/>
      <w:lvlJc w:val="left"/>
      <w:pPr>
        <w:tabs>
          <w:tab w:val="num" w:pos="2880"/>
        </w:tabs>
        <w:ind w:left="2880" w:hanging="360"/>
      </w:pPr>
      <w:rPr>
        <w:rFonts w:ascii="Arial" w:hAnsi="Arial" w:hint="default"/>
      </w:rPr>
    </w:lvl>
    <w:lvl w:ilvl="4" w:tplc="DC263F2A" w:tentative="1">
      <w:start w:val="1"/>
      <w:numFmt w:val="bullet"/>
      <w:lvlText w:val="•"/>
      <w:lvlJc w:val="left"/>
      <w:pPr>
        <w:tabs>
          <w:tab w:val="num" w:pos="3600"/>
        </w:tabs>
        <w:ind w:left="3600" w:hanging="360"/>
      </w:pPr>
      <w:rPr>
        <w:rFonts w:ascii="Arial" w:hAnsi="Arial" w:hint="default"/>
      </w:rPr>
    </w:lvl>
    <w:lvl w:ilvl="5" w:tplc="AE00B07E" w:tentative="1">
      <w:start w:val="1"/>
      <w:numFmt w:val="bullet"/>
      <w:lvlText w:val="•"/>
      <w:lvlJc w:val="left"/>
      <w:pPr>
        <w:tabs>
          <w:tab w:val="num" w:pos="4320"/>
        </w:tabs>
        <w:ind w:left="4320" w:hanging="360"/>
      </w:pPr>
      <w:rPr>
        <w:rFonts w:ascii="Arial" w:hAnsi="Arial" w:hint="default"/>
      </w:rPr>
    </w:lvl>
    <w:lvl w:ilvl="6" w:tplc="5BAEB768" w:tentative="1">
      <w:start w:val="1"/>
      <w:numFmt w:val="bullet"/>
      <w:lvlText w:val="•"/>
      <w:lvlJc w:val="left"/>
      <w:pPr>
        <w:tabs>
          <w:tab w:val="num" w:pos="5040"/>
        </w:tabs>
        <w:ind w:left="5040" w:hanging="360"/>
      </w:pPr>
      <w:rPr>
        <w:rFonts w:ascii="Arial" w:hAnsi="Arial" w:hint="default"/>
      </w:rPr>
    </w:lvl>
    <w:lvl w:ilvl="7" w:tplc="7E423A62" w:tentative="1">
      <w:start w:val="1"/>
      <w:numFmt w:val="bullet"/>
      <w:lvlText w:val="•"/>
      <w:lvlJc w:val="left"/>
      <w:pPr>
        <w:tabs>
          <w:tab w:val="num" w:pos="5760"/>
        </w:tabs>
        <w:ind w:left="5760" w:hanging="360"/>
      </w:pPr>
      <w:rPr>
        <w:rFonts w:ascii="Arial" w:hAnsi="Arial" w:hint="default"/>
      </w:rPr>
    </w:lvl>
    <w:lvl w:ilvl="8" w:tplc="1C44B060" w:tentative="1">
      <w:start w:val="1"/>
      <w:numFmt w:val="bullet"/>
      <w:lvlText w:val="•"/>
      <w:lvlJc w:val="left"/>
      <w:pPr>
        <w:tabs>
          <w:tab w:val="num" w:pos="6480"/>
        </w:tabs>
        <w:ind w:left="6480" w:hanging="360"/>
      </w:pPr>
      <w:rPr>
        <w:rFonts w:ascii="Arial" w:hAnsi="Arial" w:hint="default"/>
      </w:rPr>
    </w:lvl>
  </w:abstractNum>
  <w:abstractNum w:abstractNumId="2">
    <w:nsid w:val="1D5204CF"/>
    <w:multiLevelType w:val="hybridMultilevel"/>
    <w:tmpl w:val="69E6358E"/>
    <w:lvl w:ilvl="0" w:tplc="F4DC59C4">
      <w:start w:val="1"/>
      <w:numFmt w:val="bullet"/>
      <w:lvlText w:val="•"/>
      <w:lvlJc w:val="left"/>
      <w:pPr>
        <w:tabs>
          <w:tab w:val="num" w:pos="720"/>
        </w:tabs>
        <w:ind w:left="720" w:hanging="360"/>
      </w:pPr>
      <w:rPr>
        <w:rFonts w:ascii="Arial" w:hAnsi="Arial" w:hint="default"/>
      </w:rPr>
    </w:lvl>
    <w:lvl w:ilvl="1" w:tplc="2E06F296" w:tentative="1">
      <w:start w:val="1"/>
      <w:numFmt w:val="bullet"/>
      <w:lvlText w:val="•"/>
      <w:lvlJc w:val="left"/>
      <w:pPr>
        <w:tabs>
          <w:tab w:val="num" w:pos="1440"/>
        </w:tabs>
        <w:ind w:left="1440" w:hanging="360"/>
      </w:pPr>
      <w:rPr>
        <w:rFonts w:ascii="Arial" w:hAnsi="Arial" w:hint="default"/>
      </w:rPr>
    </w:lvl>
    <w:lvl w:ilvl="2" w:tplc="E4229CA6" w:tentative="1">
      <w:start w:val="1"/>
      <w:numFmt w:val="bullet"/>
      <w:lvlText w:val="•"/>
      <w:lvlJc w:val="left"/>
      <w:pPr>
        <w:tabs>
          <w:tab w:val="num" w:pos="2160"/>
        </w:tabs>
        <w:ind w:left="2160" w:hanging="360"/>
      </w:pPr>
      <w:rPr>
        <w:rFonts w:ascii="Arial" w:hAnsi="Arial" w:hint="default"/>
      </w:rPr>
    </w:lvl>
    <w:lvl w:ilvl="3" w:tplc="0158CEEC" w:tentative="1">
      <w:start w:val="1"/>
      <w:numFmt w:val="bullet"/>
      <w:lvlText w:val="•"/>
      <w:lvlJc w:val="left"/>
      <w:pPr>
        <w:tabs>
          <w:tab w:val="num" w:pos="2880"/>
        </w:tabs>
        <w:ind w:left="2880" w:hanging="360"/>
      </w:pPr>
      <w:rPr>
        <w:rFonts w:ascii="Arial" w:hAnsi="Arial" w:hint="default"/>
      </w:rPr>
    </w:lvl>
    <w:lvl w:ilvl="4" w:tplc="DB36314C" w:tentative="1">
      <w:start w:val="1"/>
      <w:numFmt w:val="bullet"/>
      <w:lvlText w:val="•"/>
      <w:lvlJc w:val="left"/>
      <w:pPr>
        <w:tabs>
          <w:tab w:val="num" w:pos="3600"/>
        </w:tabs>
        <w:ind w:left="3600" w:hanging="360"/>
      </w:pPr>
      <w:rPr>
        <w:rFonts w:ascii="Arial" w:hAnsi="Arial" w:hint="default"/>
      </w:rPr>
    </w:lvl>
    <w:lvl w:ilvl="5" w:tplc="9594CC7A" w:tentative="1">
      <w:start w:val="1"/>
      <w:numFmt w:val="bullet"/>
      <w:lvlText w:val="•"/>
      <w:lvlJc w:val="left"/>
      <w:pPr>
        <w:tabs>
          <w:tab w:val="num" w:pos="4320"/>
        </w:tabs>
        <w:ind w:left="4320" w:hanging="360"/>
      </w:pPr>
      <w:rPr>
        <w:rFonts w:ascii="Arial" w:hAnsi="Arial" w:hint="default"/>
      </w:rPr>
    </w:lvl>
    <w:lvl w:ilvl="6" w:tplc="FAC60836" w:tentative="1">
      <w:start w:val="1"/>
      <w:numFmt w:val="bullet"/>
      <w:lvlText w:val="•"/>
      <w:lvlJc w:val="left"/>
      <w:pPr>
        <w:tabs>
          <w:tab w:val="num" w:pos="5040"/>
        </w:tabs>
        <w:ind w:left="5040" w:hanging="360"/>
      </w:pPr>
      <w:rPr>
        <w:rFonts w:ascii="Arial" w:hAnsi="Arial" w:hint="default"/>
      </w:rPr>
    </w:lvl>
    <w:lvl w:ilvl="7" w:tplc="4A5AB554" w:tentative="1">
      <w:start w:val="1"/>
      <w:numFmt w:val="bullet"/>
      <w:lvlText w:val="•"/>
      <w:lvlJc w:val="left"/>
      <w:pPr>
        <w:tabs>
          <w:tab w:val="num" w:pos="5760"/>
        </w:tabs>
        <w:ind w:left="5760" w:hanging="360"/>
      </w:pPr>
      <w:rPr>
        <w:rFonts w:ascii="Arial" w:hAnsi="Arial" w:hint="default"/>
      </w:rPr>
    </w:lvl>
    <w:lvl w:ilvl="8" w:tplc="02CA6040" w:tentative="1">
      <w:start w:val="1"/>
      <w:numFmt w:val="bullet"/>
      <w:lvlText w:val="•"/>
      <w:lvlJc w:val="left"/>
      <w:pPr>
        <w:tabs>
          <w:tab w:val="num" w:pos="6480"/>
        </w:tabs>
        <w:ind w:left="6480" w:hanging="360"/>
      </w:pPr>
      <w:rPr>
        <w:rFonts w:ascii="Arial" w:hAnsi="Arial" w:hint="default"/>
      </w:rPr>
    </w:lvl>
  </w:abstractNum>
  <w:abstractNum w:abstractNumId="3">
    <w:nsid w:val="47A0181E"/>
    <w:multiLevelType w:val="hybridMultilevel"/>
    <w:tmpl w:val="E6D62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8AB046E"/>
    <w:multiLevelType w:val="hybridMultilevel"/>
    <w:tmpl w:val="C2CEF1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D0F7114"/>
    <w:multiLevelType w:val="hybridMultilevel"/>
    <w:tmpl w:val="CAC22DB0"/>
    <w:lvl w:ilvl="0" w:tplc="06122552">
      <w:start w:val="1"/>
      <w:numFmt w:val="bullet"/>
      <w:lvlText w:val="•"/>
      <w:lvlJc w:val="left"/>
      <w:pPr>
        <w:tabs>
          <w:tab w:val="num" w:pos="720"/>
        </w:tabs>
        <w:ind w:left="720" w:hanging="360"/>
      </w:pPr>
      <w:rPr>
        <w:rFonts w:ascii="Arial" w:hAnsi="Arial" w:hint="default"/>
      </w:rPr>
    </w:lvl>
    <w:lvl w:ilvl="1" w:tplc="1160D824" w:tentative="1">
      <w:start w:val="1"/>
      <w:numFmt w:val="bullet"/>
      <w:lvlText w:val="•"/>
      <w:lvlJc w:val="left"/>
      <w:pPr>
        <w:tabs>
          <w:tab w:val="num" w:pos="1440"/>
        </w:tabs>
        <w:ind w:left="1440" w:hanging="360"/>
      </w:pPr>
      <w:rPr>
        <w:rFonts w:ascii="Arial" w:hAnsi="Arial" w:hint="default"/>
      </w:rPr>
    </w:lvl>
    <w:lvl w:ilvl="2" w:tplc="97EE336C" w:tentative="1">
      <w:start w:val="1"/>
      <w:numFmt w:val="bullet"/>
      <w:lvlText w:val="•"/>
      <w:lvlJc w:val="left"/>
      <w:pPr>
        <w:tabs>
          <w:tab w:val="num" w:pos="2160"/>
        </w:tabs>
        <w:ind w:left="2160" w:hanging="360"/>
      </w:pPr>
      <w:rPr>
        <w:rFonts w:ascii="Arial" w:hAnsi="Arial" w:hint="default"/>
      </w:rPr>
    </w:lvl>
    <w:lvl w:ilvl="3" w:tplc="2A0C6B28" w:tentative="1">
      <w:start w:val="1"/>
      <w:numFmt w:val="bullet"/>
      <w:lvlText w:val="•"/>
      <w:lvlJc w:val="left"/>
      <w:pPr>
        <w:tabs>
          <w:tab w:val="num" w:pos="2880"/>
        </w:tabs>
        <w:ind w:left="2880" w:hanging="360"/>
      </w:pPr>
      <w:rPr>
        <w:rFonts w:ascii="Arial" w:hAnsi="Arial" w:hint="default"/>
      </w:rPr>
    </w:lvl>
    <w:lvl w:ilvl="4" w:tplc="72047D6E" w:tentative="1">
      <w:start w:val="1"/>
      <w:numFmt w:val="bullet"/>
      <w:lvlText w:val="•"/>
      <w:lvlJc w:val="left"/>
      <w:pPr>
        <w:tabs>
          <w:tab w:val="num" w:pos="3600"/>
        </w:tabs>
        <w:ind w:left="3600" w:hanging="360"/>
      </w:pPr>
      <w:rPr>
        <w:rFonts w:ascii="Arial" w:hAnsi="Arial" w:hint="default"/>
      </w:rPr>
    </w:lvl>
    <w:lvl w:ilvl="5" w:tplc="7800208E" w:tentative="1">
      <w:start w:val="1"/>
      <w:numFmt w:val="bullet"/>
      <w:lvlText w:val="•"/>
      <w:lvlJc w:val="left"/>
      <w:pPr>
        <w:tabs>
          <w:tab w:val="num" w:pos="4320"/>
        </w:tabs>
        <w:ind w:left="4320" w:hanging="360"/>
      </w:pPr>
      <w:rPr>
        <w:rFonts w:ascii="Arial" w:hAnsi="Arial" w:hint="default"/>
      </w:rPr>
    </w:lvl>
    <w:lvl w:ilvl="6" w:tplc="6602BD6C" w:tentative="1">
      <w:start w:val="1"/>
      <w:numFmt w:val="bullet"/>
      <w:lvlText w:val="•"/>
      <w:lvlJc w:val="left"/>
      <w:pPr>
        <w:tabs>
          <w:tab w:val="num" w:pos="5040"/>
        </w:tabs>
        <w:ind w:left="5040" w:hanging="360"/>
      </w:pPr>
      <w:rPr>
        <w:rFonts w:ascii="Arial" w:hAnsi="Arial" w:hint="default"/>
      </w:rPr>
    </w:lvl>
    <w:lvl w:ilvl="7" w:tplc="7D44009C" w:tentative="1">
      <w:start w:val="1"/>
      <w:numFmt w:val="bullet"/>
      <w:lvlText w:val="•"/>
      <w:lvlJc w:val="left"/>
      <w:pPr>
        <w:tabs>
          <w:tab w:val="num" w:pos="5760"/>
        </w:tabs>
        <w:ind w:left="5760" w:hanging="360"/>
      </w:pPr>
      <w:rPr>
        <w:rFonts w:ascii="Arial" w:hAnsi="Arial" w:hint="default"/>
      </w:rPr>
    </w:lvl>
    <w:lvl w:ilvl="8" w:tplc="A89AABBA" w:tentative="1">
      <w:start w:val="1"/>
      <w:numFmt w:val="bullet"/>
      <w:lvlText w:val="•"/>
      <w:lvlJc w:val="left"/>
      <w:pPr>
        <w:tabs>
          <w:tab w:val="num" w:pos="6480"/>
        </w:tabs>
        <w:ind w:left="6480" w:hanging="360"/>
      </w:pPr>
      <w:rPr>
        <w:rFonts w:ascii="Arial" w:hAnsi="Arial" w:hint="default"/>
      </w:rPr>
    </w:lvl>
  </w:abstractNum>
  <w:abstractNum w:abstractNumId="6">
    <w:nsid w:val="4DDB11EA"/>
    <w:multiLevelType w:val="hybridMultilevel"/>
    <w:tmpl w:val="C2CEF1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45512A2"/>
    <w:multiLevelType w:val="hybridMultilevel"/>
    <w:tmpl w:val="09B6D672"/>
    <w:lvl w:ilvl="0" w:tplc="67A834FE">
      <w:start w:val="1"/>
      <w:numFmt w:val="bullet"/>
      <w:lvlText w:val="•"/>
      <w:lvlJc w:val="left"/>
      <w:pPr>
        <w:tabs>
          <w:tab w:val="num" w:pos="720"/>
        </w:tabs>
        <w:ind w:left="720" w:hanging="360"/>
      </w:pPr>
      <w:rPr>
        <w:rFonts w:ascii="Arial" w:hAnsi="Arial" w:hint="default"/>
      </w:rPr>
    </w:lvl>
    <w:lvl w:ilvl="1" w:tplc="55007320" w:tentative="1">
      <w:start w:val="1"/>
      <w:numFmt w:val="bullet"/>
      <w:lvlText w:val="•"/>
      <w:lvlJc w:val="left"/>
      <w:pPr>
        <w:tabs>
          <w:tab w:val="num" w:pos="1440"/>
        </w:tabs>
        <w:ind w:left="1440" w:hanging="360"/>
      </w:pPr>
      <w:rPr>
        <w:rFonts w:ascii="Arial" w:hAnsi="Arial" w:hint="default"/>
      </w:rPr>
    </w:lvl>
    <w:lvl w:ilvl="2" w:tplc="1FF8E858" w:tentative="1">
      <w:start w:val="1"/>
      <w:numFmt w:val="bullet"/>
      <w:lvlText w:val="•"/>
      <w:lvlJc w:val="left"/>
      <w:pPr>
        <w:tabs>
          <w:tab w:val="num" w:pos="2160"/>
        </w:tabs>
        <w:ind w:left="2160" w:hanging="360"/>
      </w:pPr>
      <w:rPr>
        <w:rFonts w:ascii="Arial" w:hAnsi="Arial" w:hint="default"/>
      </w:rPr>
    </w:lvl>
    <w:lvl w:ilvl="3" w:tplc="0D664642" w:tentative="1">
      <w:start w:val="1"/>
      <w:numFmt w:val="bullet"/>
      <w:lvlText w:val="•"/>
      <w:lvlJc w:val="left"/>
      <w:pPr>
        <w:tabs>
          <w:tab w:val="num" w:pos="2880"/>
        </w:tabs>
        <w:ind w:left="2880" w:hanging="360"/>
      </w:pPr>
      <w:rPr>
        <w:rFonts w:ascii="Arial" w:hAnsi="Arial" w:hint="default"/>
      </w:rPr>
    </w:lvl>
    <w:lvl w:ilvl="4" w:tplc="C76CFE4C" w:tentative="1">
      <w:start w:val="1"/>
      <w:numFmt w:val="bullet"/>
      <w:lvlText w:val="•"/>
      <w:lvlJc w:val="left"/>
      <w:pPr>
        <w:tabs>
          <w:tab w:val="num" w:pos="3600"/>
        </w:tabs>
        <w:ind w:left="3600" w:hanging="360"/>
      </w:pPr>
      <w:rPr>
        <w:rFonts w:ascii="Arial" w:hAnsi="Arial" w:hint="default"/>
      </w:rPr>
    </w:lvl>
    <w:lvl w:ilvl="5" w:tplc="485A051E" w:tentative="1">
      <w:start w:val="1"/>
      <w:numFmt w:val="bullet"/>
      <w:lvlText w:val="•"/>
      <w:lvlJc w:val="left"/>
      <w:pPr>
        <w:tabs>
          <w:tab w:val="num" w:pos="4320"/>
        </w:tabs>
        <w:ind w:left="4320" w:hanging="360"/>
      </w:pPr>
      <w:rPr>
        <w:rFonts w:ascii="Arial" w:hAnsi="Arial" w:hint="default"/>
      </w:rPr>
    </w:lvl>
    <w:lvl w:ilvl="6" w:tplc="9D5C5E7E" w:tentative="1">
      <w:start w:val="1"/>
      <w:numFmt w:val="bullet"/>
      <w:lvlText w:val="•"/>
      <w:lvlJc w:val="left"/>
      <w:pPr>
        <w:tabs>
          <w:tab w:val="num" w:pos="5040"/>
        </w:tabs>
        <w:ind w:left="5040" w:hanging="360"/>
      </w:pPr>
      <w:rPr>
        <w:rFonts w:ascii="Arial" w:hAnsi="Arial" w:hint="default"/>
      </w:rPr>
    </w:lvl>
    <w:lvl w:ilvl="7" w:tplc="A3BE3758" w:tentative="1">
      <w:start w:val="1"/>
      <w:numFmt w:val="bullet"/>
      <w:lvlText w:val="•"/>
      <w:lvlJc w:val="left"/>
      <w:pPr>
        <w:tabs>
          <w:tab w:val="num" w:pos="5760"/>
        </w:tabs>
        <w:ind w:left="5760" w:hanging="360"/>
      </w:pPr>
      <w:rPr>
        <w:rFonts w:ascii="Arial" w:hAnsi="Arial" w:hint="default"/>
      </w:rPr>
    </w:lvl>
    <w:lvl w:ilvl="8" w:tplc="76C4C40A" w:tentative="1">
      <w:start w:val="1"/>
      <w:numFmt w:val="bullet"/>
      <w:lvlText w:val="•"/>
      <w:lvlJc w:val="left"/>
      <w:pPr>
        <w:tabs>
          <w:tab w:val="num" w:pos="6480"/>
        </w:tabs>
        <w:ind w:left="6480" w:hanging="360"/>
      </w:pPr>
      <w:rPr>
        <w:rFonts w:ascii="Arial" w:hAnsi="Arial" w:hint="default"/>
      </w:rPr>
    </w:lvl>
  </w:abstractNum>
  <w:abstractNum w:abstractNumId="8">
    <w:nsid w:val="546322FB"/>
    <w:multiLevelType w:val="hybridMultilevel"/>
    <w:tmpl w:val="63FAF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4853B54"/>
    <w:multiLevelType w:val="hybridMultilevel"/>
    <w:tmpl w:val="7190346E"/>
    <w:lvl w:ilvl="0" w:tplc="B89CEC3A">
      <w:start w:val="1"/>
      <w:numFmt w:val="bullet"/>
      <w:lvlText w:val="•"/>
      <w:lvlJc w:val="left"/>
      <w:pPr>
        <w:tabs>
          <w:tab w:val="num" w:pos="720"/>
        </w:tabs>
        <w:ind w:left="720" w:hanging="360"/>
      </w:pPr>
      <w:rPr>
        <w:rFonts w:ascii="Arial" w:hAnsi="Arial" w:hint="default"/>
      </w:rPr>
    </w:lvl>
    <w:lvl w:ilvl="1" w:tplc="1B304088" w:tentative="1">
      <w:start w:val="1"/>
      <w:numFmt w:val="bullet"/>
      <w:lvlText w:val="•"/>
      <w:lvlJc w:val="left"/>
      <w:pPr>
        <w:tabs>
          <w:tab w:val="num" w:pos="1440"/>
        </w:tabs>
        <w:ind w:left="1440" w:hanging="360"/>
      </w:pPr>
      <w:rPr>
        <w:rFonts w:ascii="Arial" w:hAnsi="Arial" w:hint="default"/>
      </w:rPr>
    </w:lvl>
    <w:lvl w:ilvl="2" w:tplc="FFA02C66" w:tentative="1">
      <w:start w:val="1"/>
      <w:numFmt w:val="bullet"/>
      <w:lvlText w:val="•"/>
      <w:lvlJc w:val="left"/>
      <w:pPr>
        <w:tabs>
          <w:tab w:val="num" w:pos="2160"/>
        </w:tabs>
        <w:ind w:left="2160" w:hanging="360"/>
      </w:pPr>
      <w:rPr>
        <w:rFonts w:ascii="Arial" w:hAnsi="Arial" w:hint="default"/>
      </w:rPr>
    </w:lvl>
    <w:lvl w:ilvl="3" w:tplc="8E04D320" w:tentative="1">
      <w:start w:val="1"/>
      <w:numFmt w:val="bullet"/>
      <w:lvlText w:val="•"/>
      <w:lvlJc w:val="left"/>
      <w:pPr>
        <w:tabs>
          <w:tab w:val="num" w:pos="2880"/>
        </w:tabs>
        <w:ind w:left="2880" w:hanging="360"/>
      </w:pPr>
      <w:rPr>
        <w:rFonts w:ascii="Arial" w:hAnsi="Arial" w:hint="default"/>
      </w:rPr>
    </w:lvl>
    <w:lvl w:ilvl="4" w:tplc="E99204A0" w:tentative="1">
      <w:start w:val="1"/>
      <w:numFmt w:val="bullet"/>
      <w:lvlText w:val="•"/>
      <w:lvlJc w:val="left"/>
      <w:pPr>
        <w:tabs>
          <w:tab w:val="num" w:pos="3600"/>
        </w:tabs>
        <w:ind w:left="3600" w:hanging="360"/>
      </w:pPr>
      <w:rPr>
        <w:rFonts w:ascii="Arial" w:hAnsi="Arial" w:hint="default"/>
      </w:rPr>
    </w:lvl>
    <w:lvl w:ilvl="5" w:tplc="B5307AC0" w:tentative="1">
      <w:start w:val="1"/>
      <w:numFmt w:val="bullet"/>
      <w:lvlText w:val="•"/>
      <w:lvlJc w:val="left"/>
      <w:pPr>
        <w:tabs>
          <w:tab w:val="num" w:pos="4320"/>
        </w:tabs>
        <w:ind w:left="4320" w:hanging="360"/>
      </w:pPr>
      <w:rPr>
        <w:rFonts w:ascii="Arial" w:hAnsi="Arial" w:hint="default"/>
      </w:rPr>
    </w:lvl>
    <w:lvl w:ilvl="6" w:tplc="B788632E" w:tentative="1">
      <w:start w:val="1"/>
      <w:numFmt w:val="bullet"/>
      <w:lvlText w:val="•"/>
      <w:lvlJc w:val="left"/>
      <w:pPr>
        <w:tabs>
          <w:tab w:val="num" w:pos="5040"/>
        </w:tabs>
        <w:ind w:left="5040" w:hanging="360"/>
      </w:pPr>
      <w:rPr>
        <w:rFonts w:ascii="Arial" w:hAnsi="Arial" w:hint="default"/>
      </w:rPr>
    </w:lvl>
    <w:lvl w:ilvl="7" w:tplc="7C041C76" w:tentative="1">
      <w:start w:val="1"/>
      <w:numFmt w:val="bullet"/>
      <w:lvlText w:val="•"/>
      <w:lvlJc w:val="left"/>
      <w:pPr>
        <w:tabs>
          <w:tab w:val="num" w:pos="5760"/>
        </w:tabs>
        <w:ind w:left="5760" w:hanging="360"/>
      </w:pPr>
      <w:rPr>
        <w:rFonts w:ascii="Arial" w:hAnsi="Arial" w:hint="default"/>
      </w:rPr>
    </w:lvl>
    <w:lvl w:ilvl="8" w:tplc="51FA4684" w:tentative="1">
      <w:start w:val="1"/>
      <w:numFmt w:val="bullet"/>
      <w:lvlText w:val="•"/>
      <w:lvlJc w:val="left"/>
      <w:pPr>
        <w:tabs>
          <w:tab w:val="num" w:pos="6480"/>
        </w:tabs>
        <w:ind w:left="6480" w:hanging="360"/>
      </w:pPr>
      <w:rPr>
        <w:rFonts w:ascii="Arial" w:hAnsi="Arial" w:hint="default"/>
      </w:rPr>
    </w:lvl>
  </w:abstractNum>
  <w:abstractNum w:abstractNumId="10">
    <w:nsid w:val="593F1622"/>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nsid w:val="5EC567A6"/>
    <w:multiLevelType w:val="hybridMultilevel"/>
    <w:tmpl w:val="321A7A86"/>
    <w:lvl w:ilvl="0" w:tplc="E5F44D78">
      <w:start w:val="1"/>
      <w:numFmt w:val="bullet"/>
      <w:lvlText w:val=""/>
      <w:lvlJc w:val="left"/>
      <w:pPr>
        <w:tabs>
          <w:tab w:val="num" w:pos="720"/>
        </w:tabs>
        <w:ind w:left="720" w:hanging="360"/>
      </w:pPr>
      <w:rPr>
        <w:rFonts w:ascii="Wingdings" w:hAnsi="Wingdings" w:hint="default"/>
      </w:rPr>
    </w:lvl>
    <w:lvl w:ilvl="1" w:tplc="8B8613A8" w:tentative="1">
      <w:start w:val="1"/>
      <w:numFmt w:val="bullet"/>
      <w:lvlText w:val=""/>
      <w:lvlJc w:val="left"/>
      <w:pPr>
        <w:tabs>
          <w:tab w:val="num" w:pos="1440"/>
        </w:tabs>
        <w:ind w:left="1440" w:hanging="360"/>
      </w:pPr>
      <w:rPr>
        <w:rFonts w:ascii="Wingdings" w:hAnsi="Wingdings" w:hint="default"/>
      </w:rPr>
    </w:lvl>
    <w:lvl w:ilvl="2" w:tplc="94287060" w:tentative="1">
      <w:start w:val="1"/>
      <w:numFmt w:val="bullet"/>
      <w:lvlText w:val=""/>
      <w:lvlJc w:val="left"/>
      <w:pPr>
        <w:tabs>
          <w:tab w:val="num" w:pos="2160"/>
        </w:tabs>
        <w:ind w:left="2160" w:hanging="360"/>
      </w:pPr>
      <w:rPr>
        <w:rFonts w:ascii="Wingdings" w:hAnsi="Wingdings" w:hint="default"/>
      </w:rPr>
    </w:lvl>
    <w:lvl w:ilvl="3" w:tplc="8B387300" w:tentative="1">
      <w:start w:val="1"/>
      <w:numFmt w:val="bullet"/>
      <w:lvlText w:val=""/>
      <w:lvlJc w:val="left"/>
      <w:pPr>
        <w:tabs>
          <w:tab w:val="num" w:pos="2880"/>
        </w:tabs>
        <w:ind w:left="2880" w:hanging="360"/>
      </w:pPr>
      <w:rPr>
        <w:rFonts w:ascii="Wingdings" w:hAnsi="Wingdings" w:hint="default"/>
      </w:rPr>
    </w:lvl>
    <w:lvl w:ilvl="4" w:tplc="674432DE" w:tentative="1">
      <w:start w:val="1"/>
      <w:numFmt w:val="bullet"/>
      <w:lvlText w:val=""/>
      <w:lvlJc w:val="left"/>
      <w:pPr>
        <w:tabs>
          <w:tab w:val="num" w:pos="3600"/>
        </w:tabs>
        <w:ind w:left="3600" w:hanging="360"/>
      </w:pPr>
      <w:rPr>
        <w:rFonts w:ascii="Wingdings" w:hAnsi="Wingdings" w:hint="default"/>
      </w:rPr>
    </w:lvl>
    <w:lvl w:ilvl="5" w:tplc="FB5A69E0" w:tentative="1">
      <w:start w:val="1"/>
      <w:numFmt w:val="bullet"/>
      <w:lvlText w:val=""/>
      <w:lvlJc w:val="left"/>
      <w:pPr>
        <w:tabs>
          <w:tab w:val="num" w:pos="4320"/>
        </w:tabs>
        <w:ind w:left="4320" w:hanging="360"/>
      </w:pPr>
      <w:rPr>
        <w:rFonts w:ascii="Wingdings" w:hAnsi="Wingdings" w:hint="default"/>
      </w:rPr>
    </w:lvl>
    <w:lvl w:ilvl="6" w:tplc="31084DBA" w:tentative="1">
      <w:start w:val="1"/>
      <w:numFmt w:val="bullet"/>
      <w:lvlText w:val=""/>
      <w:lvlJc w:val="left"/>
      <w:pPr>
        <w:tabs>
          <w:tab w:val="num" w:pos="5040"/>
        </w:tabs>
        <w:ind w:left="5040" w:hanging="360"/>
      </w:pPr>
      <w:rPr>
        <w:rFonts w:ascii="Wingdings" w:hAnsi="Wingdings" w:hint="default"/>
      </w:rPr>
    </w:lvl>
    <w:lvl w:ilvl="7" w:tplc="6C4AC34A" w:tentative="1">
      <w:start w:val="1"/>
      <w:numFmt w:val="bullet"/>
      <w:lvlText w:val=""/>
      <w:lvlJc w:val="left"/>
      <w:pPr>
        <w:tabs>
          <w:tab w:val="num" w:pos="5760"/>
        </w:tabs>
        <w:ind w:left="5760" w:hanging="360"/>
      </w:pPr>
      <w:rPr>
        <w:rFonts w:ascii="Wingdings" w:hAnsi="Wingdings" w:hint="default"/>
      </w:rPr>
    </w:lvl>
    <w:lvl w:ilvl="8" w:tplc="7FFE94B8" w:tentative="1">
      <w:start w:val="1"/>
      <w:numFmt w:val="bullet"/>
      <w:lvlText w:val=""/>
      <w:lvlJc w:val="left"/>
      <w:pPr>
        <w:tabs>
          <w:tab w:val="num" w:pos="6480"/>
        </w:tabs>
        <w:ind w:left="6480" w:hanging="360"/>
      </w:pPr>
      <w:rPr>
        <w:rFonts w:ascii="Wingdings" w:hAnsi="Wingdings" w:hint="default"/>
      </w:rPr>
    </w:lvl>
  </w:abstractNum>
  <w:abstractNum w:abstractNumId="12">
    <w:nsid w:val="66CE4487"/>
    <w:multiLevelType w:val="hybridMultilevel"/>
    <w:tmpl w:val="7792A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E1D0AC9"/>
    <w:multiLevelType w:val="hybridMultilevel"/>
    <w:tmpl w:val="F8CA0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E2C4BA9"/>
    <w:multiLevelType w:val="hybridMultilevel"/>
    <w:tmpl w:val="C2CEF1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08451E5"/>
    <w:multiLevelType w:val="hybridMultilevel"/>
    <w:tmpl w:val="1D7EAEC8"/>
    <w:lvl w:ilvl="0" w:tplc="CBB6B9CE">
      <w:start w:val="1"/>
      <w:numFmt w:val="bullet"/>
      <w:lvlText w:val="•"/>
      <w:lvlJc w:val="left"/>
      <w:pPr>
        <w:tabs>
          <w:tab w:val="num" w:pos="720"/>
        </w:tabs>
        <w:ind w:left="720" w:hanging="360"/>
      </w:pPr>
      <w:rPr>
        <w:rFonts w:ascii="Arial" w:hAnsi="Arial" w:hint="default"/>
      </w:rPr>
    </w:lvl>
    <w:lvl w:ilvl="1" w:tplc="B16ACDC8" w:tentative="1">
      <w:start w:val="1"/>
      <w:numFmt w:val="bullet"/>
      <w:lvlText w:val="•"/>
      <w:lvlJc w:val="left"/>
      <w:pPr>
        <w:tabs>
          <w:tab w:val="num" w:pos="1440"/>
        </w:tabs>
        <w:ind w:left="1440" w:hanging="360"/>
      </w:pPr>
      <w:rPr>
        <w:rFonts w:ascii="Arial" w:hAnsi="Arial" w:hint="default"/>
      </w:rPr>
    </w:lvl>
    <w:lvl w:ilvl="2" w:tplc="F182BD74" w:tentative="1">
      <w:start w:val="1"/>
      <w:numFmt w:val="bullet"/>
      <w:lvlText w:val="•"/>
      <w:lvlJc w:val="left"/>
      <w:pPr>
        <w:tabs>
          <w:tab w:val="num" w:pos="2160"/>
        </w:tabs>
        <w:ind w:left="2160" w:hanging="360"/>
      </w:pPr>
      <w:rPr>
        <w:rFonts w:ascii="Arial" w:hAnsi="Arial" w:hint="default"/>
      </w:rPr>
    </w:lvl>
    <w:lvl w:ilvl="3" w:tplc="BC8A9560" w:tentative="1">
      <w:start w:val="1"/>
      <w:numFmt w:val="bullet"/>
      <w:lvlText w:val="•"/>
      <w:lvlJc w:val="left"/>
      <w:pPr>
        <w:tabs>
          <w:tab w:val="num" w:pos="2880"/>
        </w:tabs>
        <w:ind w:left="2880" w:hanging="360"/>
      </w:pPr>
      <w:rPr>
        <w:rFonts w:ascii="Arial" w:hAnsi="Arial" w:hint="default"/>
      </w:rPr>
    </w:lvl>
    <w:lvl w:ilvl="4" w:tplc="EE1AF790" w:tentative="1">
      <w:start w:val="1"/>
      <w:numFmt w:val="bullet"/>
      <w:lvlText w:val="•"/>
      <w:lvlJc w:val="left"/>
      <w:pPr>
        <w:tabs>
          <w:tab w:val="num" w:pos="3600"/>
        </w:tabs>
        <w:ind w:left="3600" w:hanging="360"/>
      </w:pPr>
      <w:rPr>
        <w:rFonts w:ascii="Arial" w:hAnsi="Arial" w:hint="default"/>
      </w:rPr>
    </w:lvl>
    <w:lvl w:ilvl="5" w:tplc="E38C33D8" w:tentative="1">
      <w:start w:val="1"/>
      <w:numFmt w:val="bullet"/>
      <w:lvlText w:val="•"/>
      <w:lvlJc w:val="left"/>
      <w:pPr>
        <w:tabs>
          <w:tab w:val="num" w:pos="4320"/>
        </w:tabs>
        <w:ind w:left="4320" w:hanging="360"/>
      </w:pPr>
      <w:rPr>
        <w:rFonts w:ascii="Arial" w:hAnsi="Arial" w:hint="default"/>
      </w:rPr>
    </w:lvl>
    <w:lvl w:ilvl="6" w:tplc="3E000092" w:tentative="1">
      <w:start w:val="1"/>
      <w:numFmt w:val="bullet"/>
      <w:lvlText w:val="•"/>
      <w:lvlJc w:val="left"/>
      <w:pPr>
        <w:tabs>
          <w:tab w:val="num" w:pos="5040"/>
        </w:tabs>
        <w:ind w:left="5040" w:hanging="360"/>
      </w:pPr>
      <w:rPr>
        <w:rFonts w:ascii="Arial" w:hAnsi="Arial" w:hint="default"/>
      </w:rPr>
    </w:lvl>
    <w:lvl w:ilvl="7" w:tplc="1FAC8662" w:tentative="1">
      <w:start w:val="1"/>
      <w:numFmt w:val="bullet"/>
      <w:lvlText w:val="•"/>
      <w:lvlJc w:val="left"/>
      <w:pPr>
        <w:tabs>
          <w:tab w:val="num" w:pos="5760"/>
        </w:tabs>
        <w:ind w:left="5760" w:hanging="360"/>
      </w:pPr>
      <w:rPr>
        <w:rFonts w:ascii="Arial" w:hAnsi="Arial" w:hint="default"/>
      </w:rPr>
    </w:lvl>
    <w:lvl w:ilvl="8" w:tplc="057E36B6" w:tentative="1">
      <w:start w:val="1"/>
      <w:numFmt w:val="bullet"/>
      <w:lvlText w:val="•"/>
      <w:lvlJc w:val="left"/>
      <w:pPr>
        <w:tabs>
          <w:tab w:val="num" w:pos="6480"/>
        </w:tabs>
        <w:ind w:left="6480" w:hanging="360"/>
      </w:pPr>
      <w:rPr>
        <w:rFonts w:ascii="Arial" w:hAnsi="Arial" w:hint="default"/>
      </w:rPr>
    </w:lvl>
  </w:abstractNum>
  <w:abstractNum w:abstractNumId="16">
    <w:nsid w:val="79A32D1F"/>
    <w:multiLevelType w:val="hybridMultilevel"/>
    <w:tmpl w:val="70A4B700"/>
    <w:lvl w:ilvl="0" w:tplc="26ACF162">
      <w:start w:val="1"/>
      <w:numFmt w:val="bullet"/>
      <w:lvlText w:val="•"/>
      <w:lvlJc w:val="left"/>
      <w:pPr>
        <w:tabs>
          <w:tab w:val="num" w:pos="720"/>
        </w:tabs>
        <w:ind w:left="720" w:hanging="360"/>
      </w:pPr>
      <w:rPr>
        <w:rFonts w:ascii="Arial" w:hAnsi="Arial" w:hint="default"/>
      </w:rPr>
    </w:lvl>
    <w:lvl w:ilvl="1" w:tplc="D18EF5A2" w:tentative="1">
      <w:start w:val="1"/>
      <w:numFmt w:val="bullet"/>
      <w:lvlText w:val="•"/>
      <w:lvlJc w:val="left"/>
      <w:pPr>
        <w:tabs>
          <w:tab w:val="num" w:pos="1440"/>
        </w:tabs>
        <w:ind w:left="1440" w:hanging="360"/>
      </w:pPr>
      <w:rPr>
        <w:rFonts w:ascii="Arial" w:hAnsi="Arial" w:hint="default"/>
      </w:rPr>
    </w:lvl>
    <w:lvl w:ilvl="2" w:tplc="11E2778C" w:tentative="1">
      <w:start w:val="1"/>
      <w:numFmt w:val="bullet"/>
      <w:lvlText w:val="•"/>
      <w:lvlJc w:val="left"/>
      <w:pPr>
        <w:tabs>
          <w:tab w:val="num" w:pos="2160"/>
        </w:tabs>
        <w:ind w:left="2160" w:hanging="360"/>
      </w:pPr>
      <w:rPr>
        <w:rFonts w:ascii="Arial" w:hAnsi="Arial" w:hint="default"/>
      </w:rPr>
    </w:lvl>
    <w:lvl w:ilvl="3" w:tplc="95B235AC" w:tentative="1">
      <w:start w:val="1"/>
      <w:numFmt w:val="bullet"/>
      <w:lvlText w:val="•"/>
      <w:lvlJc w:val="left"/>
      <w:pPr>
        <w:tabs>
          <w:tab w:val="num" w:pos="2880"/>
        </w:tabs>
        <w:ind w:left="2880" w:hanging="360"/>
      </w:pPr>
      <w:rPr>
        <w:rFonts w:ascii="Arial" w:hAnsi="Arial" w:hint="default"/>
      </w:rPr>
    </w:lvl>
    <w:lvl w:ilvl="4" w:tplc="7EA63B9E" w:tentative="1">
      <w:start w:val="1"/>
      <w:numFmt w:val="bullet"/>
      <w:lvlText w:val="•"/>
      <w:lvlJc w:val="left"/>
      <w:pPr>
        <w:tabs>
          <w:tab w:val="num" w:pos="3600"/>
        </w:tabs>
        <w:ind w:left="3600" w:hanging="360"/>
      </w:pPr>
      <w:rPr>
        <w:rFonts w:ascii="Arial" w:hAnsi="Arial" w:hint="default"/>
      </w:rPr>
    </w:lvl>
    <w:lvl w:ilvl="5" w:tplc="8C9247A6" w:tentative="1">
      <w:start w:val="1"/>
      <w:numFmt w:val="bullet"/>
      <w:lvlText w:val="•"/>
      <w:lvlJc w:val="left"/>
      <w:pPr>
        <w:tabs>
          <w:tab w:val="num" w:pos="4320"/>
        </w:tabs>
        <w:ind w:left="4320" w:hanging="360"/>
      </w:pPr>
      <w:rPr>
        <w:rFonts w:ascii="Arial" w:hAnsi="Arial" w:hint="default"/>
      </w:rPr>
    </w:lvl>
    <w:lvl w:ilvl="6" w:tplc="08CE40D8" w:tentative="1">
      <w:start w:val="1"/>
      <w:numFmt w:val="bullet"/>
      <w:lvlText w:val="•"/>
      <w:lvlJc w:val="left"/>
      <w:pPr>
        <w:tabs>
          <w:tab w:val="num" w:pos="5040"/>
        </w:tabs>
        <w:ind w:left="5040" w:hanging="360"/>
      </w:pPr>
      <w:rPr>
        <w:rFonts w:ascii="Arial" w:hAnsi="Arial" w:hint="default"/>
      </w:rPr>
    </w:lvl>
    <w:lvl w:ilvl="7" w:tplc="0F523AFE" w:tentative="1">
      <w:start w:val="1"/>
      <w:numFmt w:val="bullet"/>
      <w:lvlText w:val="•"/>
      <w:lvlJc w:val="left"/>
      <w:pPr>
        <w:tabs>
          <w:tab w:val="num" w:pos="5760"/>
        </w:tabs>
        <w:ind w:left="5760" w:hanging="360"/>
      </w:pPr>
      <w:rPr>
        <w:rFonts w:ascii="Arial" w:hAnsi="Arial" w:hint="default"/>
      </w:rPr>
    </w:lvl>
    <w:lvl w:ilvl="8" w:tplc="AF248A40" w:tentative="1">
      <w:start w:val="1"/>
      <w:numFmt w:val="bullet"/>
      <w:lvlText w:val="•"/>
      <w:lvlJc w:val="left"/>
      <w:pPr>
        <w:tabs>
          <w:tab w:val="num" w:pos="6480"/>
        </w:tabs>
        <w:ind w:left="6480" w:hanging="360"/>
      </w:pPr>
      <w:rPr>
        <w:rFonts w:ascii="Arial" w:hAnsi="Arial" w:hint="default"/>
      </w:rPr>
    </w:lvl>
  </w:abstractNum>
  <w:abstractNum w:abstractNumId="17">
    <w:nsid w:val="7AB53DD6"/>
    <w:multiLevelType w:val="hybridMultilevel"/>
    <w:tmpl w:val="C2CEF1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4"/>
  </w:num>
  <w:num w:numId="3">
    <w:abstractNumId w:val="17"/>
  </w:num>
  <w:num w:numId="4">
    <w:abstractNumId w:val="14"/>
  </w:num>
  <w:num w:numId="5">
    <w:abstractNumId w:val="6"/>
  </w:num>
  <w:num w:numId="6">
    <w:abstractNumId w:val="1"/>
  </w:num>
  <w:num w:numId="7">
    <w:abstractNumId w:val="10"/>
  </w:num>
  <w:num w:numId="8">
    <w:abstractNumId w:val="10"/>
  </w:num>
  <w:num w:numId="9">
    <w:abstractNumId w:val="10"/>
  </w:num>
  <w:num w:numId="10">
    <w:abstractNumId w:val="10"/>
  </w:num>
  <w:num w:numId="11">
    <w:abstractNumId w:val="3"/>
  </w:num>
  <w:num w:numId="12">
    <w:abstractNumId w:val="12"/>
  </w:num>
  <w:num w:numId="13">
    <w:abstractNumId w:val="8"/>
  </w:num>
  <w:num w:numId="14">
    <w:abstractNumId w:val="13"/>
  </w:num>
  <w:num w:numId="15">
    <w:abstractNumId w:val="11"/>
  </w:num>
  <w:num w:numId="16">
    <w:abstractNumId w:val="7"/>
  </w:num>
  <w:num w:numId="17">
    <w:abstractNumId w:val="0"/>
  </w:num>
  <w:num w:numId="18">
    <w:abstractNumId w:val="9"/>
  </w:num>
  <w:num w:numId="19">
    <w:abstractNumId w:val="15"/>
  </w:num>
  <w:num w:numId="20">
    <w:abstractNumId w:val="5"/>
  </w:num>
  <w:num w:numId="21">
    <w:abstractNumId w:val="2"/>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0EBD"/>
    <w:rsid w:val="00050317"/>
    <w:rsid w:val="000761A4"/>
    <w:rsid w:val="00097053"/>
    <w:rsid w:val="000B358A"/>
    <w:rsid w:val="000F5587"/>
    <w:rsid w:val="00107306"/>
    <w:rsid w:val="00121640"/>
    <w:rsid w:val="001847D1"/>
    <w:rsid w:val="00187ED5"/>
    <w:rsid w:val="001B7F5D"/>
    <w:rsid w:val="001D77F0"/>
    <w:rsid w:val="001E5AFC"/>
    <w:rsid w:val="001F0EB6"/>
    <w:rsid w:val="0023665E"/>
    <w:rsid w:val="002417B3"/>
    <w:rsid w:val="00254816"/>
    <w:rsid w:val="00284DB1"/>
    <w:rsid w:val="002B78C6"/>
    <w:rsid w:val="002C738C"/>
    <w:rsid w:val="002F2CDC"/>
    <w:rsid w:val="00320EB8"/>
    <w:rsid w:val="00327003"/>
    <w:rsid w:val="00337401"/>
    <w:rsid w:val="00355A9B"/>
    <w:rsid w:val="00356914"/>
    <w:rsid w:val="00375786"/>
    <w:rsid w:val="003A3330"/>
    <w:rsid w:val="003A6E7C"/>
    <w:rsid w:val="003C3340"/>
    <w:rsid w:val="004168FF"/>
    <w:rsid w:val="004235D1"/>
    <w:rsid w:val="00454968"/>
    <w:rsid w:val="004611B3"/>
    <w:rsid w:val="00477DC5"/>
    <w:rsid w:val="004D2F12"/>
    <w:rsid w:val="00525BCA"/>
    <w:rsid w:val="005328C4"/>
    <w:rsid w:val="0054324D"/>
    <w:rsid w:val="0054402A"/>
    <w:rsid w:val="005B1256"/>
    <w:rsid w:val="00603D6B"/>
    <w:rsid w:val="00620C11"/>
    <w:rsid w:val="00622A09"/>
    <w:rsid w:val="00635C65"/>
    <w:rsid w:val="006375A7"/>
    <w:rsid w:val="00660090"/>
    <w:rsid w:val="00660098"/>
    <w:rsid w:val="00675646"/>
    <w:rsid w:val="006756DB"/>
    <w:rsid w:val="006832B3"/>
    <w:rsid w:val="006B0041"/>
    <w:rsid w:val="006B23E0"/>
    <w:rsid w:val="006C6BEB"/>
    <w:rsid w:val="006E62A5"/>
    <w:rsid w:val="006F363F"/>
    <w:rsid w:val="006F67A9"/>
    <w:rsid w:val="00701B6A"/>
    <w:rsid w:val="0070408F"/>
    <w:rsid w:val="00727F96"/>
    <w:rsid w:val="00773DEA"/>
    <w:rsid w:val="0079542C"/>
    <w:rsid w:val="007A7528"/>
    <w:rsid w:val="007C184D"/>
    <w:rsid w:val="007C6469"/>
    <w:rsid w:val="00824DBA"/>
    <w:rsid w:val="00846681"/>
    <w:rsid w:val="00855783"/>
    <w:rsid w:val="00883288"/>
    <w:rsid w:val="008D3386"/>
    <w:rsid w:val="008D3FD2"/>
    <w:rsid w:val="009073FB"/>
    <w:rsid w:val="00944607"/>
    <w:rsid w:val="00946F0E"/>
    <w:rsid w:val="009B6078"/>
    <w:rsid w:val="00A00EBD"/>
    <w:rsid w:val="00A1254E"/>
    <w:rsid w:val="00AC2A15"/>
    <w:rsid w:val="00AD0F7E"/>
    <w:rsid w:val="00B71FB9"/>
    <w:rsid w:val="00BA0AA5"/>
    <w:rsid w:val="00BA5871"/>
    <w:rsid w:val="00BB758C"/>
    <w:rsid w:val="00BD50A7"/>
    <w:rsid w:val="00C50EE5"/>
    <w:rsid w:val="00C51FC3"/>
    <w:rsid w:val="00C85ABE"/>
    <w:rsid w:val="00CB1683"/>
    <w:rsid w:val="00CD6D31"/>
    <w:rsid w:val="00CF5756"/>
    <w:rsid w:val="00D00EF1"/>
    <w:rsid w:val="00D03E3A"/>
    <w:rsid w:val="00D26D83"/>
    <w:rsid w:val="00DB4420"/>
    <w:rsid w:val="00DE4026"/>
    <w:rsid w:val="00E0239A"/>
    <w:rsid w:val="00E2472B"/>
    <w:rsid w:val="00E27425"/>
    <w:rsid w:val="00E32BEC"/>
    <w:rsid w:val="00E87C44"/>
    <w:rsid w:val="00E93DE2"/>
    <w:rsid w:val="00EB0FA1"/>
    <w:rsid w:val="00EB32E7"/>
    <w:rsid w:val="00EB7FC0"/>
    <w:rsid w:val="00EE7EA1"/>
    <w:rsid w:val="00F0479F"/>
    <w:rsid w:val="00F1137F"/>
    <w:rsid w:val="00F22138"/>
    <w:rsid w:val="00F370D4"/>
    <w:rsid w:val="00F77723"/>
    <w:rsid w:val="00F9602F"/>
    <w:rsid w:val="00FD20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4816"/>
  </w:style>
  <w:style w:type="paragraph" w:styleId="Heading1">
    <w:name w:val="heading 1"/>
    <w:basedOn w:val="Normal"/>
    <w:next w:val="Normal"/>
    <w:link w:val="Heading1Char"/>
    <w:uiPriority w:val="9"/>
    <w:qFormat/>
    <w:rsid w:val="00254816"/>
    <w:pPr>
      <w:keepNext/>
      <w:keepLines/>
      <w:numPr>
        <w:numId w:val="1"/>
      </w:numPr>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54816"/>
    <w:pPr>
      <w:keepNext/>
      <w:keepLines/>
      <w:numPr>
        <w:ilvl w:val="1"/>
        <w:numId w:val="1"/>
      </w:numPr>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254816"/>
    <w:pPr>
      <w:keepNext/>
      <w:keepLines/>
      <w:numPr>
        <w:ilvl w:val="2"/>
        <w:numId w:val="1"/>
      </w:numPr>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254816"/>
    <w:pPr>
      <w:keepNext/>
      <w:keepLines/>
      <w:numPr>
        <w:ilvl w:val="3"/>
        <w:numId w:val="1"/>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254816"/>
    <w:pPr>
      <w:keepNext/>
      <w:keepLines/>
      <w:numPr>
        <w:ilvl w:val="4"/>
        <w:numId w:val="1"/>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254816"/>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254816"/>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254816"/>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54816"/>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4816"/>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254816"/>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254816"/>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254816"/>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254816"/>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254816"/>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254816"/>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25481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54816"/>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254816"/>
    <w:pPr>
      <w:ind w:left="720"/>
      <w:contextualSpacing/>
    </w:pPr>
  </w:style>
  <w:style w:type="paragraph" w:styleId="BalloonText">
    <w:name w:val="Balloon Text"/>
    <w:basedOn w:val="Normal"/>
    <w:link w:val="BalloonTextChar"/>
    <w:uiPriority w:val="99"/>
    <w:semiHidden/>
    <w:unhideWhenUsed/>
    <w:rsid w:val="00E023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239A"/>
    <w:rPr>
      <w:rFonts w:ascii="Tahoma" w:hAnsi="Tahoma" w:cs="Tahoma"/>
      <w:sz w:val="16"/>
      <w:szCs w:val="16"/>
    </w:rPr>
  </w:style>
  <w:style w:type="character" w:styleId="Hyperlink">
    <w:name w:val="Hyperlink"/>
    <w:basedOn w:val="DefaultParagraphFont"/>
    <w:uiPriority w:val="99"/>
    <w:unhideWhenUsed/>
    <w:rsid w:val="000F5587"/>
    <w:rPr>
      <w:color w:val="0000FF"/>
      <w:u w:val="single"/>
    </w:rPr>
  </w:style>
  <w:style w:type="paragraph" w:styleId="Header">
    <w:name w:val="header"/>
    <w:basedOn w:val="Normal"/>
    <w:link w:val="HeaderChar"/>
    <w:uiPriority w:val="99"/>
    <w:unhideWhenUsed/>
    <w:rsid w:val="003C33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3340"/>
  </w:style>
  <w:style w:type="paragraph" w:styleId="Footer">
    <w:name w:val="footer"/>
    <w:basedOn w:val="Normal"/>
    <w:link w:val="FooterChar"/>
    <w:uiPriority w:val="99"/>
    <w:unhideWhenUsed/>
    <w:rsid w:val="003C33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334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4816"/>
  </w:style>
  <w:style w:type="paragraph" w:styleId="Heading1">
    <w:name w:val="heading 1"/>
    <w:basedOn w:val="Normal"/>
    <w:next w:val="Normal"/>
    <w:link w:val="Heading1Char"/>
    <w:uiPriority w:val="9"/>
    <w:qFormat/>
    <w:rsid w:val="00254816"/>
    <w:pPr>
      <w:keepNext/>
      <w:keepLines/>
      <w:numPr>
        <w:numId w:val="1"/>
      </w:numPr>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54816"/>
    <w:pPr>
      <w:keepNext/>
      <w:keepLines/>
      <w:numPr>
        <w:ilvl w:val="1"/>
        <w:numId w:val="1"/>
      </w:numPr>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254816"/>
    <w:pPr>
      <w:keepNext/>
      <w:keepLines/>
      <w:numPr>
        <w:ilvl w:val="2"/>
        <w:numId w:val="1"/>
      </w:numPr>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254816"/>
    <w:pPr>
      <w:keepNext/>
      <w:keepLines/>
      <w:numPr>
        <w:ilvl w:val="3"/>
        <w:numId w:val="1"/>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254816"/>
    <w:pPr>
      <w:keepNext/>
      <w:keepLines/>
      <w:numPr>
        <w:ilvl w:val="4"/>
        <w:numId w:val="1"/>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254816"/>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254816"/>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254816"/>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54816"/>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4816"/>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254816"/>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254816"/>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254816"/>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254816"/>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254816"/>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254816"/>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25481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54816"/>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254816"/>
    <w:pPr>
      <w:ind w:left="720"/>
      <w:contextualSpacing/>
    </w:pPr>
  </w:style>
  <w:style w:type="paragraph" w:styleId="BalloonText">
    <w:name w:val="Balloon Text"/>
    <w:basedOn w:val="Normal"/>
    <w:link w:val="BalloonTextChar"/>
    <w:uiPriority w:val="99"/>
    <w:semiHidden/>
    <w:unhideWhenUsed/>
    <w:rsid w:val="00E023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239A"/>
    <w:rPr>
      <w:rFonts w:ascii="Tahoma" w:hAnsi="Tahoma" w:cs="Tahoma"/>
      <w:sz w:val="16"/>
      <w:szCs w:val="16"/>
    </w:rPr>
  </w:style>
  <w:style w:type="character" w:styleId="Hyperlink">
    <w:name w:val="Hyperlink"/>
    <w:basedOn w:val="DefaultParagraphFont"/>
    <w:uiPriority w:val="99"/>
    <w:unhideWhenUsed/>
    <w:rsid w:val="000F5587"/>
    <w:rPr>
      <w:color w:val="0000FF"/>
      <w:u w:val="single"/>
    </w:rPr>
  </w:style>
  <w:style w:type="paragraph" w:styleId="Header">
    <w:name w:val="header"/>
    <w:basedOn w:val="Normal"/>
    <w:link w:val="HeaderChar"/>
    <w:uiPriority w:val="99"/>
    <w:unhideWhenUsed/>
    <w:rsid w:val="003C33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3340"/>
  </w:style>
  <w:style w:type="paragraph" w:styleId="Footer">
    <w:name w:val="footer"/>
    <w:basedOn w:val="Normal"/>
    <w:link w:val="FooterChar"/>
    <w:uiPriority w:val="99"/>
    <w:unhideWhenUsed/>
    <w:rsid w:val="003C33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33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532510">
      <w:bodyDiv w:val="1"/>
      <w:marLeft w:val="0"/>
      <w:marRight w:val="0"/>
      <w:marTop w:val="0"/>
      <w:marBottom w:val="0"/>
      <w:divBdr>
        <w:top w:val="none" w:sz="0" w:space="0" w:color="auto"/>
        <w:left w:val="none" w:sz="0" w:space="0" w:color="auto"/>
        <w:bottom w:val="none" w:sz="0" w:space="0" w:color="auto"/>
        <w:right w:val="none" w:sz="0" w:space="0" w:color="auto"/>
      </w:divBdr>
      <w:divsChild>
        <w:div w:id="2145536988">
          <w:marLeft w:val="360"/>
          <w:marRight w:val="0"/>
          <w:marTop w:val="200"/>
          <w:marBottom w:val="0"/>
          <w:divBdr>
            <w:top w:val="none" w:sz="0" w:space="0" w:color="auto"/>
            <w:left w:val="none" w:sz="0" w:space="0" w:color="auto"/>
            <w:bottom w:val="none" w:sz="0" w:space="0" w:color="auto"/>
            <w:right w:val="none" w:sz="0" w:space="0" w:color="auto"/>
          </w:divBdr>
        </w:div>
        <w:div w:id="1073698988">
          <w:marLeft w:val="360"/>
          <w:marRight w:val="0"/>
          <w:marTop w:val="200"/>
          <w:marBottom w:val="0"/>
          <w:divBdr>
            <w:top w:val="none" w:sz="0" w:space="0" w:color="auto"/>
            <w:left w:val="none" w:sz="0" w:space="0" w:color="auto"/>
            <w:bottom w:val="none" w:sz="0" w:space="0" w:color="auto"/>
            <w:right w:val="none" w:sz="0" w:space="0" w:color="auto"/>
          </w:divBdr>
        </w:div>
        <w:div w:id="884294560">
          <w:marLeft w:val="360"/>
          <w:marRight w:val="0"/>
          <w:marTop w:val="200"/>
          <w:marBottom w:val="0"/>
          <w:divBdr>
            <w:top w:val="none" w:sz="0" w:space="0" w:color="auto"/>
            <w:left w:val="none" w:sz="0" w:space="0" w:color="auto"/>
            <w:bottom w:val="none" w:sz="0" w:space="0" w:color="auto"/>
            <w:right w:val="none" w:sz="0" w:space="0" w:color="auto"/>
          </w:divBdr>
        </w:div>
        <w:div w:id="1224176915">
          <w:marLeft w:val="360"/>
          <w:marRight w:val="0"/>
          <w:marTop w:val="200"/>
          <w:marBottom w:val="0"/>
          <w:divBdr>
            <w:top w:val="none" w:sz="0" w:space="0" w:color="auto"/>
            <w:left w:val="none" w:sz="0" w:space="0" w:color="auto"/>
            <w:bottom w:val="none" w:sz="0" w:space="0" w:color="auto"/>
            <w:right w:val="none" w:sz="0" w:space="0" w:color="auto"/>
          </w:divBdr>
        </w:div>
      </w:divsChild>
    </w:div>
    <w:div w:id="200631334">
      <w:bodyDiv w:val="1"/>
      <w:marLeft w:val="0"/>
      <w:marRight w:val="0"/>
      <w:marTop w:val="0"/>
      <w:marBottom w:val="0"/>
      <w:divBdr>
        <w:top w:val="none" w:sz="0" w:space="0" w:color="auto"/>
        <w:left w:val="none" w:sz="0" w:space="0" w:color="auto"/>
        <w:bottom w:val="none" w:sz="0" w:space="0" w:color="auto"/>
        <w:right w:val="none" w:sz="0" w:space="0" w:color="auto"/>
      </w:divBdr>
      <w:divsChild>
        <w:div w:id="1924684499">
          <w:marLeft w:val="360"/>
          <w:marRight w:val="0"/>
          <w:marTop w:val="200"/>
          <w:marBottom w:val="0"/>
          <w:divBdr>
            <w:top w:val="none" w:sz="0" w:space="0" w:color="auto"/>
            <w:left w:val="none" w:sz="0" w:space="0" w:color="auto"/>
            <w:bottom w:val="none" w:sz="0" w:space="0" w:color="auto"/>
            <w:right w:val="none" w:sz="0" w:space="0" w:color="auto"/>
          </w:divBdr>
        </w:div>
        <w:div w:id="974219796">
          <w:marLeft w:val="360"/>
          <w:marRight w:val="0"/>
          <w:marTop w:val="200"/>
          <w:marBottom w:val="0"/>
          <w:divBdr>
            <w:top w:val="none" w:sz="0" w:space="0" w:color="auto"/>
            <w:left w:val="none" w:sz="0" w:space="0" w:color="auto"/>
            <w:bottom w:val="none" w:sz="0" w:space="0" w:color="auto"/>
            <w:right w:val="none" w:sz="0" w:space="0" w:color="auto"/>
          </w:divBdr>
        </w:div>
        <w:div w:id="437918652">
          <w:marLeft w:val="360"/>
          <w:marRight w:val="0"/>
          <w:marTop w:val="200"/>
          <w:marBottom w:val="0"/>
          <w:divBdr>
            <w:top w:val="none" w:sz="0" w:space="0" w:color="auto"/>
            <w:left w:val="none" w:sz="0" w:space="0" w:color="auto"/>
            <w:bottom w:val="none" w:sz="0" w:space="0" w:color="auto"/>
            <w:right w:val="none" w:sz="0" w:space="0" w:color="auto"/>
          </w:divBdr>
        </w:div>
      </w:divsChild>
    </w:div>
    <w:div w:id="264463995">
      <w:bodyDiv w:val="1"/>
      <w:marLeft w:val="0"/>
      <w:marRight w:val="0"/>
      <w:marTop w:val="0"/>
      <w:marBottom w:val="0"/>
      <w:divBdr>
        <w:top w:val="none" w:sz="0" w:space="0" w:color="auto"/>
        <w:left w:val="none" w:sz="0" w:space="0" w:color="auto"/>
        <w:bottom w:val="none" w:sz="0" w:space="0" w:color="auto"/>
        <w:right w:val="none" w:sz="0" w:space="0" w:color="auto"/>
      </w:divBdr>
      <w:divsChild>
        <w:div w:id="197163667">
          <w:marLeft w:val="360"/>
          <w:marRight w:val="0"/>
          <w:marTop w:val="200"/>
          <w:marBottom w:val="0"/>
          <w:divBdr>
            <w:top w:val="none" w:sz="0" w:space="0" w:color="auto"/>
            <w:left w:val="none" w:sz="0" w:space="0" w:color="auto"/>
            <w:bottom w:val="none" w:sz="0" w:space="0" w:color="auto"/>
            <w:right w:val="none" w:sz="0" w:space="0" w:color="auto"/>
          </w:divBdr>
        </w:div>
        <w:div w:id="1466969767">
          <w:marLeft w:val="360"/>
          <w:marRight w:val="0"/>
          <w:marTop w:val="200"/>
          <w:marBottom w:val="0"/>
          <w:divBdr>
            <w:top w:val="none" w:sz="0" w:space="0" w:color="auto"/>
            <w:left w:val="none" w:sz="0" w:space="0" w:color="auto"/>
            <w:bottom w:val="none" w:sz="0" w:space="0" w:color="auto"/>
            <w:right w:val="none" w:sz="0" w:space="0" w:color="auto"/>
          </w:divBdr>
        </w:div>
        <w:div w:id="1476482464">
          <w:marLeft w:val="360"/>
          <w:marRight w:val="0"/>
          <w:marTop w:val="200"/>
          <w:marBottom w:val="0"/>
          <w:divBdr>
            <w:top w:val="none" w:sz="0" w:space="0" w:color="auto"/>
            <w:left w:val="none" w:sz="0" w:space="0" w:color="auto"/>
            <w:bottom w:val="none" w:sz="0" w:space="0" w:color="auto"/>
            <w:right w:val="none" w:sz="0" w:space="0" w:color="auto"/>
          </w:divBdr>
        </w:div>
      </w:divsChild>
    </w:div>
    <w:div w:id="643581487">
      <w:bodyDiv w:val="1"/>
      <w:marLeft w:val="0"/>
      <w:marRight w:val="0"/>
      <w:marTop w:val="0"/>
      <w:marBottom w:val="0"/>
      <w:divBdr>
        <w:top w:val="none" w:sz="0" w:space="0" w:color="auto"/>
        <w:left w:val="none" w:sz="0" w:space="0" w:color="auto"/>
        <w:bottom w:val="none" w:sz="0" w:space="0" w:color="auto"/>
        <w:right w:val="none" w:sz="0" w:space="0" w:color="auto"/>
      </w:divBdr>
      <w:divsChild>
        <w:div w:id="221449272">
          <w:marLeft w:val="360"/>
          <w:marRight w:val="0"/>
          <w:marTop w:val="200"/>
          <w:marBottom w:val="0"/>
          <w:divBdr>
            <w:top w:val="none" w:sz="0" w:space="0" w:color="auto"/>
            <w:left w:val="none" w:sz="0" w:space="0" w:color="auto"/>
            <w:bottom w:val="none" w:sz="0" w:space="0" w:color="auto"/>
            <w:right w:val="none" w:sz="0" w:space="0" w:color="auto"/>
          </w:divBdr>
        </w:div>
        <w:div w:id="467479225">
          <w:marLeft w:val="360"/>
          <w:marRight w:val="0"/>
          <w:marTop w:val="200"/>
          <w:marBottom w:val="0"/>
          <w:divBdr>
            <w:top w:val="none" w:sz="0" w:space="0" w:color="auto"/>
            <w:left w:val="none" w:sz="0" w:space="0" w:color="auto"/>
            <w:bottom w:val="none" w:sz="0" w:space="0" w:color="auto"/>
            <w:right w:val="none" w:sz="0" w:space="0" w:color="auto"/>
          </w:divBdr>
        </w:div>
        <w:div w:id="338431507">
          <w:marLeft w:val="360"/>
          <w:marRight w:val="0"/>
          <w:marTop w:val="200"/>
          <w:marBottom w:val="0"/>
          <w:divBdr>
            <w:top w:val="none" w:sz="0" w:space="0" w:color="auto"/>
            <w:left w:val="none" w:sz="0" w:space="0" w:color="auto"/>
            <w:bottom w:val="none" w:sz="0" w:space="0" w:color="auto"/>
            <w:right w:val="none" w:sz="0" w:space="0" w:color="auto"/>
          </w:divBdr>
        </w:div>
        <w:div w:id="2016421254">
          <w:marLeft w:val="360"/>
          <w:marRight w:val="0"/>
          <w:marTop w:val="200"/>
          <w:marBottom w:val="0"/>
          <w:divBdr>
            <w:top w:val="none" w:sz="0" w:space="0" w:color="auto"/>
            <w:left w:val="none" w:sz="0" w:space="0" w:color="auto"/>
            <w:bottom w:val="none" w:sz="0" w:space="0" w:color="auto"/>
            <w:right w:val="none" w:sz="0" w:space="0" w:color="auto"/>
          </w:divBdr>
        </w:div>
      </w:divsChild>
    </w:div>
    <w:div w:id="1005673797">
      <w:bodyDiv w:val="1"/>
      <w:marLeft w:val="0"/>
      <w:marRight w:val="0"/>
      <w:marTop w:val="0"/>
      <w:marBottom w:val="0"/>
      <w:divBdr>
        <w:top w:val="none" w:sz="0" w:space="0" w:color="auto"/>
        <w:left w:val="none" w:sz="0" w:space="0" w:color="auto"/>
        <w:bottom w:val="none" w:sz="0" w:space="0" w:color="auto"/>
        <w:right w:val="none" w:sz="0" w:space="0" w:color="auto"/>
      </w:divBdr>
      <w:divsChild>
        <w:div w:id="336076316">
          <w:marLeft w:val="446"/>
          <w:marRight w:val="0"/>
          <w:marTop w:val="0"/>
          <w:marBottom w:val="0"/>
          <w:divBdr>
            <w:top w:val="none" w:sz="0" w:space="0" w:color="auto"/>
            <w:left w:val="none" w:sz="0" w:space="0" w:color="auto"/>
            <w:bottom w:val="none" w:sz="0" w:space="0" w:color="auto"/>
            <w:right w:val="none" w:sz="0" w:space="0" w:color="auto"/>
          </w:divBdr>
        </w:div>
      </w:divsChild>
    </w:div>
    <w:div w:id="1048458729">
      <w:bodyDiv w:val="1"/>
      <w:marLeft w:val="0"/>
      <w:marRight w:val="0"/>
      <w:marTop w:val="0"/>
      <w:marBottom w:val="0"/>
      <w:divBdr>
        <w:top w:val="none" w:sz="0" w:space="0" w:color="auto"/>
        <w:left w:val="none" w:sz="0" w:space="0" w:color="auto"/>
        <w:bottom w:val="none" w:sz="0" w:space="0" w:color="auto"/>
        <w:right w:val="none" w:sz="0" w:space="0" w:color="auto"/>
      </w:divBdr>
      <w:divsChild>
        <w:div w:id="1305084929">
          <w:marLeft w:val="360"/>
          <w:marRight w:val="0"/>
          <w:marTop w:val="200"/>
          <w:marBottom w:val="0"/>
          <w:divBdr>
            <w:top w:val="none" w:sz="0" w:space="0" w:color="auto"/>
            <w:left w:val="none" w:sz="0" w:space="0" w:color="auto"/>
            <w:bottom w:val="none" w:sz="0" w:space="0" w:color="auto"/>
            <w:right w:val="none" w:sz="0" w:space="0" w:color="auto"/>
          </w:divBdr>
        </w:div>
        <w:div w:id="1491289255">
          <w:marLeft w:val="360"/>
          <w:marRight w:val="0"/>
          <w:marTop w:val="200"/>
          <w:marBottom w:val="0"/>
          <w:divBdr>
            <w:top w:val="none" w:sz="0" w:space="0" w:color="auto"/>
            <w:left w:val="none" w:sz="0" w:space="0" w:color="auto"/>
            <w:bottom w:val="none" w:sz="0" w:space="0" w:color="auto"/>
            <w:right w:val="none" w:sz="0" w:space="0" w:color="auto"/>
          </w:divBdr>
        </w:div>
        <w:div w:id="1862359194">
          <w:marLeft w:val="360"/>
          <w:marRight w:val="0"/>
          <w:marTop w:val="200"/>
          <w:marBottom w:val="0"/>
          <w:divBdr>
            <w:top w:val="none" w:sz="0" w:space="0" w:color="auto"/>
            <w:left w:val="none" w:sz="0" w:space="0" w:color="auto"/>
            <w:bottom w:val="none" w:sz="0" w:space="0" w:color="auto"/>
            <w:right w:val="none" w:sz="0" w:space="0" w:color="auto"/>
          </w:divBdr>
        </w:div>
      </w:divsChild>
    </w:div>
    <w:div w:id="1372726231">
      <w:bodyDiv w:val="1"/>
      <w:marLeft w:val="0"/>
      <w:marRight w:val="0"/>
      <w:marTop w:val="0"/>
      <w:marBottom w:val="0"/>
      <w:divBdr>
        <w:top w:val="none" w:sz="0" w:space="0" w:color="auto"/>
        <w:left w:val="none" w:sz="0" w:space="0" w:color="auto"/>
        <w:bottom w:val="none" w:sz="0" w:space="0" w:color="auto"/>
        <w:right w:val="none" w:sz="0" w:space="0" w:color="auto"/>
      </w:divBdr>
      <w:divsChild>
        <w:div w:id="45033365">
          <w:marLeft w:val="446"/>
          <w:marRight w:val="0"/>
          <w:marTop w:val="0"/>
          <w:marBottom w:val="0"/>
          <w:divBdr>
            <w:top w:val="none" w:sz="0" w:space="0" w:color="auto"/>
            <w:left w:val="none" w:sz="0" w:space="0" w:color="auto"/>
            <w:bottom w:val="none" w:sz="0" w:space="0" w:color="auto"/>
            <w:right w:val="none" w:sz="0" w:space="0" w:color="auto"/>
          </w:divBdr>
        </w:div>
        <w:div w:id="289747750">
          <w:marLeft w:val="446"/>
          <w:marRight w:val="0"/>
          <w:marTop w:val="0"/>
          <w:marBottom w:val="0"/>
          <w:divBdr>
            <w:top w:val="none" w:sz="0" w:space="0" w:color="auto"/>
            <w:left w:val="none" w:sz="0" w:space="0" w:color="auto"/>
            <w:bottom w:val="none" w:sz="0" w:space="0" w:color="auto"/>
            <w:right w:val="none" w:sz="0" w:space="0" w:color="auto"/>
          </w:divBdr>
        </w:div>
      </w:divsChild>
    </w:div>
    <w:div w:id="1751000681">
      <w:bodyDiv w:val="1"/>
      <w:marLeft w:val="0"/>
      <w:marRight w:val="0"/>
      <w:marTop w:val="0"/>
      <w:marBottom w:val="0"/>
      <w:divBdr>
        <w:top w:val="none" w:sz="0" w:space="0" w:color="auto"/>
        <w:left w:val="none" w:sz="0" w:space="0" w:color="auto"/>
        <w:bottom w:val="none" w:sz="0" w:space="0" w:color="auto"/>
        <w:right w:val="none" w:sz="0" w:space="0" w:color="auto"/>
      </w:divBdr>
      <w:divsChild>
        <w:div w:id="19792590">
          <w:marLeft w:val="446"/>
          <w:marRight w:val="0"/>
          <w:marTop w:val="0"/>
          <w:marBottom w:val="0"/>
          <w:divBdr>
            <w:top w:val="none" w:sz="0" w:space="0" w:color="auto"/>
            <w:left w:val="none" w:sz="0" w:space="0" w:color="auto"/>
            <w:bottom w:val="none" w:sz="0" w:space="0" w:color="auto"/>
            <w:right w:val="none" w:sz="0" w:space="0" w:color="auto"/>
          </w:divBdr>
        </w:div>
        <w:div w:id="257955404">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7922FE-6612-427E-B769-10D615F69E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1225</TotalTime>
  <Pages>8</Pages>
  <Words>3113</Words>
  <Characters>17750</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Uzma Ali</dc:creator>
  <cp:keywords/>
  <dc:description/>
  <cp:lastModifiedBy>Uzma Ali</cp:lastModifiedBy>
  <cp:revision>54</cp:revision>
  <dcterms:created xsi:type="dcterms:W3CDTF">2021-12-10T16:11:00Z</dcterms:created>
  <dcterms:modified xsi:type="dcterms:W3CDTF">2021-12-13T19:09:00Z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http://www.zotero.org/styles/harvard1</vt:lpwstr>
  </property>
  <property fmtid="{D5CDD505-2E9C-101B-9397-08002B2CF9AE}" pid="15" name="Mendeley Recent Style Name 6_1">
    <vt:lpwstr>Harvard reference format 1 (deprecated)</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f2ba56e1-4ee8-3a20-a1e7-7f43343f5c9f</vt:lpwstr>
  </property>
  <property fmtid="{D5CDD505-2E9C-101B-9397-08002B2CF9AE}" pid="24" name="Mendeley Citation Style_1">
    <vt:lpwstr>http://www.zotero.org/styles/apa</vt:lpwstr>
  </property>
</Properties>
</file>