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63E6E407" w:rsidR="00445A88" w:rsidRPr="00445A88" w:rsidRDefault="00445A88" w:rsidP="00B1319C">
      <w:pPr>
        <w:spacing w:line="360" w:lineRule="auto"/>
        <w:rPr>
          <w:i/>
          <w:color w:val="0000FF"/>
          <w:sz w:val="28"/>
        </w:rPr>
      </w:pPr>
      <w:r>
        <w:rPr>
          <w:b/>
          <w:sz w:val="28"/>
        </w:rPr>
        <w:t xml:space="preserve">Spike: </w:t>
      </w:r>
      <w:r w:rsidR="00D67115">
        <w:rPr>
          <w:rStyle w:val="SubtleReference"/>
        </w:rPr>
        <w:t>Task 7</w:t>
      </w:r>
      <w:r w:rsidRPr="00445A88">
        <w:rPr>
          <w:i/>
          <w:color w:val="0000FF"/>
          <w:sz w:val="28"/>
        </w:rPr>
        <w:t xml:space="preserve"> </w:t>
      </w:r>
    </w:p>
    <w:p w14:paraId="04606114" w14:textId="5573162B" w:rsidR="005126E1" w:rsidRPr="00B1319C" w:rsidRDefault="00445A88" w:rsidP="00B1319C">
      <w:pPr>
        <w:spacing w:line="360" w:lineRule="auto"/>
        <w:rPr>
          <w:b/>
          <w:color w:val="FF0000"/>
          <w:sz w:val="28"/>
        </w:rPr>
      </w:pPr>
      <w:r>
        <w:rPr>
          <w:b/>
          <w:sz w:val="28"/>
        </w:rPr>
        <w:t xml:space="preserve">Title: </w:t>
      </w:r>
      <w:r w:rsidR="00D67115">
        <w:rPr>
          <w:rStyle w:val="SubtleReference"/>
        </w:rPr>
        <w:t xml:space="preserve">Performance Measurement </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3B2653BA"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5443C5E" w14:textId="780ECCAC" w:rsidR="00105721" w:rsidRPr="00B1319C" w:rsidRDefault="00105721" w:rsidP="00B1319C">
      <w:pPr>
        <w:spacing w:line="360" w:lineRule="auto"/>
        <w:rPr>
          <w:rStyle w:val="SubtleReference"/>
          <w:sz w:val="24"/>
          <w:szCs w:val="24"/>
        </w:rPr>
      </w:pPr>
      <w:r w:rsidRPr="00B1319C">
        <w:rPr>
          <w:rStyle w:val="SubtleReference"/>
          <w:sz w:val="24"/>
          <w:szCs w:val="24"/>
        </w:rPr>
        <w:t xml:space="preserve">The goal of this spike task is to demonstrate my ability to collect and analyse software performance data while applying my knowledge in comparing and evaluating functions, </w:t>
      </w:r>
      <w:proofErr w:type="gramStart"/>
      <w:r w:rsidRPr="00B1319C">
        <w:rPr>
          <w:rStyle w:val="SubtleReference"/>
          <w:sz w:val="24"/>
          <w:szCs w:val="24"/>
        </w:rPr>
        <w:t>IDE</w:t>
      </w:r>
      <w:proofErr w:type="gramEnd"/>
      <w:r w:rsidRPr="00B1319C">
        <w:rPr>
          <w:rStyle w:val="SubtleReference"/>
          <w:sz w:val="24"/>
          <w:szCs w:val="24"/>
        </w:rPr>
        <w:t xml:space="preserve"> and complier settings.</w:t>
      </w:r>
    </w:p>
    <w:p w14:paraId="5BC0367B" w14:textId="77777777" w:rsidR="00105721" w:rsidRPr="00B1319C" w:rsidRDefault="00105721" w:rsidP="00B1319C">
      <w:pPr>
        <w:spacing w:line="360" w:lineRule="auto"/>
        <w:rPr>
          <w:rStyle w:val="SubtleReference"/>
          <w:sz w:val="24"/>
          <w:szCs w:val="24"/>
        </w:rPr>
      </w:pPr>
    </w:p>
    <w:p w14:paraId="56EEE1D2" w14:textId="77777777" w:rsidR="00D07B2F"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2513F14A" w14:textId="77777777" w:rsidR="00105721" w:rsidRPr="00B1319C" w:rsidRDefault="00105721" w:rsidP="00B1319C">
      <w:pPr>
        <w:spacing w:line="360" w:lineRule="auto"/>
        <w:rPr>
          <w:rStyle w:val="SubtleReference"/>
          <w:sz w:val="24"/>
          <w:szCs w:val="24"/>
        </w:rPr>
      </w:pPr>
    </w:p>
    <w:p w14:paraId="0B9B8FCF" w14:textId="545B871E"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Code see </w:t>
      </w:r>
      <w:r w:rsidR="00D05868" w:rsidRPr="00B1319C">
        <w:rPr>
          <w:rStyle w:val="SubtleReference"/>
          <w:sz w:val="24"/>
          <w:szCs w:val="24"/>
        </w:rPr>
        <w:t>\COS30031-2023-102608927\07 - Spike - Performance Measurement</w:t>
      </w:r>
      <w:proofErr w:type="gramStart"/>
      <w:r w:rsidR="00D05868" w:rsidRPr="00B1319C">
        <w:rPr>
          <w:rStyle w:val="SubtleReference"/>
          <w:sz w:val="24"/>
          <w:szCs w:val="24"/>
        </w:rPr>
        <w:t>\Task7\Task7</w:t>
      </w:r>
      <w:proofErr w:type="gramEnd"/>
    </w:p>
    <w:p w14:paraId="46DD8632" w14:textId="77777777" w:rsidR="00445A88" w:rsidRPr="00D07B2F" w:rsidRDefault="00445A88" w:rsidP="00B1319C">
      <w:pPr>
        <w:spacing w:line="360" w:lineRule="auto"/>
        <w:rPr>
          <w:rStyle w:val="SubtleReference"/>
        </w:rPr>
      </w:pP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21633A68"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Pr="00B1319C"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56B2D0DC" w14:textId="557496C1" w:rsidR="00D05868" w:rsidRPr="00B1319C"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Lecture 3.1 Code Performance Notes.</w:t>
      </w:r>
    </w:p>
    <w:p w14:paraId="42CF6EB5" w14:textId="77777777" w:rsidR="00D05868" w:rsidRPr="00D07B2F" w:rsidRDefault="00D05868" w:rsidP="00B1319C">
      <w:pPr>
        <w:pStyle w:val="ColorfulList-Accent11"/>
        <w:spacing w:line="360" w:lineRule="auto"/>
        <w:rPr>
          <w:rStyle w:val="SubtleReference"/>
        </w:rPr>
      </w:pPr>
    </w:p>
    <w:p w14:paraId="61086BB8" w14:textId="77777777" w:rsidR="00445A88" w:rsidRPr="005126E1" w:rsidRDefault="00445A88" w:rsidP="00B1319C">
      <w:pPr>
        <w:spacing w:line="360" w:lineRule="auto"/>
        <w:rPr>
          <w:b/>
          <w:sz w:val="24"/>
        </w:rPr>
      </w:pPr>
      <w:r w:rsidRPr="005126E1">
        <w:rPr>
          <w:b/>
          <w:sz w:val="24"/>
        </w:rPr>
        <w:t xml:space="preserve">Tasks undertaken: </w:t>
      </w:r>
    </w:p>
    <w:p w14:paraId="6BE3A86A" w14:textId="77777777" w:rsidR="00D07B2F" w:rsidRPr="00B1319C" w:rsidRDefault="00D07B2F" w:rsidP="00B1319C">
      <w:pPr>
        <w:pStyle w:val="ColorfulList-Accent11"/>
        <w:numPr>
          <w:ilvl w:val="0"/>
          <w:numId w:val="1"/>
        </w:numPr>
        <w:spacing w:line="360" w:lineRule="auto"/>
        <w:rPr>
          <w:rStyle w:val="SubtleReference"/>
          <w:sz w:val="24"/>
          <w:szCs w:val="24"/>
        </w:rPr>
      </w:pPr>
      <w:r w:rsidRPr="00B1319C">
        <w:rPr>
          <w:rStyle w:val="SubtleReference"/>
          <w:sz w:val="24"/>
          <w:szCs w:val="24"/>
        </w:rPr>
        <w:t>Download and install Visual Studio</w:t>
      </w:r>
    </w:p>
    <w:p w14:paraId="17C0CBD8" w14:textId="7F183FE5" w:rsidR="00D07B2F" w:rsidRPr="00B1319C" w:rsidRDefault="00D07B2F"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Download and install </w:t>
      </w:r>
      <w:r w:rsidR="00236400" w:rsidRPr="00B1319C">
        <w:rPr>
          <w:rStyle w:val="SubtleReference"/>
          <w:sz w:val="24"/>
          <w:szCs w:val="24"/>
        </w:rPr>
        <w:t xml:space="preserve">Visual Studio C++ Debugging Packages </w:t>
      </w:r>
    </w:p>
    <w:p w14:paraId="5D3BC91A" w14:textId="50D1E166" w:rsidR="00D07B2F" w:rsidRPr="00B1319C" w:rsidRDefault="00236400"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Create and </w:t>
      </w:r>
      <w:r w:rsidR="00D07B2F" w:rsidRPr="00B1319C">
        <w:rPr>
          <w:rStyle w:val="SubtleReference"/>
          <w:sz w:val="24"/>
          <w:szCs w:val="24"/>
        </w:rPr>
        <w:t xml:space="preserve">Configure VS Project File </w:t>
      </w:r>
      <w:r w:rsidRPr="00B1319C">
        <w:rPr>
          <w:rStyle w:val="SubtleReference"/>
          <w:sz w:val="24"/>
          <w:szCs w:val="24"/>
        </w:rPr>
        <w:t>with a .</w:t>
      </w:r>
      <w:proofErr w:type="spellStart"/>
      <w:r w:rsidRPr="00B1319C">
        <w:rPr>
          <w:rStyle w:val="SubtleReference"/>
          <w:sz w:val="24"/>
          <w:szCs w:val="24"/>
        </w:rPr>
        <w:t>cpp</w:t>
      </w:r>
      <w:proofErr w:type="spellEnd"/>
      <w:r w:rsidRPr="00B1319C">
        <w:rPr>
          <w:rStyle w:val="SubtleReference"/>
          <w:sz w:val="24"/>
          <w:szCs w:val="24"/>
        </w:rPr>
        <w:t xml:space="preserve"> file to build.</w:t>
      </w:r>
    </w:p>
    <w:p w14:paraId="7877C2BB" w14:textId="3EB6A1B5" w:rsidR="00236400" w:rsidRPr="00B1319C" w:rsidRDefault="00236400"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Debug Run Tests such as </w:t>
      </w:r>
    </w:p>
    <w:p w14:paraId="17DAE2A9" w14:textId="5F0D1597" w:rsidR="00236400" w:rsidRPr="00B1319C" w:rsidRDefault="00236400" w:rsidP="00B1319C">
      <w:pPr>
        <w:pStyle w:val="ColorfulList-Accent11"/>
        <w:numPr>
          <w:ilvl w:val="1"/>
          <w:numId w:val="1"/>
        </w:numPr>
        <w:spacing w:line="360" w:lineRule="auto"/>
        <w:rPr>
          <w:rStyle w:val="SubtleReference"/>
          <w:sz w:val="24"/>
          <w:szCs w:val="24"/>
        </w:rPr>
      </w:pPr>
      <w:r w:rsidRPr="00B1319C">
        <w:rPr>
          <w:rStyle w:val="SubtleReference"/>
          <w:sz w:val="24"/>
          <w:szCs w:val="24"/>
        </w:rPr>
        <w:t>Single Tests</w:t>
      </w:r>
    </w:p>
    <w:p w14:paraId="34CCD536" w14:textId="6C1B44D9" w:rsidR="00236400" w:rsidRPr="00B1319C" w:rsidRDefault="00236400" w:rsidP="00B1319C">
      <w:pPr>
        <w:pStyle w:val="ColorfulList-Accent11"/>
        <w:numPr>
          <w:ilvl w:val="1"/>
          <w:numId w:val="1"/>
        </w:numPr>
        <w:spacing w:line="360" w:lineRule="auto"/>
        <w:rPr>
          <w:rStyle w:val="SubtleReference"/>
          <w:sz w:val="24"/>
          <w:szCs w:val="24"/>
        </w:rPr>
      </w:pPr>
      <w:r w:rsidRPr="00B1319C">
        <w:rPr>
          <w:rStyle w:val="SubtleReference"/>
          <w:sz w:val="24"/>
          <w:szCs w:val="24"/>
        </w:rPr>
        <w:t>Ramp Up Tests</w:t>
      </w:r>
    </w:p>
    <w:p w14:paraId="05B1C0B3" w14:textId="7AC56E14" w:rsidR="00236400" w:rsidRPr="00B1319C" w:rsidRDefault="00236400" w:rsidP="00B1319C">
      <w:pPr>
        <w:pStyle w:val="ColorfulList-Accent11"/>
        <w:numPr>
          <w:ilvl w:val="1"/>
          <w:numId w:val="1"/>
        </w:numPr>
        <w:spacing w:line="360" w:lineRule="auto"/>
        <w:rPr>
          <w:rStyle w:val="SubtleReference"/>
          <w:sz w:val="24"/>
          <w:szCs w:val="24"/>
        </w:rPr>
      </w:pPr>
      <w:r w:rsidRPr="00B1319C">
        <w:rPr>
          <w:rStyle w:val="SubtleReference"/>
          <w:sz w:val="24"/>
          <w:szCs w:val="24"/>
        </w:rPr>
        <w:t>Repeatability</w:t>
      </w:r>
    </w:p>
    <w:p w14:paraId="2B176FD9" w14:textId="7CE774E4" w:rsidR="00236400" w:rsidRPr="00B1319C" w:rsidRDefault="00236400" w:rsidP="00B1319C">
      <w:pPr>
        <w:pStyle w:val="ColorfulList-Accent11"/>
        <w:numPr>
          <w:ilvl w:val="1"/>
          <w:numId w:val="1"/>
        </w:numPr>
        <w:spacing w:line="360" w:lineRule="auto"/>
        <w:rPr>
          <w:rStyle w:val="SubtleReference"/>
          <w:sz w:val="24"/>
          <w:szCs w:val="24"/>
        </w:rPr>
      </w:pPr>
      <w:r w:rsidRPr="00B1319C">
        <w:rPr>
          <w:rStyle w:val="SubtleReference"/>
          <w:sz w:val="24"/>
          <w:szCs w:val="24"/>
        </w:rPr>
        <w:t>Function Comparisons</w:t>
      </w:r>
    </w:p>
    <w:p w14:paraId="7294B153" w14:textId="1F139595" w:rsidR="00236400" w:rsidRPr="00B1319C" w:rsidRDefault="00236400" w:rsidP="00B1319C">
      <w:pPr>
        <w:pStyle w:val="ColorfulList-Accent11"/>
        <w:numPr>
          <w:ilvl w:val="1"/>
          <w:numId w:val="1"/>
        </w:numPr>
        <w:spacing w:line="360" w:lineRule="auto"/>
        <w:rPr>
          <w:rStyle w:val="SubtleReference"/>
          <w:sz w:val="24"/>
          <w:szCs w:val="24"/>
        </w:rPr>
      </w:pPr>
      <w:r w:rsidRPr="00B1319C">
        <w:rPr>
          <w:rStyle w:val="SubtleReference"/>
          <w:sz w:val="24"/>
          <w:szCs w:val="24"/>
        </w:rPr>
        <w:t>IDE Settings</w:t>
      </w:r>
    </w:p>
    <w:p w14:paraId="33E06A99" w14:textId="2A63D121" w:rsidR="00236400" w:rsidRPr="00B1319C" w:rsidRDefault="00236400" w:rsidP="00B1319C">
      <w:pPr>
        <w:pStyle w:val="ColorfulList-Accent11"/>
        <w:numPr>
          <w:ilvl w:val="1"/>
          <w:numId w:val="1"/>
        </w:numPr>
        <w:spacing w:line="360" w:lineRule="auto"/>
        <w:rPr>
          <w:rStyle w:val="SubtleReference"/>
          <w:sz w:val="24"/>
          <w:szCs w:val="24"/>
        </w:rPr>
      </w:pPr>
      <w:r w:rsidRPr="00B1319C">
        <w:rPr>
          <w:rStyle w:val="SubtleReference"/>
          <w:sz w:val="24"/>
          <w:szCs w:val="24"/>
        </w:rPr>
        <w:t>Compiler Settings</w:t>
      </w:r>
    </w:p>
    <w:p w14:paraId="78C9F8D8" w14:textId="77777777" w:rsidR="00236400" w:rsidRPr="00236400" w:rsidRDefault="00236400" w:rsidP="00B1319C">
      <w:pPr>
        <w:pStyle w:val="ColorfulList-Accent11"/>
        <w:spacing w:line="360" w:lineRule="auto"/>
        <w:ind w:left="0"/>
        <w:rPr>
          <w:color w:val="5A5A5A" w:themeColor="text1" w:themeTint="A5"/>
          <w:sz w:val="28"/>
          <w:szCs w:val="28"/>
        </w:rPr>
      </w:pPr>
    </w:p>
    <w:p w14:paraId="61E65C63" w14:textId="32A38850" w:rsidR="00E3051A" w:rsidRPr="00534973" w:rsidRDefault="00445A88" w:rsidP="00534973">
      <w:pPr>
        <w:spacing w:line="360" w:lineRule="auto"/>
        <w:rPr>
          <w:rStyle w:val="SubtleReference"/>
          <w:b/>
          <w:color w:val="auto"/>
          <w:sz w:val="24"/>
          <w:szCs w:val="24"/>
        </w:rPr>
      </w:pPr>
      <w:r w:rsidRPr="005126E1">
        <w:rPr>
          <w:b/>
          <w:sz w:val="24"/>
        </w:rPr>
        <w:lastRenderedPageBreak/>
        <w:t>What we found out:</w:t>
      </w:r>
    </w:p>
    <w:p w14:paraId="1B1D6280" w14:textId="487E507F" w:rsidR="00B1319C" w:rsidRDefault="00B1319C" w:rsidP="00B1319C">
      <w:pPr>
        <w:pStyle w:val="ColorfulList-Accent11"/>
        <w:spacing w:line="360" w:lineRule="auto"/>
        <w:ind w:left="0"/>
        <w:rPr>
          <w:rStyle w:val="SubtleReference"/>
        </w:rPr>
      </w:pPr>
      <w:r>
        <w:rPr>
          <w:rStyle w:val="SubtleReference"/>
        </w:rPr>
        <w:t>Single Tests:</w:t>
      </w:r>
    </w:p>
    <w:p w14:paraId="24A00E97" w14:textId="18E81940" w:rsidR="00B1319C" w:rsidRDefault="00B1319C" w:rsidP="00B1319C">
      <w:pPr>
        <w:pStyle w:val="ColorfulList-Accent11"/>
        <w:spacing w:line="360" w:lineRule="auto"/>
        <w:ind w:left="0"/>
        <w:rPr>
          <w:rStyle w:val="SubtleReference"/>
        </w:rPr>
      </w:pPr>
      <w:r>
        <w:rPr>
          <w:rStyle w:val="SubtleReference"/>
          <w:noProof/>
        </w:rPr>
        <w:drawing>
          <wp:inline distT="0" distB="0" distL="0" distR="0" wp14:anchorId="7495051F" wp14:editId="7FBC84D1">
            <wp:extent cx="3228975" cy="2330774"/>
            <wp:effectExtent l="0" t="0" r="0" b="0"/>
            <wp:docPr id="193419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6028" t="8197" r="6182" b="7787"/>
                    <a:stretch/>
                  </pic:blipFill>
                  <pic:spPr bwMode="auto">
                    <a:xfrm>
                      <a:off x="0" y="0"/>
                      <a:ext cx="3252913" cy="2348053"/>
                    </a:xfrm>
                    <a:prstGeom prst="rect">
                      <a:avLst/>
                    </a:prstGeom>
                    <a:noFill/>
                    <a:ln>
                      <a:noFill/>
                    </a:ln>
                    <a:extLst>
                      <a:ext uri="{53640926-AAD7-44D8-BBD7-CCE9431645EC}">
                        <a14:shadowObscured xmlns:a14="http://schemas.microsoft.com/office/drawing/2010/main"/>
                      </a:ext>
                    </a:extLst>
                  </pic:spPr>
                </pic:pic>
              </a:graphicData>
            </a:graphic>
          </wp:inline>
        </w:drawing>
      </w:r>
    </w:p>
    <w:p w14:paraId="3406127C" w14:textId="759D8435" w:rsidR="00187BA3" w:rsidRPr="004E0DC6" w:rsidRDefault="00B1319C" w:rsidP="004E0DC6">
      <w:pPr>
        <w:pStyle w:val="ColorfulList-Accent11"/>
        <w:spacing w:line="360" w:lineRule="auto"/>
        <w:ind w:left="0"/>
        <w:jc w:val="both"/>
        <w:rPr>
          <w:rStyle w:val="SubtleReference"/>
          <w:noProof/>
          <w:color w:val="000000" w:themeColor="text1"/>
          <w:sz w:val="24"/>
          <w:szCs w:val="24"/>
        </w:rPr>
      </w:pPr>
      <w:r w:rsidRPr="004E0DC6">
        <w:rPr>
          <w:rStyle w:val="SubtleReference"/>
          <w:color w:val="000000" w:themeColor="text1"/>
          <w:sz w:val="24"/>
          <w:szCs w:val="24"/>
        </w:rPr>
        <w:t xml:space="preserve">Using sample code 1 to measure the execution times of the </w:t>
      </w:r>
      <w:r w:rsidR="00187BA3" w:rsidRPr="004E0DC6">
        <w:rPr>
          <w:rStyle w:val="SubtleReference"/>
          <w:color w:val="000000" w:themeColor="text1"/>
          <w:sz w:val="24"/>
          <w:szCs w:val="24"/>
        </w:rPr>
        <w:t>individual functions such as “</w:t>
      </w:r>
      <w:proofErr w:type="spellStart"/>
      <w:r w:rsidR="00187BA3" w:rsidRPr="004E0DC6">
        <w:rPr>
          <w:color w:val="000000" w:themeColor="text1"/>
          <w:sz w:val="24"/>
        </w:rPr>
        <w:t>count_char_using_find_first_of</w:t>
      </w:r>
      <w:proofErr w:type="spellEnd"/>
      <w:r w:rsidR="00187BA3" w:rsidRPr="004E0DC6">
        <w:rPr>
          <w:color w:val="000000" w:themeColor="text1"/>
          <w:sz w:val="24"/>
        </w:rPr>
        <w:t xml:space="preserve">” which </w:t>
      </w:r>
      <w:r w:rsidR="004E0DC6" w:rsidRPr="004E0DC6">
        <w:rPr>
          <w:color w:val="000000" w:themeColor="text1"/>
          <w:sz w:val="24"/>
        </w:rPr>
        <w:t>repeats the “</w:t>
      </w:r>
      <w:proofErr w:type="spellStart"/>
      <w:r w:rsidR="004E0DC6" w:rsidRPr="004E0DC6">
        <w:rPr>
          <w:color w:val="000000" w:themeColor="text1"/>
          <w:sz w:val="24"/>
        </w:rPr>
        <w:t>find_first_of</w:t>
      </w:r>
      <w:proofErr w:type="spellEnd"/>
      <w:r w:rsidR="004E0DC6" w:rsidRPr="004E0DC6">
        <w:rPr>
          <w:color w:val="000000" w:themeColor="text1"/>
          <w:sz w:val="24"/>
        </w:rPr>
        <w:t>” method to count occurrences of a character in a string and gives a result and “</w:t>
      </w:r>
      <w:proofErr w:type="spellStart"/>
      <w:r w:rsidR="004E0DC6" w:rsidRPr="004E0DC6">
        <w:rPr>
          <w:color w:val="000000" w:themeColor="text1"/>
          <w:sz w:val="24"/>
        </w:rPr>
        <w:t>count_char_using_</w:t>
      </w:r>
      <w:r w:rsidR="004E0DC6" w:rsidRPr="004E0DC6">
        <w:rPr>
          <w:color w:val="000000" w:themeColor="text1"/>
          <w:sz w:val="24"/>
        </w:rPr>
        <w:t>count</w:t>
      </w:r>
      <w:proofErr w:type="spellEnd"/>
      <w:r w:rsidR="004E0DC6" w:rsidRPr="004E0DC6">
        <w:rPr>
          <w:color w:val="000000" w:themeColor="text1"/>
          <w:sz w:val="24"/>
        </w:rPr>
        <w:t>” to count occurrences using std::count making both functions similar in execution time</w:t>
      </w:r>
      <w:r w:rsidR="004E0DC6">
        <w:rPr>
          <w:color w:val="000000" w:themeColor="text1"/>
          <w:sz w:val="24"/>
        </w:rPr>
        <w:t xml:space="preserve"> based on the following modifications I made to sample code 1 main function where I wanted to print more information regarding the execution time.</w:t>
      </w:r>
    </w:p>
    <w:p w14:paraId="69BCD740" w14:textId="4B1A4AF7" w:rsidR="004E0DC6" w:rsidRDefault="00187BA3" w:rsidP="00B1319C">
      <w:pPr>
        <w:pStyle w:val="ColorfulList-Accent11"/>
        <w:spacing w:line="360" w:lineRule="auto"/>
        <w:ind w:left="0"/>
        <w:rPr>
          <w:rStyle w:val="SubtleReference"/>
        </w:rPr>
      </w:pPr>
      <w:r>
        <w:rPr>
          <w:rStyle w:val="SubtleReference"/>
          <w:noProof/>
        </w:rPr>
        <w:drawing>
          <wp:inline distT="0" distB="0" distL="0" distR="0" wp14:anchorId="1F034909" wp14:editId="7A2CF42E">
            <wp:extent cx="3619500" cy="3193676"/>
            <wp:effectExtent l="0" t="0" r="0" b="6985"/>
            <wp:docPr id="1471628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6241" t="6350" r="6241" b="6350"/>
                    <a:stretch/>
                  </pic:blipFill>
                  <pic:spPr bwMode="auto">
                    <a:xfrm>
                      <a:off x="0" y="0"/>
                      <a:ext cx="3630969" cy="320379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2941"/>
        <w:gridCol w:w="2227"/>
        <w:gridCol w:w="2227"/>
        <w:gridCol w:w="2227"/>
      </w:tblGrid>
      <w:tr w:rsidR="004E0DC6" w14:paraId="3DCE3E44" w14:textId="77777777" w:rsidTr="00534973">
        <w:tc>
          <w:tcPr>
            <w:tcW w:w="0" w:type="auto"/>
            <w:vAlign w:val="center"/>
          </w:tcPr>
          <w:p w14:paraId="0FD89EC5" w14:textId="48DAC5B9" w:rsidR="004E0DC6" w:rsidRPr="00534973" w:rsidRDefault="004E0DC6"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Function</w:t>
            </w:r>
          </w:p>
        </w:tc>
        <w:tc>
          <w:tcPr>
            <w:tcW w:w="0" w:type="auto"/>
            <w:vAlign w:val="center"/>
          </w:tcPr>
          <w:p w14:paraId="044FB094" w14:textId="048505B2" w:rsidR="004E0DC6" w:rsidRPr="00534973" w:rsidRDefault="004E0DC6"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Test 1</w:t>
            </w:r>
            <w:r w:rsidR="00534973" w:rsidRPr="00534973">
              <w:rPr>
                <w:rStyle w:val="SubtleReference"/>
                <w:color w:val="000000" w:themeColor="text1"/>
                <w:sz w:val="20"/>
                <w:szCs w:val="20"/>
              </w:rPr>
              <w:t xml:space="preserve"> (in microseconds)</w:t>
            </w:r>
          </w:p>
        </w:tc>
        <w:tc>
          <w:tcPr>
            <w:tcW w:w="0" w:type="auto"/>
            <w:vAlign w:val="center"/>
          </w:tcPr>
          <w:p w14:paraId="0035DC69" w14:textId="278D052D" w:rsidR="004E0DC6" w:rsidRPr="00534973" w:rsidRDefault="004E0DC6"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Test 2</w:t>
            </w:r>
            <w:r w:rsidR="00534973" w:rsidRPr="00534973">
              <w:rPr>
                <w:rStyle w:val="SubtleReference"/>
                <w:color w:val="000000" w:themeColor="text1"/>
                <w:sz w:val="20"/>
                <w:szCs w:val="20"/>
              </w:rPr>
              <w:t xml:space="preserve"> </w:t>
            </w:r>
            <w:r w:rsidR="00534973" w:rsidRPr="00534973">
              <w:rPr>
                <w:rStyle w:val="SubtleReference"/>
                <w:color w:val="000000" w:themeColor="text1"/>
                <w:sz w:val="20"/>
                <w:szCs w:val="20"/>
              </w:rPr>
              <w:t>(in microseconds)</w:t>
            </w:r>
          </w:p>
        </w:tc>
        <w:tc>
          <w:tcPr>
            <w:tcW w:w="0" w:type="auto"/>
            <w:vAlign w:val="center"/>
          </w:tcPr>
          <w:p w14:paraId="2D5555ED" w14:textId="3D158BAA" w:rsidR="004E0DC6" w:rsidRPr="00534973" w:rsidRDefault="004E0DC6"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Test 3</w:t>
            </w:r>
            <w:r w:rsidR="00534973" w:rsidRPr="00534973">
              <w:rPr>
                <w:rStyle w:val="SubtleReference"/>
                <w:color w:val="000000" w:themeColor="text1"/>
                <w:sz w:val="20"/>
                <w:szCs w:val="20"/>
              </w:rPr>
              <w:t xml:space="preserve"> </w:t>
            </w:r>
            <w:r w:rsidR="00534973" w:rsidRPr="00534973">
              <w:rPr>
                <w:rStyle w:val="SubtleReference"/>
                <w:color w:val="000000" w:themeColor="text1"/>
                <w:sz w:val="20"/>
                <w:szCs w:val="20"/>
              </w:rPr>
              <w:t>(in microseconds)</w:t>
            </w:r>
          </w:p>
        </w:tc>
      </w:tr>
      <w:tr w:rsidR="004E0DC6" w14:paraId="2FADA5E2" w14:textId="77777777" w:rsidTr="00534973">
        <w:tc>
          <w:tcPr>
            <w:tcW w:w="0" w:type="auto"/>
            <w:vAlign w:val="center"/>
          </w:tcPr>
          <w:p w14:paraId="2C377E69" w14:textId="543BFA7D" w:rsidR="004E0DC6" w:rsidRPr="00534973" w:rsidRDefault="004E0DC6" w:rsidP="00534973">
            <w:pPr>
              <w:pStyle w:val="ColorfulList-Accent11"/>
              <w:spacing w:line="360" w:lineRule="auto"/>
              <w:ind w:left="0"/>
              <w:rPr>
                <w:rStyle w:val="SubtleReference"/>
                <w:color w:val="000000" w:themeColor="text1"/>
                <w:sz w:val="20"/>
                <w:szCs w:val="20"/>
              </w:rPr>
            </w:pPr>
            <w:proofErr w:type="spellStart"/>
            <w:r w:rsidRPr="00534973">
              <w:rPr>
                <w:color w:val="000000" w:themeColor="text1"/>
                <w:szCs w:val="20"/>
              </w:rPr>
              <w:t>count_char_using_find_first_of</w:t>
            </w:r>
            <w:proofErr w:type="spellEnd"/>
          </w:p>
        </w:tc>
        <w:tc>
          <w:tcPr>
            <w:tcW w:w="0" w:type="auto"/>
            <w:vAlign w:val="center"/>
          </w:tcPr>
          <w:p w14:paraId="67F95576" w14:textId="323BE262" w:rsidR="004E0DC6" w:rsidRPr="00534973" w:rsidRDefault="004E0DC6"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 xml:space="preserve">3.8 </w:t>
            </w:r>
            <w:r w:rsidRPr="00534973">
              <w:rPr>
                <w:color w:val="000000" w:themeColor="text1"/>
                <w:szCs w:val="20"/>
              </w:rPr>
              <w:t>µs</w:t>
            </w:r>
          </w:p>
        </w:tc>
        <w:tc>
          <w:tcPr>
            <w:tcW w:w="0" w:type="auto"/>
            <w:vAlign w:val="center"/>
          </w:tcPr>
          <w:p w14:paraId="63508F78" w14:textId="42818930" w:rsidR="004E0DC6" w:rsidRPr="00534973" w:rsidRDefault="004E0DC6"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 xml:space="preserve">3.9 </w:t>
            </w:r>
            <w:r w:rsidRPr="00534973">
              <w:rPr>
                <w:color w:val="000000" w:themeColor="text1"/>
                <w:szCs w:val="20"/>
              </w:rPr>
              <w:t>µs</w:t>
            </w:r>
          </w:p>
        </w:tc>
        <w:tc>
          <w:tcPr>
            <w:tcW w:w="0" w:type="auto"/>
            <w:vAlign w:val="center"/>
          </w:tcPr>
          <w:p w14:paraId="249CD53F" w14:textId="4A49F4CA" w:rsidR="004E0DC6" w:rsidRPr="00534973" w:rsidRDefault="00534973"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 xml:space="preserve">4.2 </w:t>
            </w:r>
            <w:r w:rsidRPr="00534973">
              <w:rPr>
                <w:color w:val="000000" w:themeColor="text1"/>
                <w:szCs w:val="20"/>
              </w:rPr>
              <w:t>µs</w:t>
            </w:r>
          </w:p>
        </w:tc>
      </w:tr>
      <w:tr w:rsidR="004E0DC6" w14:paraId="6E84257F" w14:textId="77777777" w:rsidTr="00534973">
        <w:tc>
          <w:tcPr>
            <w:tcW w:w="0" w:type="auto"/>
            <w:vAlign w:val="center"/>
          </w:tcPr>
          <w:p w14:paraId="33C19A55" w14:textId="3EE478CF" w:rsidR="004E0DC6" w:rsidRPr="00534973" w:rsidRDefault="004E0DC6" w:rsidP="00534973">
            <w:pPr>
              <w:pStyle w:val="ColorfulList-Accent11"/>
              <w:spacing w:line="360" w:lineRule="auto"/>
              <w:ind w:left="0"/>
              <w:rPr>
                <w:rStyle w:val="SubtleReference"/>
                <w:color w:val="000000" w:themeColor="text1"/>
                <w:sz w:val="20"/>
                <w:szCs w:val="20"/>
              </w:rPr>
            </w:pPr>
            <w:proofErr w:type="spellStart"/>
            <w:r w:rsidRPr="00534973">
              <w:rPr>
                <w:color w:val="000000" w:themeColor="text1"/>
                <w:szCs w:val="20"/>
              </w:rPr>
              <w:t>count_char_using_count</w:t>
            </w:r>
            <w:proofErr w:type="spellEnd"/>
          </w:p>
        </w:tc>
        <w:tc>
          <w:tcPr>
            <w:tcW w:w="0" w:type="auto"/>
            <w:vAlign w:val="center"/>
          </w:tcPr>
          <w:p w14:paraId="254A7071" w14:textId="23132157" w:rsidR="004E0DC6" w:rsidRPr="00534973" w:rsidRDefault="004E0DC6"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 xml:space="preserve">30.3 </w:t>
            </w:r>
            <w:r w:rsidRPr="00534973">
              <w:rPr>
                <w:color w:val="000000" w:themeColor="text1"/>
                <w:szCs w:val="20"/>
              </w:rPr>
              <w:t>µs</w:t>
            </w:r>
          </w:p>
        </w:tc>
        <w:tc>
          <w:tcPr>
            <w:tcW w:w="0" w:type="auto"/>
            <w:vAlign w:val="center"/>
          </w:tcPr>
          <w:p w14:paraId="33C8766B" w14:textId="33CDA1FB" w:rsidR="004E0DC6" w:rsidRPr="00534973" w:rsidRDefault="004E0DC6"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 xml:space="preserve">15.9 </w:t>
            </w:r>
            <w:r w:rsidRPr="00534973">
              <w:rPr>
                <w:color w:val="000000" w:themeColor="text1"/>
                <w:szCs w:val="20"/>
              </w:rPr>
              <w:t>µs</w:t>
            </w:r>
          </w:p>
        </w:tc>
        <w:tc>
          <w:tcPr>
            <w:tcW w:w="0" w:type="auto"/>
            <w:vAlign w:val="center"/>
          </w:tcPr>
          <w:p w14:paraId="2C73B8C5" w14:textId="7E84D025" w:rsidR="004E0DC6" w:rsidRPr="00534973" w:rsidRDefault="00534973" w:rsidP="004E0DC6">
            <w:pPr>
              <w:pStyle w:val="ColorfulList-Accent11"/>
              <w:spacing w:line="360" w:lineRule="auto"/>
              <w:ind w:left="0"/>
              <w:jc w:val="center"/>
              <w:rPr>
                <w:rStyle w:val="SubtleReference"/>
                <w:color w:val="000000" w:themeColor="text1"/>
                <w:sz w:val="20"/>
                <w:szCs w:val="20"/>
              </w:rPr>
            </w:pPr>
            <w:r w:rsidRPr="00534973">
              <w:rPr>
                <w:rStyle w:val="SubtleReference"/>
                <w:color w:val="000000" w:themeColor="text1"/>
                <w:sz w:val="20"/>
                <w:szCs w:val="20"/>
              </w:rPr>
              <w:t xml:space="preserve">16.1 </w:t>
            </w:r>
            <w:r w:rsidRPr="00534973">
              <w:rPr>
                <w:color w:val="000000" w:themeColor="text1"/>
                <w:szCs w:val="20"/>
              </w:rPr>
              <w:t>µs</w:t>
            </w:r>
          </w:p>
        </w:tc>
      </w:tr>
    </w:tbl>
    <w:p w14:paraId="2ED0DB38" w14:textId="77777777" w:rsidR="00534973" w:rsidRDefault="00534973" w:rsidP="00B1319C">
      <w:pPr>
        <w:pStyle w:val="ColorfulList-Accent11"/>
        <w:spacing w:line="360" w:lineRule="auto"/>
        <w:ind w:left="0"/>
        <w:rPr>
          <w:rStyle w:val="SubtleReference"/>
          <w:color w:val="000000" w:themeColor="text1"/>
          <w:sz w:val="24"/>
          <w:szCs w:val="24"/>
        </w:rPr>
      </w:pPr>
      <w:r w:rsidRPr="00534973">
        <w:rPr>
          <w:rStyle w:val="SubtleReference"/>
          <w:color w:val="000000" w:themeColor="text1"/>
          <w:sz w:val="24"/>
          <w:szCs w:val="24"/>
        </w:rPr>
        <w:lastRenderedPageBreak/>
        <w:t>As you can see there is a difference between execution times for these two functions which could affected by various factors such as algorithmic complexity and CPU processing</w:t>
      </w:r>
      <w:r>
        <w:rPr>
          <w:rStyle w:val="SubtleReference"/>
          <w:color w:val="000000" w:themeColor="text1"/>
          <w:sz w:val="24"/>
          <w:szCs w:val="24"/>
        </w:rPr>
        <w:t>.</w:t>
      </w:r>
    </w:p>
    <w:p w14:paraId="72351A57" w14:textId="7AB9529F" w:rsidR="00B1319C" w:rsidRDefault="00B1319C" w:rsidP="00B1319C">
      <w:pPr>
        <w:pStyle w:val="ColorfulList-Accent11"/>
        <w:spacing w:line="360" w:lineRule="auto"/>
        <w:ind w:left="0"/>
        <w:rPr>
          <w:rStyle w:val="SubtleReference"/>
        </w:rPr>
      </w:pPr>
      <w:r w:rsidRPr="00B1319C">
        <w:rPr>
          <w:rStyle w:val="SubtleReference"/>
        </w:rPr>
        <w:br/>
      </w:r>
      <w:r>
        <w:rPr>
          <w:rStyle w:val="SubtleReference"/>
        </w:rPr>
        <w:t>Ramp Up Tests:</w:t>
      </w:r>
    </w:p>
    <w:p w14:paraId="5BEB388B" w14:textId="5D7F282C" w:rsidR="00B1319C" w:rsidRDefault="00B1319C" w:rsidP="00B1319C">
      <w:pPr>
        <w:pStyle w:val="ColorfulList-Accent11"/>
        <w:spacing w:line="360" w:lineRule="auto"/>
        <w:ind w:left="0"/>
        <w:rPr>
          <w:rStyle w:val="SubtleReference"/>
        </w:rPr>
      </w:pPr>
      <w:r>
        <w:rPr>
          <w:rStyle w:val="SubtleReference"/>
          <w:noProof/>
        </w:rPr>
        <w:drawing>
          <wp:inline distT="0" distB="0" distL="0" distR="0" wp14:anchorId="1E2A80CE" wp14:editId="34885AEE">
            <wp:extent cx="4108066" cy="5638800"/>
            <wp:effectExtent l="0" t="0" r="6985" b="0"/>
            <wp:docPr id="1194832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4992" t="4051" r="4992" b="4282"/>
                    <a:stretch/>
                  </pic:blipFill>
                  <pic:spPr bwMode="auto">
                    <a:xfrm>
                      <a:off x="0" y="0"/>
                      <a:ext cx="4112505" cy="5644893"/>
                    </a:xfrm>
                    <a:prstGeom prst="rect">
                      <a:avLst/>
                    </a:prstGeom>
                    <a:noFill/>
                    <a:ln>
                      <a:noFill/>
                    </a:ln>
                    <a:extLst>
                      <a:ext uri="{53640926-AAD7-44D8-BBD7-CCE9431645EC}">
                        <a14:shadowObscured xmlns:a14="http://schemas.microsoft.com/office/drawing/2010/main"/>
                      </a:ext>
                    </a:extLst>
                  </pic:spPr>
                </pic:pic>
              </a:graphicData>
            </a:graphic>
          </wp:inline>
        </w:drawing>
      </w:r>
    </w:p>
    <w:p w14:paraId="1B789F8A" w14:textId="74D25A32" w:rsidR="00B1319C" w:rsidRDefault="00534973" w:rsidP="00534973">
      <w:pPr>
        <w:pStyle w:val="ColorfulList-Accent11"/>
        <w:spacing w:line="360" w:lineRule="auto"/>
        <w:ind w:left="0"/>
        <w:jc w:val="both"/>
        <w:rPr>
          <w:rStyle w:val="SubtleReference"/>
          <w:noProof/>
          <w:color w:val="000000" w:themeColor="text1"/>
          <w:sz w:val="24"/>
          <w:szCs w:val="24"/>
        </w:rPr>
      </w:pPr>
      <w:r w:rsidRPr="00534973">
        <w:rPr>
          <w:rStyle w:val="SubtleReference"/>
          <w:noProof/>
          <w:color w:val="000000" w:themeColor="text1"/>
          <w:sz w:val="24"/>
          <w:szCs w:val="24"/>
        </w:rPr>
        <w:t>For ramp up tests we can use these two functions in sample 1 code to measure the execution time based on the different input sizes we have given it.</w:t>
      </w:r>
      <w:r>
        <w:rPr>
          <w:rStyle w:val="SubtleReference"/>
          <w:noProof/>
          <w:color w:val="000000" w:themeColor="text1"/>
          <w:sz w:val="24"/>
          <w:szCs w:val="24"/>
        </w:rPr>
        <w:t xml:space="preserve"> Linear Ramp Up increamnetally increases the size of the vector by 10,000 elements on each iteration while exponential ramp up function increases the size of the vector exponentially by 100 times each iteration.</w:t>
      </w:r>
    </w:p>
    <w:p w14:paraId="223BA105" w14:textId="77777777" w:rsidR="004805BF" w:rsidRDefault="004805BF" w:rsidP="00534973">
      <w:pPr>
        <w:pStyle w:val="ColorfulList-Accent11"/>
        <w:spacing w:line="360" w:lineRule="auto"/>
        <w:ind w:left="0"/>
        <w:jc w:val="both"/>
        <w:rPr>
          <w:rStyle w:val="SubtleReference"/>
          <w:noProof/>
          <w:color w:val="000000" w:themeColor="text1"/>
          <w:sz w:val="24"/>
          <w:szCs w:val="24"/>
        </w:rPr>
      </w:pPr>
    </w:p>
    <w:p w14:paraId="72E4B9EB" w14:textId="4DFD16E2" w:rsidR="004805BF" w:rsidRDefault="004805BF" w:rsidP="00534973">
      <w:pPr>
        <w:pStyle w:val="ColorfulList-Accent11"/>
        <w:spacing w:line="360" w:lineRule="auto"/>
        <w:ind w:left="0"/>
        <w:jc w:val="both"/>
        <w:rPr>
          <w:rStyle w:val="SubtleReference"/>
          <w:noProof/>
          <w:color w:val="000000" w:themeColor="text1"/>
          <w:sz w:val="24"/>
          <w:szCs w:val="24"/>
        </w:rPr>
      </w:pPr>
      <w:r>
        <w:rPr>
          <w:rStyle w:val="SubtleReference"/>
          <w:noProof/>
          <w:color w:val="000000" w:themeColor="text1"/>
          <w:sz w:val="24"/>
          <w:szCs w:val="24"/>
        </w:rPr>
        <w:lastRenderedPageBreak/>
        <w:t xml:space="preserve">Linear Ramp-Up Testing : </w:t>
      </w:r>
    </w:p>
    <w:tbl>
      <w:tblPr>
        <w:tblStyle w:val="TableGrid"/>
        <w:tblW w:w="0" w:type="auto"/>
        <w:tblLook w:val="04A0" w:firstRow="1" w:lastRow="0" w:firstColumn="1" w:lastColumn="0" w:noHBand="0" w:noVBand="1"/>
      </w:tblPr>
      <w:tblGrid>
        <w:gridCol w:w="1885"/>
        <w:gridCol w:w="2610"/>
        <w:gridCol w:w="2700"/>
        <w:gridCol w:w="2427"/>
      </w:tblGrid>
      <w:tr w:rsidR="004805BF" w14:paraId="0ED5C62C" w14:textId="1B294379" w:rsidTr="004805BF">
        <w:trPr>
          <w:trHeight w:val="432"/>
        </w:trPr>
        <w:tc>
          <w:tcPr>
            <w:tcW w:w="1885" w:type="dxa"/>
            <w:vAlign w:val="center"/>
          </w:tcPr>
          <w:p w14:paraId="55BEA667" w14:textId="56EC11ED" w:rsidR="004805BF" w:rsidRPr="004805BF" w:rsidRDefault="004805BF" w:rsidP="004805BF">
            <w:pPr>
              <w:pStyle w:val="ColorfulList-Accent11"/>
              <w:spacing w:line="360" w:lineRule="auto"/>
              <w:ind w:left="0"/>
              <w:jc w:val="center"/>
              <w:rPr>
                <w:rStyle w:val="SubtleReference"/>
                <w:noProof/>
                <w:color w:val="000000" w:themeColor="text1"/>
                <w:sz w:val="20"/>
                <w:szCs w:val="20"/>
              </w:rPr>
            </w:pPr>
            <w:r w:rsidRPr="004805BF">
              <w:rPr>
                <w:rStyle w:val="SubtleReference"/>
                <w:noProof/>
                <w:color w:val="000000" w:themeColor="text1"/>
                <w:sz w:val="20"/>
                <w:szCs w:val="20"/>
              </w:rPr>
              <w:t>Vector Size</w:t>
            </w:r>
          </w:p>
        </w:tc>
        <w:tc>
          <w:tcPr>
            <w:tcW w:w="2610" w:type="dxa"/>
            <w:vAlign w:val="center"/>
          </w:tcPr>
          <w:p w14:paraId="0E02A1E6" w14:textId="36CFF1AB" w:rsidR="004805BF" w:rsidRPr="004805BF" w:rsidRDefault="004805BF" w:rsidP="004805BF">
            <w:pPr>
              <w:pStyle w:val="ColorfulList-Accent11"/>
              <w:spacing w:line="360" w:lineRule="auto"/>
              <w:ind w:left="0"/>
              <w:jc w:val="center"/>
              <w:rPr>
                <w:rStyle w:val="SubtleReference"/>
                <w:noProof/>
                <w:color w:val="000000" w:themeColor="text1"/>
                <w:sz w:val="20"/>
                <w:szCs w:val="20"/>
              </w:rPr>
            </w:pPr>
            <w:r w:rsidRPr="004805BF">
              <w:rPr>
                <w:rStyle w:val="SubtleReference"/>
                <w:noProof/>
                <w:color w:val="000000" w:themeColor="text1"/>
                <w:sz w:val="20"/>
                <w:szCs w:val="20"/>
              </w:rPr>
              <w:t>Test 1 (in microseconds)</w:t>
            </w:r>
          </w:p>
        </w:tc>
        <w:tc>
          <w:tcPr>
            <w:tcW w:w="2700" w:type="dxa"/>
            <w:vAlign w:val="center"/>
          </w:tcPr>
          <w:p w14:paraId="1609BE49" w14:textId="2B05E106" w:rsidR="004805BF" w:rsidRPr="004805BF" w:rsidRDefault="004805BF" w:rsidP="004805BF">
            <w:pPr>
              <w:pStyle w:val="ColorfulList-Accent11"/>
              <w:spacing w:line="360" w:lineRule="auto"/>
              <w:ind w:left="0"/>
              <w:jc w:val="center"/>
              <w:rPr>
                <w:rStyle w:val="SubtleReference"/>
                <w:b/>
                <w:bCs/>
                <w:noProof/>
                <w:color w:val="000000" w:themeColor="text1"/>
                <w:sz w:val="20"/>
                <w:szCs w:val="20"/>
              </w:rPr>
            </w:pPr>
            <w:r w:rsidRPr="004805BF">
              <w:rPr>
                <w:rStyle w:val="SubtleReference"/>
                <w:noProof/>
                <w:color w:val="000000" w:themeColor="text1"/>
                <w:sz w:val="20"/>
                <w:szCs w:val="20"/>
              </w:rPr>
              <w:t xml:space="preserve">Test 2 </w:t>
            </w:r>
            <w:r w:rsidRPr="004805BF">
              <w:rPr>
                <w:rStyle w:val="SubtleReference"/>
                <w:noProof/>
                <w:color w:val="000000" w:themeColor="text1"/>
                <w:sz w:val="20"/>
                <w:szCs w:val="20"/>
              </w:rPr>
              <w:t>(in microseconds)</w:t>
            </w:r>
          </w:p>
        </w:tc>
        <w:tc>
          <w:tcPr>
            <w:tcW w:w="2427" w:type="dxa"/>
            <w:vAlign w:val="center"/>
          </w:tcPr>
          <w:p w14:paraId="190E295E" w14:textId="7580CEEB" w:rsidR="004805BF" w:rsidRPr="004805BF" w:rsidRDefault="004805BF" w:rsidP="004805BF">
            <w:pPr>
              <w:pStyle w:val="ColorfulList-Accent11"/>
              <w:spacing w:line="360" w:lineRule="auto"/>
              <w:ind w:left="0"/>
              <w:jc w:val="center"/>
              <w:rPr>
                <w:rStyle w:val="SubtleReference"/>
                <w:noProof/>
                <w:color w:val="000000" w:themeColor="text1"/>
                <w:sz w:val="20"/>
                <w:szCs w:val="20"/>
              </w:rPr>
            </w:pPr>
            <w:r w:rsidRPr="004805BF">
              <w:rPr>
                <w:rStyle w:val="SubtleReference"/>
                <w:noProof/>
                <w:color w:val="000000" w:themeColor="text1"/>
                <w:sz w:val="20"/>
                <w:szCs w:val="20"/>
              </w:rPr>
              <w:t xml:space="preserve">Test 3 </w:t>
            </w:r>
            <w:r w:rsidRPr="004805BF">
              <w:rPr>
                <w:rStyle w:val="SubtleReference"/>
                <w:noProof/>
                <w:color w:val="000000" w:themeColor="text1"/>
                <w:sz w:val="20"/>
                <w:szCs w:val="20"/>
              </w:rPr>
              <w:t>(in microseconds)</w:t>
            </w:r>
          </w:p>
        </w:tc>
      </w:tr>
      <w:tr w:rsidR="004805BF" w14:paraId="17C603A1" w14:textId="4F55AC4D" w:rsidTr="006134D0">
        <w:tc>
          <w:tcPr>
            <w:tcW w:w="1885" w:type="dxa"/>
          </w:tcPr>
          <w:p w14:paraId="3A203CAF" w14:textId="5F73D8F8"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10,000</w:t>
            </w:r>
          </w:p>
        </w:tc>
        <w:tc>
          <w:tcPr>
            <w:tcW w:w="2610" w:type="dxa"/>
          </w:tcPr>
          <w:p w14:paraId="01C4CFFB" w14:textId="7A579927"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196.1</w:t>
            </w:r>
          </w:p>
        </w:tc>
        <w:tc>
          <w:tcPr>
            <w:tcW w:w="2700" w:type="dxa"/>
          </w:tcPr>
          <w:p w14:paraId="766B91D1" w14:textId="0D9B5F10"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289.5</w:t>
            </w:r>
          </w:p>
        </w:tc>
        <w:tc>
          <w:tcPr>
            <w:tcW w:w="2427" w:type="dxa"/>
          </w:tcPr>
          <w:p w14:paraId="24BFE5CF" w14:textId="1C9A9FE3"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190.9</w:t>
            </w:r>
          </w:p>
        </w:tc>
      </w:tr>
      <w:tr w:rsidR="004805BF" w14:paraId="41768807" w14:textId="70DFF5E3" w:rsidTr="006134D0">
        <w:tc>
          <w:tcPr>
            <w:tcW w:w="1885" w:type="dxa"/>
          </w:tcPr>
          <w:p w14:paraId="2285F5E8" w14:textId="2B05BFBB"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20,000</w:t>
            </w:r>
          </w:p>
        </w:tc>
        <w:tc>
          <w:tcPr>
            <w:tcW w:w="2610" w:type="dxa"/>
          </w:tcPr>
          <w:p w14:paraId="08378486" w14:textId="169922DB"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365.9</w:t>
            </w:r>
          </w:p>
        </w:tc>
        <w:tc>
          <w:tcPr>
            <w:tcW w:w="2700" w:type="dxa"/>
          </w:tcPr>
          <w:p w14:paraId="54E3C7D8" w14:textId="0BDAEEB3"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361.1</w:t>
            </w:r>
          </w:p>
        </w:tc>
        <w:tc>
          <w:tcPr>
            <w:tcW w:w="2427" w:type="dxa"/>
          </w:tcPr>
          <w:p w14:paraId="5AE8EE70" w14:textId="6903F2E9"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372.6</w:t>
            </w:r>
          </w:p>
        </w:tc>
      </w:tr>
      <w:tr w:rsidR="004805BF" w14:paraId="5BDF4B70" w14:textId="35102AF6" w:rsidTr="006134D0">
        <w:tc>
          <w:tcPr>
            <w:tcW w:w="1885" w:type="dxa"/>
          </w:tcPr>
          <w:p w14:paraId="7B4D5738" w14:textId="016B1929"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30,000</w:t>
            </w:r>
          </w:p>
        </w:tc>
        <w:tc>
          <w:tcPr>
            <w:tcW w:w="2610" w:type="dxa"/>
          </w:tcPr>
          <w:p w14:paraId="61180803" w14:textId="04B0D82B"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525.6</w:t>
            </w:r>
          </w:p>
        </w:tc>
        <w:tc>
          <w:tcPr>
            <w:tcW w:w="2700" w:type="dxa"/>
          </w:tcPr>
          <w:p w14:paraId="71F840EA" w14:textId="0F61ABCA"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518.1</w:t>
            </w:r>
          </w:p>
        </w:tc>
        <w:tc>
          <w:tcPr>
            <w:tcW w:w="2427" w:type="dxa"/>
          </w:tcPr>
          <w:p w14:paraId="484CE4E7" w14:textId="31080BE7"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758.3</w:t>
            </w:r>
          </w:p>
        </w:tc>
      </w:tr>
      <w:tr w:rsidR="004805BF" w14:paraId="554A2EC7" w14:textId="48F63AF9" w:rsidTr="006134D0">
        <w:tc>
          <w:tcPr>
            <w:tcW w:w="1885" w:type="dxa"/>
          </w:tcPr>
          <w:p w14:paraId="205E0066" w14:textId="2C2D8271"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40,000</w:t>
            </w:r>
          </w:p>
        </w:tc>
        <w:tc>
          <w:tcPr>
            <w:tcW w:w="2610" w:type="dxa"/>
          </w:tcPr>
          <w:p w14:paraId="5142146F" w14:textId="68F1F420"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697.1</w:t>
            </w:r>
          </w:p>
        </w:tc>
        <w:tc>
          <w:tcPr>
            <w:tcW w:w="2700" w:type="dxa"/>
          </w:tcPr>
          <w:p w14:paraId="6F16B5D2" w14:textId="252F6FFB"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715.3</w:t>
            </w:r>
          </w:p>
        </w:tc>
        <w:tc>
          <w:tcPr>
            <w:tcW w:w="2427" w:type="dxa"/>
          </w:tcPr>
          <w:p w14:paraId="2941401E" w14:textId="27E7A96E"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723.6</w:t>
            </w:r>
          </w:p>
        </w:tc>
      </w:tr>
      <w:tr w:rsidR="004805BF" w14:paraId="29F6A2CD" w14:textId="47459AAF" w:rsidTr="006134D0">
        <w:tc>
          <w:tcPr>
            <w:tcW w:w="1885" w:type="dxa"/>
          </w:tcPr>
          <w:p w14:paraId="19F15AF1" w14:textId="41CCAB26"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50,000</w:t>
            </w:r>
          </w:p>
        </w:tc>
        <w:tc>
          <w:tcPr>
            <w:tcW w:w="2610" w:type="dxa"/>
          </w:tcPr>
          <w:p w14:paraId="5B3A9070" w14:textId="63CE95A9"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861.3</w:t>
            </w:r>
          </w:p>
        </w:tc>
        <w:tc>
          <w:tcPr>
            <w:tcW w:w="2700" w:type="dxa"/>
          </w:tcPr>
          <w:p w14:paraId="70C3FE10" w14:textId="075071D4"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861.1</w:t>
            </w:r>
          </w:p>
        </w:tc>
        <w:tc>
          <w:tcPr>
            <w:tcW w:w="2427" w:type="dxa"/>
          </w:tcPr>
          <w:p w14:paraId="544C18F8" w14:textId="342B880A"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1,164.5</w:t>
            </w:r>
          </w:p>
        </w:tc>
      </w:tr>
    </w:tbl>
    <w:p w14:paraId="6F004F64" w14:textId="77777777" w:rsidR="004805BF" w:rsidRDefault="004805BF" w:rsidP="00534973">
      <w:pPr>
        <w:pStyle w:val="ColorfulList-Accent11"/>
        <w:spacing w:line="360" w:lineRule="auto"/>
        <w:ind w:left="0"/>
        <w:jc w:val="both"/>
        <w:rPr>
          <w:rStyle w:val="SubtleReference"/>
          <w:noProof/>
          <w:color w:val="000000" w:themeColor="text1"/>
          <w:sz w:val="24"/>
          <w:szCs w:val="24"/>
        </w:rPr>
      </w:pPr>
    </w:p>
    <w:p w14:paraId="461FD1EA" w14:textId="2AC552A5" w:rsidR="004805BF" w:rsidRDefault="004805BF" w:rsidP="00534973">
      <w:pPr>
        <w:pStyle w:val="ColorfulList-Accent11"/>
        <w:spacing w:line="360" w:lineRule="auto"/>
        <w:ind w:left="0"/>
        <w:jc w:val="both"/>
        <w:rPr>
          <w:rStyle w:val="SubtleReference"/>
          <w:noProof/>
          <w:color w:val="000000" w:themeColor="text1"/>
          <w:sz w:val="24"/>
          <w:szCs w:val="24"/>
        </w:rPr>
      </w:pPr>
      <w:r>
        <w:rPr>
          <w:rStyle w:val="SubtleReference"/>
          <w:noProof/>
          <w:color w:val="000000" w:themeColor="text1"/>
          <w:sz w:val="24"/>
          <w:szCs w:val="24"/>
        </w:rPr>
        <w:t>Exponential</w:t>
      </w:r>
      <w:r>
        <w:rPr>
          <w:rStyle w:val="SubtleReference"/>
          <w:noProof/>
          <w:color w:val="000000" w:themeColor="text1"/>
          <w:sz w:val="24"/>
          <w:szCs w:val="24"/>
        </w:rPr>
        <w:t xml:space="preserve"> Ramp-Up Testing : </w:t>
      </w:r>
    </w:p>
    <w:tbl>
      <w:tblPr>
        <w:tblStyle w:val="TableGrid"/>
        <w:tblW w:w="0" w:type="auto"/>
        <w:tblLook w:val="04A0" w:firstRow="1" w:lastRow="0" w:firstColumn="1" w:lastColumn="0" w:noHBand="0" w:noVBand="1"/>
      </w:tblPr>
      <w:tblGrid>
        <w:gridCol w:w="1885"/>
        <w:gridCol w:w="2610"/>
        <w:gridCol w:w="2700"/>
        <w:gridCol w:w="2427"/>
      </w:tblGrid>
      <w:tr w:rsidR="004805BF" w14:paraId="2BEB3770" w14:textId="77777777" w:rsidTr="00E70270">
        <w:trPr>
          <w:trHeight w:val="432"/>
        </w:trPr>
        <w:tc>
          <w:tcPr>
            <w:tcW w:w="1885" w:type="dxa"/>
            <w:vAlign w:val="center"/>
          </w:tcPr>
          <w:p w14:paraId="1C6762D7" w14:textId="77777777" w:rsidR="004805BF" w:rsidRPr="004805BF" w:rsidRDefault="004805BF" w:rsidP="00E70270">
            <w:pPr>
              <w:pStyle w:val="ColorfulList-Accent11"/>
              <w:spacing w:line="360" w:lineRule="auto"/>
              <w:ind w:left="0"/>
              <w:jc w:val="center"/>
              <w:rPr>
                <w:rStyle w:val="SubtleReference"/>
                <w:noProof/>
                <w:color w:val="000000" w:themeColor="text1"/>
                <w:sz w:val="20"/>
                <w:szCs w:val="20"/>
              </w:rPr>
            </w:pPr>
            <w:r w:rsidRPr="004805BF">
              <w:rPr>
                <w:rStyle w:val="SubtleReference"/>
                <w:noProof/>
                <w:color w:val="000000" w:themeColor="text1"/>
                <w:sz w:val="20"/>
                <w:szCs w:val="20"/>
              </w:rPr>
              <w:t>Vector Size</w:t>
            </w:r>
          </w:p>
        </w:tc>
        <w:tc>
          <w:tcPr>
            <w:tcW w:w="2610" w:type="dxa"/>
            <w:vAlign w:val="center"/>
          </w:tcPr>
          <w:p w14:paraId="45478E6C" w14:textId="77777777" w:rsidR="004805BF" w:rsidRPr="004805BF" w:rsidRDefault="004805BF" w:rsidP="00E70270">
            <w:pPr>
              <w:pStyle w:val="ColorfulList-Accent11"/>
              <w:spacing w:line="360" w:lineRule="auto"/>
              <w:ind w:left="0"/>
              <w:jc w:val="center"/>
              <w:rPr>
                <w:rStyle w:val="SubtleReference"/>
                <w:noProof/>
                <w:color w:val="000000" w:themeColor="text1"/>
                <w:sz w:val="20"/>
                <w:szCs w:val="20"/>
              </w:rPr>
            </w:pPr>
            <w:r w:rsidRPr="004805BF">
              <w:rPr>
                <w:rStyle w:val="SubtleReference"/>
                <w:noProof/>
                <w:color w:val="000000" w:themeColor="text1"/>
                <w:sz w:val="20"/>
                <w:szCs w:val="20"/>
              </w:rPr>
              <w:t>Test 1 (in microseconds)</w:t>
            </w:r>
          </w:p>
        </w:tc>
        <w:tc>
          <w:tcPr>
            <w:tcW w:w="2700" w:type="dxa"/>
            <w:vAlign w:val="center"/>
          </w:tcPr>
          <w:p w14:paraId="652FA78A" w14:textId="77777777" w:rsidR="004805BF" w:rsidRPr="004805BF" w:rsidRDefault="004805BF" w:rsidP="00E70270">
            <w:pPr>
              <w:pStyle w:val="ColorfulList-Accent11"/>
              <w:spacing w:line="360" w:lineRule="auto"/>
              <w:ind w:left="0"/>
              <w:jc w:val="center"/>
              <w:rPr>
                <w:rStyle w:val="SubtleReference"/>
                <w:b/>
                <w:bCs/>
                <w:noProof/>
                <w:color w:val="000000" w:themeColor="text1"/>
                <w:sz w:val="20"/>
                <w:szCs w:val="20"/>
              </w:rPr>
            </w:pPr>
            <w:r w:rsidRPr="004805BF">
              <w:rPr>
                <w:rStyle w:val="SubtleReference"/>
                <w:noProof/>
                <w:color w:val="000000" w:themeColor="text1"/>
                <w:sz w:val="20"/>
                <w:szCs w:val="20"/>
              </w:rPr>
              <w:t>Test 2 (in microseconds)</w:t>
            </w:r>
          </w:p>
        </w:tc>
        <w:tc>
          <w:tcPr>
            <w:tcW w:w="2427" w:type="dxa"/>
            <w:vAlign w:val="center"/>
          </w:tcPr>
          <w:p w14:paraId="703B3EF5" w14:textId="77777777" w:rsidR="004805BF" w:rsidRPr="004805BF" w:rsidRDefault="004805BF" w:rsidP="00E70270">
            <w:pPr>
              <w:pStyle w:val="ColorfulList-Accent11"/>
              <w:spacing w:line="360" w:lineRule="auto"/>
              <w:ind w:left="0"/>
              <w:jc w:val="center"/>
              <w:rPr>
                <w:rStyle w:val="SubtleReference"/>
                <w:noProof/>
                <w:color w:val="000000" w:themeColor="text1"/>
                <w:sz w:val="20"/>
                <w:szCs w:val="20"/>
              </w:rPr>
            </w:pPr>
            <w:r w:rsidRPr="004805BF">
              <w:rPr>
                <w:rStyle w:val="SubtleReference"/>
                <w:noProof/>
                <w:color w:val="000000" w:themeColor="text1"/>
                <w:sz w:val="20"/>
                <w:szCs w:val="20"/>
              </w:rPr>
              <w:t>Test 3 (in microseconds)</w:t>
            </w:r>
          </w:p>
        </w:tc>
      </w:tr>
      <w:tr w:rsidR="004805BF" w14:paraId="7928EDCB" w14:textId="77777777" w:rsidTr="00E70270">
        <w:tc>
          <w:tcPr>
            <w:tcW w:w="1885" w:type="dxa"/>
          </w:tcPr>
          <w:p w14:paraId="79BA9608" w14:textId="61869642"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w:t>
            </w:r>
          </w:p>
        </w:tc>
        <w:tc>
          <w:tcPr>
            <w:tcW w:w="2610" w:type="dxa"/>
          </w:tcPr>
          <w:p w14:paraId="061AA2A7" w14:textId="2F92884F"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3.8</w:t>
            </w:r>
          </w:p>
        </w:tc>
        <w:tc>
          <w:tcPr>
            <w:tcW w:w="2700" w:type="dxa"/>
          </w:tcPr>
          <w:p w14:paraId="46DE89F4" w14:textId="1CE237FE"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3.7</w:t>
            </w:r>
          </w:p>
        </w:tc>
        <w:tc>
          <w:tcPr>
            <w:tcW w:w="2427" w:type="dxa"/>
          </w:tcPr>
          <w:p w14:paraId="625F32B3" w14:textId="40F24455"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4.6</w:t>
            </w:r>
          </w:p>
        </w:tc>
      </w:tr>
      <w:tr w:rsidR="004805BF" w14:paraId="7915E1E5" w14:textId="77777777" w:rsidTr="00E70270">
        <w:tc>
          <w:tcPr>
            <w:tcW w:w="1885" w:type="dxa"/>
          </w:tcPr>
          <w:p w14:paraId="32376CBF" w14:textId="56FDBCB0"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100</w:t>
            </w:r>
          </w:p>
        </w:tc>
        <w:tc>
          <w:tcPr>
            <w:tcW w:w="2610" w:type="dxa"/>
          </w:tcPr>
          <w:p w14:paraId="1353B9B9" w14:textId="2EE2409B"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4.8</w:t>
            </w:r>
          </w:p>
        </w:tc>
        <w:tc>
          <w:tcPr>
            <w:tcW w:w="2700" w:type="dxa"/>
          </w:tcPr>
          <w:p w14:paraId="0E08BBFC" w14:textId="69101E3C"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4.6</w:t>
            </w:r>
          </w:p>
        </w:tc>
        <w:tc>
          <w:tcPr>
            <w:tcW w:w="2427" w:type="dxa"/>
          </w:tcPr>
          <w:p w14:paraId="00207ADB" w14:textId="7AF06CA7"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7.1</w:t>
            </w:r>
          </w:p>
        </w:tc>
      </w:tr>
      <w:tr w:rsidR="004805BF" w14:paraId="701100E7" w14:textId="77777777" w:rsidTr="00E70270">
        <w:tc>
          <w:tcPr>
            <w:tcW w:w="1885" w:type="dxa"/>
          </w:tcPr>
          <w:p w14:paraId="57881331" w14:textId="362CC4BA"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10,000</w:t>
            </w:r>
          </w:p>
        </w:tc>
        <w:tc>
          <w:tcPr>
            <w:tcW w:w="2610" w:type="dxa"/>
          </w:tcPr>
          <w:p w14:paraId="1A55108D" w14:textId="54EA35D1"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191,200</w:t>
            </w:r>
          </w:p>
        </w:tc>
        <w:tc>
          <w:tcPr>
            <w:tcW w:w="2700" w:type="dxa"/>
          </w:tcPr>
          <w:p w14:paraId="4C68AB37" w14:textId="2B374EDF"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189,300</w:t>
            </w:r>
          </w:p>
        </w:tc>
        <w:tc>
          <w:tcPr>
            <w:tcW w:w="2427" w:type="dxa"/>
          </w:tcPr>
          <w:p w14:paraId="667D4D72" w14:textId="4E782A78"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190,700</w:t>
            </w:r>
          </w:p>
        </w:tc>
      </w:tr>
      <w:tr w:rsidR="004805BF" w14:paraId="737901AD" w14:textId="77777777" w:rsidTr="00E70270">
        <w:tc>
          <w:tcPr>
            <w:tcW w:w="1885" w:type="dxa"/>
          </w:tcPr>
          <w:p w14:paraId="575C8CBC" w14:textId="343838C1"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1,000,000</w:t>
            </w:r>
          </w:p>
        </w:tc>
        <w:tc>
          <w:tcPr>
            <w:tcW w:w="2610" w:type="dxa"/>
          </w:tcPr>
          <w:p w14:paraId="148FFB04" w14:textId="734F0B62"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17,653,800</w:t>
            </w:r>
          </w:p>
        </w:tc>
        <w:tc>
          <w:tcPr>
            <w:tcW w:w="2700" w:type="dxa"/>
          </w:tcPr>
          <w:p w14:paraId="729D7F73" w14:textId="27467EE6"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17,662,800</w:t>
            </w:r>
          </w:p>
        </w:tc>
        <w:tc>
          <w:tcPr>
            <w:tcW w:w="2427" w:type="dxa"/>
          </w:tcPr>
          <w:p w14:paraId="1F2F450F" w14:textId="610B1964"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17,677,000</w:t>
            </w:r>
          </w:p>
        </w:tc>
      </w:tr>
      <w:tr w:rsidR="004805BF" w14:paraId="7F668BF6" w14:textId="77777777" w:rsidTr="00E70270">
        <w:tc>
          <w:tcPr>
            <w:tcW w:w="1885" w:type="dxa"/>
          </w:tcPr>
          <w:p w14:paraId="044230A7" w14:textId="254CC6AD"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100,000,000</w:t>
            </w:r>
          </w:p>
        </w:tc>
        <w:tc>
          <w:tcPr>
            <w:tcW w:w="2610" w:type="dxa"/>
          </w:tcPr>
          <w:p w14:paraId="7A51323C" w14:textId="6805EFEB"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2,039,293,900</w:t>
            </w:r>
          </w:p>
        </w:tc>
        <w:tc>
          <w:tcPr>
            <w:tcW w:w="2700" w:type="dxa"/>
          </w:tcPr>
          <w:p w14:paraId="18011126" w14:textId="7D9FB81D"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2,050,560,200</w:t>
            </w:r>
          </w:p>
        </w:tc>
        <w:tc>
          <w:tcPr>
            <w:tcW w:w="2427" w:type="dxa"/>
          </w:tcPr>
          <w:p w14:paraId="7BFBA143" w14:textId="56FF68D7" w:rsidR="004805BF" w:rsidRPr="004805BF" w:rsidRDefault="004805BF" w:rsidP="004805BF">
            <w:pPr>
              <w:pStyle w:val="ColorfulList-Accent11"/>
              <w:spacing w:line="360" w:lineRule="auto"/>
              <w:ind w:left="0"/>
              <w:rPr>
                <w:rStyle w:val="SubtleReference"/>
                <w:noProof/>
                <w:color w:val="000000" w:themeColor="text1"/>
                <w:sz w:val="24"/>
                <w:szCs w:val="32"/>
              </w:rPr>
            </w:pPr>
            <w:r w:rsidRPr="004805BF">
              <w:rPr>
                <w:sz w:val="24"/>
                <w:szCs w:val="32"/>
              </w:rPr>
              <w:t>2,074,923,900</w:t>
            </w:r>
          </w:p>
        </w:tc>
      </w:tr>
    </w:tbl>
    <w:p w14:paraId="55E01B3F" w14:textId="77777777" w:rsidR="004805BF" w:rsidRDefault="004805BF" w:rsidP="00B1319C">
      <w:pPr>
        <w:pStyle w:val="ColorfulList-Accent11"/>
        <w:spacing w:line="360" w:lineRule="auto"/>
        <w:ind w:left="0"/>
        <w:rPr>
          <w:rStyle w:val="SubtleReference"/>
        </w:rPr>
      </w:pPr>
    </w:p>
    <w:p w14:paraId="6DC36C0C" w14:textId="2D4E0C6B" w:rsidR="004805BF" w:rsidRDefault="004805BF" w:rsidP="00B1319C">
      <w:pPr>
        <w:pStyle w:val="ColorfulList-Accent11"/>
        <w:spacing w:line="360" w:lineRule="auto"/>
        <w:ind w:left="0"/>
        <w:rPr>
          <w:rStyle w:val="SubtleReference"/>
          <w:color w:val="000000" w:themeColor="text1"/>
          <w:sz w:val="24"/>
          <w:szCs w:val="24"/>
        </w:rPr>
      </w:pPr>
      <w:r w:rsidRPr="004805BF">
        <w:rPr>
          <w:rStyle w:val="SubtleReference"/>
          <w:color w:val="000000" w:themeColor="text1"/>
          <w:sz w:val="24"/>
          <w:szCs w:val="24"/>
        </w:rPr>
        <w:t>Based on these test numbers lets focus only on linear ramp up timings as it shows a steady variation between tests using a chart</w:t>
      </w:r>
      <w:r w:rsidR="00C50DB1">
        <w:rPr>
          <w:rStyle w:val="SubtleReference"/>
          <w:color w:val="000000" w:themeColor="text1"/>
          <w:sz w:val="24"/>
          <w:szCs w:val="24"/>
        </w:rPr>
        <w:t xml:space="preserve"> and one of its test results</w:t>
      </w:r>
      <w:r w:rsidRPr="004805BF">
        <w:rPr>
          <w:rStyle w:val="SubtleReference"/>
          <w:color w:val="000000" w:themeColor="text1"/>
          <w:sz w:val="24"/>
          <w:szCs w:val="24"/>
        </w:rPr>
        <w:t>.</w:t>
      </w:r>
    </w:p>
    <w:p w14:paraId="1FD35F43" w14:textId="77777777" w:rsidR="004805BF" w:rsidRPr="004805BF" w:rsidRDefault="004805BF" w:rsidP="00B1319C">
      <w:pPr>
        <w:pStyle w:val="ColorfulList-Accent11"/>
        <w:spacing w:line="360" w:lineRule="auto"/>
        <w:ind w:left="0"/>
        <w:rPr>
          <w:rStyle w:val="SubtleReference"/>
          <w:color w:val="000000" w:themeColor="text1"/>
          <w:sz w:val="24"/>
          <w:szCs w:val="24"/>
        </w:rPr>
      </w:pPr>
    </w:p>
    <w:p w14:paraId="5D4296E7" w14:textId="558C53B5" w:rsidR="004805BF" w:rsidRDefault="004805BF" w:rsidP="00B1319C">
      <w:pPr>
        <w:pStyle w:val="ColorfulList-Accent11"/>
        <w:spacing w:line="360" w:lineRule="auto"/>
        <w:ind w:left="0"/>
        <w:rPr>
          <w:rStyle w:val="SubtleReference"/>
        </w:rPr>
      </w:pPr>
      <w:r>
        <w:rPr>
          <w:noProof/>
          <w:color w:val="5A5A5A" w:themeColor="text1" w:themeTint="A5"/>
          <w:sz w:val="28"/>
          <w:szCs w:val="28"/>
        </w:rPr>
        <w:drawing>
          <wp:inline distT="0" distB="0" distL="0" distR="0" wp14:anchorId="03741C82" wp14:editId="59A042A5">
            <wp:extent cx="5486400" cy="3200400"/>
            <wp:effectExtent l="0" t="0" r="0" b="0"/>
            <wp:docPr id="25952303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8DB13E9" w14:textId="491F084E" w:rsidR="00C8744D" w:rsidRDefault="00B1319C" w:rsidP="00B1319C">
      <w:pPr>
        <w:pStyle w:val="ColorfulList-Accent11"/>
        <w:spacing w:line="360" w:lineRule="auto"/>
        <w:ind w:left="0"/>
        <w:rPr>
          <w:rStyle w:val="SubtleReference"/>
        </w:rPr>
      </w:pPr>
      <w:r>
        <w:rPr>
          <w:rStyle w:val="SubtleReference"/>
          <w:noProof/>
        </w:rPr>
        <w:lastRenderedPageBreak/>
        <w:drawing>
          <wp:inline distT="0" distB="0" distL="0" distR="0" wp14:anchorId="157881C4" wp14:editId="652A792E">
            <wp:extent cx="3933288" cy="4314825"/>
            <wp:effectExtent l="0" t="0" r="0" b="0"/>
            <wp:docPr id="1483834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5772" t="5452" r="5772" b="5309"/>
                    <a:stretch/>
                  </pic:blipFill>
                  <pic:spPr bwMode="auto">
                    <a:xfrm>
                      <a:off x="0" y="0"/>
                      <a:ext cx="3940851" cy="432312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801"/>
        <w:gridCol w:w="1801"/>
        <w:gridCol w:w="1801"/>
        <w:gridCol w:w="1802"/>
        <w:gridCol w:w="1802"/>
      </w:tblGrid>
      <w:tr w:rsidR="00C8744D" w14:paraId="231872AA" w14:textId="77777777" w:rsidTr="00C8744D">
        <w:trPr>
          <w:trHeight w:val="401"/>
        </w:trPr>
        <w:tc>
          <w:tcPr>
            <w:tcW w:w="1801" w:type="dxa"/>
            <w:vAlign w:val="center"/>
          </w:tcPr>
          <w:p w14:paraId="44550237" w14:textId="6CCBFC33" w:rsidR="00C8744D" w:rsidRPr="00C8744D" w:rsidRDefault="00C8744D" w:rsidP="00C8744D">
            <w:pPr>
              <w:pStyle w:val="ColorfulList-Accent11"/>
              <w:spacing w:line="360" w:lineRule="auto"/>
              <w:ind w:left="0"/>
              <w:jc w:val="center"/>
              <w:rPr>
                <w:rStyle w:val="SubtleReference"/>
                <w:color w:val="000000" w:themeColor="text1"/>
                <w:sz w:val="24"/>
                <w:szCs w:val="24"/>
              </w:rPr>
            </w:pPr>
            <w:r w:rsidRPr="00C8744D">
              <w:rPr>
                <w:rStyle w:val="SubtleReference"/>
                <w:color w:val="000000" w:themeColor="text1"/>
                <w:sz w:val="24"/>
                <w:szCs w:val="24"/>
              </w:rPr>
              <w:t>Vector Size</w:t>
            </w:r>
          </w:p>
        </w:tc>
        <w:tc>
          <w:tcPr>
            <w:tcW w:w="1801" w:type="dxa"/>
            <w:vAlign w:val="center"/>
          </w:tcPr>
          <w:p w14:paraId="0C42CCE1" w14:textId="116499BE" w:rsidR="00C8744D" w:rsidRPr="00C8744D" w:rsidRDefault="00C8744D" w:rsidP="00C8744D">
            <w:pPr>
              <w:pStyle w:val="ColorfulList-Accent11"/>
              <w:spacing w:line="360" w:lineRule="auto"/>
              <w:ind w:left="0"/>
              <w:jc w:val="center"/>
              <w:rPr>
                <w:rStyle w:val="SubtleReference"/>
                <w:color w:val="000000" w:themeColor="text1"/>
                <w:sz w:val="24"/>
                <w:szCs w:val="24"/>
              </w:rPr>
            </w:pPr>
            <w:r w:rsidRPr="00C8744D">
              <w:rPr>
                <w:color w:val="000000" w:themeColor="text1"/>
                <w:sz w:val="24"/>
              </w:rPr>
              <w:t>10,000</w:t>
            </w:r>
          </w:p>
        </w:tc>
        <w:tc>
          <w:tcPr>
            <w:tcW w:w="1801" w:type="dxa"/>
            <w:vAlign w:val="center"/>
          </w:tcPr>
          <w:p w14:paraId="79BA7F7E" w14:textId="5B6ABBCE" w:rsidR="00C8744D" w:rsidRPr="00C8744D" w:rsidRDefault="00C8744D" w:rsidP="00C8744D">
            <w:pPr>
              <w:pStyle w:val="ColorfulList-Accent11"/>
              <w:spacing w:line="360" w:lineRule="auto"/>
              <w:ind w:left="0"/>
              <w:jc w:val="center"/>
              <w:rPr>
                <w:rStyle w:val="SubtleReference"/>
                <w:color w:val="000000" w:themeColor="text1"/>
                <w:sz w:val="24"/>
                <w:szCs w:val="24"/>
              </w:rPr>
            </w:pPr>
            <w:r w:rsidRPr="00C8744D">
              <w:rPr>
                <w:color w:val="000000" w:themeColor="text1"/>
                <w:sz w:val="24"/>
              </w:rPr>
              <w:t>1,000</w:t>
            </w:r>
          </w:p>
        </w:tc>
        <w:tc>
          <w:tcPr>
            <w:tcW w:w="1802" w:type="dxa"/>
            <w:vAlign w:val="center"/>
          </w:tcPr>
          <w:p w14:paraId="02BA07FA" w14:textId="28B3A701" w:rsidR="00C8744D" w:rsidRPr="00C8744D" w:rsidRDefault="00C8744D" w:rsidP="00C8744D">
            <w:pPr>
              <w:pStyle w:val="ColorfulList-Accent11"/>
              <w:spacing w:line="360" w:lineRule="auto"/>
              <w:ind w:left="0"/>
              <w:jc w:val="center"/>
              <w:rPr>
                <w:rStyle w:val="SubtleReference"/>
                <w:color w:val="000000" w:themeColor="text1"/>
                <w:sz w:val="24"/>
                <w:szCs w:val="24"/>
              </w:rPr>
            </w:pPr>
            <w:r w:rsidRPr="00C8744D">
              <w:rPr>
                <w:color w:val="000000" w:themeColor="text1"/>
                <w:sz w:val="24"/>
              </w:rPr>
              <w:t>100</w:t>
            </w:r>
          </w:p>
        </w:tc>
        <w:tc>
          <w:tcPr>
            <w:tcW w:w="1802" w:type="dxa"/>
            <w:vAlign w:val="center"/>
          </w:tcPr>
          <w:p w14:paraId="35D0B765" w14:textId="0F1A8AB0" w:rsidR="00C8744D" w:rsidRPr="00C8744D" w:rsidRDefault="00C8744D" w:rsidP="00C8744D">
            <w:pPr>
              <w:pStyle w:val="ColorfulList-Accent11"/>
              <w:spacing w:line="360" w:lineRule="auto"/>
              <w:ind w:left="0"/>
              <w:jc w:val="center"/>
              <w:rPr>
                <w:rStyle w:val="SubtleReference"/>
                <w:color w:val="000000" w:themeColor="text1"/>
                <w:sz w:val="24"/>
                <w:szCs w:val="24"/>
              </w:rPr>
            </w:pPr>
            <w:r w:rsidRPr="00C8744D">
              <w:rPr>
                <w:color w:val="000000" w:themeColor="text1"/>
                <w:sz w:val="24"/>
              </w:rPr>
              <w:t>10</w:t>
            </w:r>
          </w:p>
        </w:tc>
      </w:tr>
      <w:tr w:rsidR="00C8744D" w14:paraId="09ACB6B6" w14:textId="77777777" w:rsidTr="00C8744D">
        <w:trPr>
          <w:trHeight w:val="416"/>
        </w:trPr>
        <w:tc>
          <w:tcPr>
            <w:tcW w:w="1801" w:type="dxa"/>
            <w:vAlign w:val="center"/>
          </w:tcPr>
          <w:p w14:paraId="7BF3AD7C" w14:textId="084733B2"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Run 1 (</w:t>
            </w:r>
            <w:proofErr w:type="spellStart"/>
            <w:r w:rsidRPr="00C8744D">
              <w:rPr>
                <w:color w:val="000000" w:themeColor="text1"/>
                <w:sz w:val="24"/>
              </w:rPr>
              <w:t>μs</w:t>
            </w:r>
            <w:proofErr w:type="spellEnd"/>
            <w:r w:rsidRPr="00C8744D">
              <w:rPr>
                <w:color w:val="000000" w:themeColor="text1"/>
                <w:sz w:val="24"/>
              </w:rPr>
              <w:t>)</w:t>
            </w:r>
          </w:p>
        </w:tc>
        <w:tc>
          <w:tcPr>
            <w:tcW w:w="1801" w:type="dxa"/>
            <w:vAlign w:val="center"/>
          </w:tcPr>
          <w:p w14:paraId="4E53640F" w14:textId="2E96D828"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170,500</w:t>
            </w:r>
          </w:p>
        </w:tc>
        <w:tc>
          <w:tcPr>
            <w:tcW w:w="1801" w:type="dxa"/>
            <w:vAlign w:val="center"/>
          </w:tcPr>
          <w:p w14:paraId="70327095" w14:textId="6BEF3B9D"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18,900</w:t>
            </w:r>
          </w:p>
        </w:tc>
        <w:tc>
          <w:tcPr>
            <w:tcW w:w="1802" w:type="dxa"/>
            <w:vAlign w:val="center"/>
          </w:tcPr>
          <w:p w14:paraId="5A15FBDD" w14:textId="53CEE202"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8,100</w:t>
            </w:r>
          </w:p>
        </w:tc>
        <w:tc>
          <w:tcPr>
            <w:tcW w:w="1802" w:type="dxa"/>
            <w:vAlign w:val="center"/>
          </w:tcPr>
          <w:p w14:paraId="186C3151" w14:textId="42C136D3"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2,700</w:t>
            </w:r>
          </w:p>
        </w:tc>
      </w:tr>
      <w:tr w:rsidR="00C8744D" w14:paraId="4B362093" w14:textId="77777777" w:rsidTr="00C8744D">
        <w:trPr>
          <w:trHeight w:val="401"/>
        </w:trPr>
        <w:tc>
          <w:tcPr>
            <w:tcW w:w="1801" w:type="dxa"/>
            <w:vAlign w:val="center"/>
          </w:tcPr>
          <w:p w14:paraId="41EA2621" w14:textId="09611D2A"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Run 2 (</w:t>
            </w:r>
            <w:proofErr w:type="spellStart"/>
            <w:r w:rsidRPr="00C8744D">
              <w:rPr>
                <w:color w:val="000000" w:themeColor="text1"/>
                <w:sz w:val="24"/>
              </w:rPr>
              <w:t>μs</w:t>
            </w:r>
            <w:proofErr w:type="spellEnd"/>
            <w:r w:rsidRPr="00C8744D">
              <w:rPr>
                <w:color w:val="000000" w:themeColor="text1"/>
                <w:sz w:val="24"/>
              </w:rPr>
              <w:t>)</w:t>
            </w:r>
          </w:p>
        </w:tc>
        <w:tc>
          <w:tcPr>
            <w:tcW w:w="1801" w:type="dxa"/>
            <w:vAlign w:val="center"/>
          </w:tcPr>
          <w:p w14:paraId="4EC59ACD" w14:textId="6DA885EF"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173,400</w:t>
            </w:r>
          </w:p>
        </w:tc>
        <w:tc>
          <w:tcPr>
            <w:tcW w:w="1801" w:type="dxa"/>
            <w:vAlign w:val="center"/>
          </w:tcPr>
          <w:p w14:paraId="0DD08A02" w14:textId="75270C12"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18,400</w:t>
            </w:r>
          </w:p>
        </w:tc>
        <w:tc>
          <w:tcPr>
            <w:tcW w:w="1802" w:type="dxa"/>
            <w:vAlign w:val="center"/>
          </w:tcPr>
          <w:p w14:paraId="144B38E9" w14:textId="7606FE41"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6,600</w:t>
            </w:r>
          </w:p>
        </w:tc>
        <w:tc>
          <w:tcPr>
            <w:tcW w:w="1802" w:type="dxa"/>
            <w:vAlign w:val="center"/>
          </w:tcPr>
          <w:p w14:paraId="24D2EF61" w14:textId="0554FD3A"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2,100</w:t>
            </w:r>
          </w:p>
        </w:tc>
      </w:tr>
      <w:tr w:rsidR="00C8744D" w14:paraId="1D5B21F7" w14:textId="77777777" w:rsidTr="00C8744D">
        <w:trPr>
          <w:trHeight w:val="401"/>
        </w:trPr>
        <w:tc>
          <w:tcPr>
            <w:tcW w:w="1801" w:type="dxa"/>
            <w:vAlign w:val="center"/>
          </w:tcPr>
          <w:p w14:paraId="22CD8405" w14:textId="2883460E"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Run 3 (</w:t>
            </w:r>
            <w:proofErr w:type="spellStart"/>
            <w:r w:rsidRPr="00C8744D">
              <w:rPr>
                <w:color w:val="000000" w:themeColor="text1"/>
                <w:sz w:val="24"/>
              </w:rPr>
              <w:t>μs</w:t>
            </w:r>
            <w:proofErr w:type="spellEnd"/>
            <w:r w:rsidRPr="00C8744D">
              <w:rPr>
                <w:color w:val="000000" w:themeColor="text1"/>
                <w:sz w:val="24"/>
              </w:rPr>
              <w:t>)</w:t>
            </w:r>
          </w:p>
        </w:tc>
        <w:tc>
          <w:tcPr>
            <w:tcW w:w="1801" w:type="dxa"/>
            <w:vAlign w:val="center"/>
          </w:tcPr>
          <w:p w14:paraId="414E6EA3" w14:textId="4F235277"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170,800</w:t>
            </w:r>
          </w:p>
        </w:tc>
        <w:tc>
          <w:tcPr>
            <w:tcW w:w="1801" w:type="dxa"/>
            <w:vAlign w:val="center"/>
          </w:tcPr>
          <w:p w14:paraId="78F72D3E" w14:textId="191F6EBB"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18,600</w:t>
            </w:r>
          </w:p>
        </w:tc>
        <w:tc>
          <w:tcPr>
            <w:tcW w:w="1802" w:type="dxa"/>
            <w:vAlign w:val="center"/>
          </w:tcPr>
          <w:p w14:paraId="3D8F8F0C" w14:textId="65E7CB0E"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3,700</w:t>
            </w:r>
          </w:p>
        </w:tc>
        <w:tc>
          <w:tcPr>
            <w:tcW w:w="1802" w:type="dxa"/>
            <w:vAlign w:val="center"/>
          </w:tcPr>
          <w:p w14:paraId="476F8C03" w14:textId="0865D119" w:rsidR="00C8744D" w:rsidRPr="00C8744D" w:rsidRDefault="00C8744D" w:rsidP="00C8744D">
            <w:pPr>
              <w:pStyle w:val="ColorfulList-Accent11"/>
              <w:spacing w:line="360" w:lineRule="auto"/>
              <w:ind w:left="0"/>
              <w:rPr>
                <w:rStyle w:val="SubtleReference"/>
                <w:color w:val="000000" w:themeColor="text1"/>
                <w:sz w:val="24"/>
                <w:szCs w:val="24"/>
              </w:rPr>
            </w:pPr>
            <w:r w:rsidRPr="00C8744D">
              <w:rPr>
                <w:color w:val="000000" w:themeColor="text1"/>
                <w:sz w:val="24"/>
              </w:rPr>
              <w:t>2,200</w:t>
            </w:r>
          </w:p>
        </w:tc>
      </w:tr>
    </w:tbl>
    <w:p w14:paraId="67E411C9" w14:textId="77777777" w:rsidR="00C8744D" w:rsidRDefault="00C8744D" w:rsidP="00B1319C">
      <w:pPr>
        <w:pStyle w:val="ColorfulList-Accent11"/>
        <w:spacing w:line="360" w:lineRule="auto"/>
        <w:ind w:left="0"/>
        <w:rPr>
          <w:rStyle w:val="SubtleReference"/>
        </w:rPr>
      </w:pPr>
    </w:p>
    <w:p w14:paraId="05D396C8" w14:textId="55BB5BAD" w:rsidR="00C8744D" w:rsidRDefault="00C8744D" w:rsidP="00B1319C">
      <w:pPr>
        <w:pStyle w:val="ColorfulList-Accent11"/>
        <w:spacing w:line="360" w:lineRule="auto"/>
        <w:ind w:left="0"/>
        <w:rPr>
          <w:rStyle w:val="SubtleReference"/>
        </w:rPr>
      </w:pPr>
      <w:r>
        <w:rPr>
          <w:noProof/>
        </w:rPr>
        <w:drawing>
          <wp:inline distT="0" distB="0" distL="0" distR="0" wp14:anchorId="0FB8CF2C" wp14:editId="554A1A71">
            <wp:extent cx="4572000" cy="2743200"/>
            <wp:effectExtent l="0" t="0" r="0" b="0"/>
            <wp:docPr id="1582522850" name="Chart 1">
              <a:extLst xmlns:a="http://schemas.openxmlformats.org/drawingml/2006/main">
                <a:ext uri="{FF2B5EF4-FFF2-40B4-BE49-F238E27FC236}">
                  <a16:creationId xmlns:a16="http://schemas.microsoft.com/office/drawing/2014/main" id="{F2E43019-4B96-5725-B25E-50C8B21340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086B31" w14:textId="2977B75F" w:rsidR="00C8744D" w:rsidRDefault="00C8744D" w:rsidP="00C8744D">
      <w:pPr>
        <w:pStyle w:val="ColorfulList-Accent11"/>
        <w:spacing w:line="360" w:lineRule="auto"/>
        <w:ind w:left="0"/>
        <w:jc w:val="both"/>
        <w:rPr>
          <w:rStyle w:val="SubtleReference"/>
          <w:color w:val="000000" w:themeColor="text1"/>
          <w:sz w:val="24"/>
          <w:szCs w:val="24"/>
        </w:rPr>
      </w:pPr>
      <w:r w:rsidRPr="00C8744D">
        <w:rPr>
          <w:rStyle w:val="SubtleReference"/>
          <w:color w:val="000000" w:themeColor="text1"/>
          <w:sz w:val="24"/>
          <w:szCs w:val="24"/>
        </w:rPr>
        <w:lastRenderedPageBreak/>
        <w:t>In sample 2 code function “</w:t>
      </w:r>
      <w:proofErr w:type="spellStart"/>
      <w:r w:rsidRPr="00C8744D">
        <w:rPr>
          <w:rStyle w:val="SubtleReference"/>
          <w:color w:val="000000" w:themeColor="text1"/>
          <w:sz w:val="24"/>
          <w:szCs w:val="24"/>
        </w:rPr>
        <w:t>exp_rampdown_test</w:t>
      </w:r>
      <w:proofErr w:type="spellEnd"/>
      <w:r w:rsidRPr="00C8744D">
        <w:rPr>
          <w:rStyle w:val="SubtleReference"/>
          <w:color w:val="000000" w:themeColor="text1"/>
          <w:sz w:val="24"/>
          <w:szCs w:val="24"/>
        </w:rPr>
        <w:t>” function starts execution from the largest vector to smallest vector and based on the results we can see that it is faster due to various factors that could have an impact on execution time such as cache hits and memory allocation or deallocation.</w:t>
      </w:r>
    </w:p>
    <w:p w14:paraId="2822AFDF" w14:textId="77777777" w:rsidR="00C8744D" w:rsidRPr="00C8744D" w:rsidRDefault="00C8744D" w:rsidP="00C8744D">
      <w:pPr>
        <w:pStyle w:val="ColorfulList-Accent11"/>
        <w:spacing w:line="360" w:lineRule="auto"/>
        <w:ind w:left="0"/>
        <w:jc w:val="both"/>
        <w:rPr>
          <w:rStyle w:val="SubtleReference"/>
          <w:color w:val="000000" w:themeColor="text1"/>
          <w:sz w:val="24"/>
          <w:szCs w:val="24"/>
        </w:rPr>
      </w:pPr>
    </w:p>
    <w:p w14:paraId="168C30BD" w14:textId="4FF2450A" w:rsidR="00B1319C" w:rsidRDefault="00B1319C" w:rsidP="00B1319C">
      <w:pPr>
        <w:pStyle w:val="ColorfulList-Accent11"/>
        <w:spacing w:line="360" w:lineRule="auto"/>
        <w:ind w:left="0"/>
        <w:rPr>
          <w:rStyle w:val="SubtleReference"/>
        </w:rPr>
      </w:pPr>
      <w:r>
        <w:rPr>
          <w:rStyle w:val="SubtleReference"/>
        </w:rPr>
        <w:t>Repeatability:</w:t>
      </w:r>
    </w:p>
    <w:p w14:paraId="6DDD3679" w14:textId="4454B2E2" w:rsidR="00B1319C" w:rsidRPr="00B42944" w:rsidRDefault="00B42944" w:rsidP="00B42944">
      <w:pPr>
        <w:pStyle w:val="ColorfulList-Accent11"/>
        <w:spacing w:line="360" w:lineRule="auto"/>
        <w:ind w:left="0"/>
        <w:jc w:val="both"/>
        <w:rPr>
          <w:rStyle w:val="SubtleReference"/>
          <w:color w:val="000000" w:themeColor="text1"/>
          <w:sz w:val="24"/>
          <w:szCs w:val="24"/>
        </w:rPr>
      </w:pPr>
      <w:r w:rsidRPr="00B42944">
        <w:rPr>
          <w:rStyle w:val="SubtleReference"/>
          <w:color w:val="000000" w:themeColor="text1"/>
          <w:sz w:val="24"/>
          <w:szCs w:val="24"/>
        </w:rPr>
        <w:t>When talking about repeatability in context to sample code 1 and sample code 2 functions and its results for time taken to execute, we see that sometimes consistency of the outcome various when repeatedly running the code multiple times this could be due to many variables such as the machine its running could be using to many resources in the background for example the results from</w:t>
      </w:r>
      <w:r>
        <w:rPr>
          <w:rStyle w:val="SubtleReference"/>
          <w:color w:val="000000" w:themeColor="text1"/>
          <w:sz w:val="24"/>
          <w:szCs w:val="24"/>
        </w:rPr>
        <w:t xml:space="preserve"> “</w:t>
      </w:r>
      <w:proofErr w:type="spellStart"/>
      <w:r w:rsidRPr="00B42944">
        <w:rPr>
          <w:color w:val="000000" w:themeColor="text1"/>
          <w:sz w:val="24"/>
        </w:rPr>
        <w:t>count_char_using_find_first_of</w:t>
      </w:r>
      <w:proofErr w:type="spellEnd"/>
      <w:r>
        <w:rPr>
          <w:color w:val="000000" w:themeColor="text1"/>
          <w:sz w:val="24"/>
        </w:rPr>
        <w:t>”</w:t>
      </w:r>
      <w:r w:rsidRPr="00B42944">
        <w:rPr>
          <w:color w:val="000000" w:themeColor="text1"/>
          <w:sz w:val="24"/>
        </w:rPr>
        <w:t xml:space="preserve"> and </w:t>
      </w:r>
      <w:r>
        <w:rPr>
          <w:color w:val="000000" w:themeColor="text1"/>
          <w:sz w:val="24"/>
        </w:rPr>
        <w:t>“</w:t>
      </w:r>
      <w:proofErr w:type="spellStart"/>
      <w:r w:rsidRPr="00B42944">
        <w:rPr>
          <w:color w:val="000000" w:themeColor="text1"/>
          <w:sz w:val="24"/>
        </w:rPr>
        <w:t>count_char_using_count</w:t>
      </w:r>
      <w:proofErr w:type="spellEnd"/>
      <w:r>
        <w:rPr>
          <w:color w:val="000000" w:themeColor="text1"/>
          <w:sz w:val="24"/>
        </w:rPr>
        <w:t>” where there was variation in execution times across the 3 tests. Therefore, it is important to run these tests in a stable environment to have consistent and smaller variations when testing performance.</w:t>
      </w:r>
    </w:p>
    <w:p w14:paraId="7A7F1F91" w14:textId="77777777" w:rsidR="00B42944" w:rsidRPr="00B42944" w:rsidRDefault="00B42944" w:rsidP="00B42944">
      <w:pPr>
        <w:pStyle w:val="ColorfulList-Accent11"/>
        <w:spacing w:line="360" w:lineRule="auto"/>
        <w:ind w:left="0"/>
        <w:jc w:val="both"/>
        <w:rPr>
          <w:rStyle w:val="SubtleReference"/>
          <w:color w:val="000000" w:themeColor="text1"/>
          <w:sz w:val="24"/>
          <w:szCs w:val="24"/>
        </w:rPr>
      </w:pPr>
    </w:p>
    <w:p w14:paraId="4B94CB63" w14:textId="77777777" w:rsidR="00B42944" w:rsidRDefault="00B1319C" w:rsidP="00B42944">
      <w:pPr>
        <w:pStyle w:val="ColorfulList-Accent11"/>
        <w:spacing w:line="360" w:lineRule="auto"/>
        <w:ind w:left="0"/>
        <w:jc w:val="both"/>
        <w:rPr>
          <w:rStyle w:val="SubtleReference"/>
        </w:rPr>
      </w:pPr>
      <w:r>
        <w:rPr>
          <w:rStyle w:val="SubtleReference"/>
        </w:rPr>
        <w:t>Function</w:t>
      </w:r>
      <w:r w:rsidR="00B42944">
        <w:rPr>
          <w:rStyle w:val="SubtleReference"/>
        </w:rPr>
        <w:t xml:space="preserve"> </w:t>
      </w:r>
      <w:r>
        <w:rPr>
          <w:rStyle w:val="SubtleReference"/>
        </w:rPr>
        <w:t>Comparisons:</w:t>
      </w:r>
    </w:p>
    <w:p w14:paraId="2F312492" w14:textId="277A8DEB" w:rsidR="00B42944" w:rsidRPr="003D7BD5" w:rsidRDefault="00B42944" w:rsidP="00B42944">
      <w:pPr>
        <w:pStyle w:val="ColorfulList-Accent11"/>
        <w:spacing w:line="360" w:lineRule="auto"/>
        <w:ind w:left="0"/>
        <w:jc w:val="both"/>
        <w:rPr>
          <w:color w:val="000000" w:themeColor="text1"/>
          <w:sz w:val="24"/>
          <w:lang w:val="en-US"/>
        </w:rPr>
      </w:pPr>
      <w:r>
        <w:rPr>
          <w:rStyle w:val="SubtleReference"/>
          <w:color w:val="000000" w:themeColor="text1"/>
          <w:sz w:val="24"/>
          <w:szCs w:val="24"/>
        </w:rPr>
        <w:t>F</w:t>
      </w:r>
      <w:r w:rsidRPr="00B42944">
        <w:rPr>
          <w:rStyle w:val="SubtleReference"/>
          <w:color w:val="000000" w:themeColor="text1"/>
          <w:sz w:val="24"/>
          <w:szCs w:val="24"/>
        </w:rPr>
        <w:t xml:space="preserve">unctions such as sample 1 code </w:t>
      </w:r>
      <w:r>
        <w:rPr>
          <w:rStyle w:val="SubtleReference"/>
          <w:color w:val="000000" w:themeColor="text1"/>
          <w:sz w:val="24"/>
          <w:szCs w:val="24"/>
        </w:rPr>
        <w:t>“</w:t>
      </w:r>
      <w:proofErr w:type="spellStart"/>
      <w:r w:rsidRPr="00B42944">
        <w:rPr>
          <w:color w:val="000000" w:themeColor="text1"/>
          <w:sz w:val="24"/>
        </w:rPr>
        <w:t>count_char_using_find_first_of</w:t>
      </w:r>
      <w:proofErr w:type="spellEnd"/>
      <w:r>
        <w:rPr>
          <w:rStyle w:val="SubtleReference"/>
          <w:color w:val="000000" w:themeColor="text1"/>
          <w:sz w:val="24"/>
          <w:szCs w:val="24"/>
        </w:rPr>
        <w:t>” where it uses repeated string search to find occurrences in string characters</w:t>
      </w:r>
      <w:r>
        <w:rPr>
          <w:color w:val="000000" w:themeColor="text1"/>
          <w:sz w:val="24"/>
        </w:rPr>
        <w:t xml:space="preserve"> by looping which leads to longer time complexity </w:t>
      </w:r>
      <w:r w:rsidRPr="00B42944">
        <w:rPr>
          <w:color w:val="000000" w:themeColor="text1"/>
          <w:sz w:val="24"/>
        </w:rPr>
        <w:t xml:space="preserve">and </w:t>
      </w:r>
      <w:r>
        <w:rPr>
          <w:color w:val="000000" w:themeColor="text1"/>
          <w:sz w:val="24"/>
        </w:rPr>
        <w:t xml:space="preserve">while </w:t>
      </w:r>
      <w:r>
        <w:rPr>
          <w:rStyle w:val="SubtleReference"/>
          <w:color w:val="000000" w:themeColor="text1"/>
          <w:sz w:val="24"/>
          <w:szCs w:val="24"/>
        </w:rPr>
        <w:t>“</w:t>
      </w:r>
      <w:proofErr w:type="spellStart"/>
      <w:r w:rsidRPr="00B42944">
        <w:rPr>
          <w:color w:val="000000" w:themeColor="text1"/>
          <w:sz w:val="24"/>
        </w:rPr>
        <w:t>count_char_using_count</w:t>
      </w:r>
      <w:proofErr w:type="spellEnd"/>
      <w:r>
        <w:rPr>
          <w:color w:val="000000" w:themeColor="text1"/>
          <w:sz w:val="24"/>
        </w:rPr>
        <w:t>” uses std::count to tally the character occurrences which is more optimized for performance leads to better execution times as shown earlier in the results</w:t>
      </w:r>
      <w:r w:rsidR="003D7BD5">
        <w:rPr>
          <w:color w:val="000000" w:themeColor="text1"/>
          <w:sz w:val="24"/>
        </w:rPr>
        <w:t xml:space="preserve"> where </w:t>
      </w:r>
      <w:r w:rsidR="003D7BD5">
        <w:rPr>
          <w:rStyle w:val="SubtleReference"/>
          <w:color w:val="000000" w:themeColor="text1"/>
          <w:sz w:val="24"/>
          <w:szCs w:val="24"/>
        </w:rPr>
        <w:t>“</w:t>
      </w:r>
      <w:proofErr w:type="spellStart"/>
      <w:r w:rsidR="003D7BD5" w:rsidRPr="00B42944">
        <w:rPr>
          <w:color w:val="000000" w:themeColor="text1"/>
          <w:sz w:val="24"/>
        </w:rPr>
        <w:t>count_char_using_find_first_of</w:t>
      </w:r>
      <w:proofErr w:type="spellEnd"/>
      <w:r w:rsidR="003D7BD5">
        <w:rPr>
          <w:rStyle w:val="SubtleReference"/>
          <w:color w:val="000000" w:themeColor="text1"/>
          <w:sz w:val="24"/>
          <w:szCs w:val="24"/>
        </w:rPr>
        <w:t xml:space="preserve">” </w:t>
      </w:r>
      <w:r w:rsidR="003D7BD5" w:rsidRPr="003D7BD5">
        <w:rPr>
          <w:color w:val="000000" w:themeColor="text1"/>
          <w:sz w:val="24"/>
          <w:lang w:val="en-US"/>
        </w:rPr>
        <w:t>took 3.8 microseconds</w:t>
      </w:r>
      <w:r w:rsidR="003D7BD5">
        <w:rPr>
          <w:color w:val="000000" w:themeColor="text1"/>
          <w:sz w:val="24"/>
          <w:lang w:val="en-US"/>
        </w:rPr>
        <w:t xml:space="preserve"> and </w:t>
      </w:r>
      <w:r w:rsidR="003D7BD5" w:rsidRPr="003D7BD5">
        <w:rPr>
          <w:rStyle w:val="SubtleReference"/>
          <w:color w:val="000000" w:themeColor="text1"/>
          <w:sz w:val="24"/>
          <w:szCs w:val="24"/>
        </w:rPr>
        <w:t>“</w:t>
      </w:r>
      <w:proofErr w:type="spellStart"/>
      <w:r w:rsidR="003D7BD5" w:rsidRPr="003D7BD5">
        <w:rPr>
          <w:color w:val="000000" w:themeColor="text1"/>
          <w:sz w:val="24"/>
        </w:rPr>
        <w:t>count_char_using_count</w:t>
      </w:r>
      <w:proofErr w:type="spellEnd"/>
      <w:r w:rsidR="003D7BD5" w:rsidRPr="003D7BD5">
        <w:rPr>
          <w:color w:val="000000" w:themeColor="text1"/>
          <w:sz w:val="24"/>
        </w:rPr>
        <w:t xml:space="preserve">” </w:t>
      </w:r>
      <w:r w:rsidR="003D7BD5" w:rsidRPr="003D7BD5">
        <w:rPr>
          <w:color w:val="000000" w:themeColor="text1"/>
          <w:sz w:val="24"/>
          <w:lang w:val="en-US"/>
        </w:rPr>
        <w:t>took 3.03 microseconds.</w:t>
      </w:r>
    </w:p>
    <w:p w14:paraId="6D4FEC70" w14:textId="22A9EFCE" w:rsidR="00B1319C" w:rsidRDefault="00B1319C" w:rsidP="00B42944">
      <w:pPr>
        <w:pStyle w:val="ColorfulList-Accent11"/>
        <w:spacing w:line="360" w:lineRule="auto"/>
        <w:ind w:left="0"/>
        <w:jc w:val="both"/>
        <w:rPr>
          <w:rStyle w:val="SubtleReference"/>
        </w:rPr>
      </w:pPr>
      <w:r>
        <w:rPr>
          <w:rStyle w:val="SubtleReference"/>
        </w:rPr>
        <w:br/>
        <w:t>IDE Settings:</w:t>
      </w:r>
    </w:p>
    <w:p w14:paraId="73413426" w14:textId="1AEE8209" w:rsidR="003D7BD5" w:rsidRPr="00934F87" w:rsidRDefault="00934F87" w:rsidP="00E970DE">
      <w:pPr>
        <w:pStyle w:val="ColorfulList-Accent11"/>
        <w:tabs>
          <w:tab w:val="left" w:pos="1830"/>
        </w:tabs>
        <w:spacing w:line="360" w:lineRule="auto"/>
        <w:ind w:left="0"/>
        <w:jc w:val="both"/>
        <w:rPr>
          <w:rStyle w:val="SubtleReference"/>
          <w:color w:val="000000" w:themeColor="text1"/>
          <w:sz w:val="24"/>
          <w:szCs w:val="24"/>
        </w:rPr>
      </w:pPr>
      <w:r w:rsidRPr="00934F87">
        <w:rPr>
          <w:rStyle w:val="SubtleReference"/>
          <w:color w:val="000000" w:themeColor="text1"/>
          <w:sz w:val="24"/>
          <w:szCs w:val="24"/>
        </w:rPr>
        <w:t>Using</w:t>
      </w:r>
      <w:r>
        <w:rPr>
          <w:rStyle w:val="SubtleReference"/>
          <w:color w:val="000000" w:themeColor="text1"/>
          <w:sz w:val="24"/>
          <w:szCs w:val="24"/>
        </w:rPr>
        <w:t xml:space="preserve"> debug mode to execute the sample code 1 and 2 compared to release mode shows us the difference between execution times which is much slower due to no C++ optimization is enabled like in release mode also sometimes debug mode uses more resources for error checking and memory initialization compared to release mode.</w:t>
      </w:r>
    </w:p>
    <w:p w14:paraId="135699C9" w14:textId="77777777" w:rsidR="00934F87" w:rsidRDefault="00934F87" w:rsidP="00E970DE">
      <w:pPr>
        <w:pStyle w:val="ColorfulList-Accent11"/>
        <w:tabs>
          <w:tab w:val="left" w:pos="1830"/>
        </w:tabs>
        <w:spacing w:line="360" w:lineRule="auto"/>
        <w:ind w:left="0"/>
        <w:jc w:val="both"/>
        <w:rPr>
          <w:rStyle w:val="SubtleReference"/>
        </w:rPr>
      </w:pPr>
    </w:p>
    <w:p w14:paraId="61366090" w14:textId="4BFAEDDF" w:rsidR="00E970DE" w:rsidRDefault="00B1319C" w:rsidP="00B1319C">
      <w:pPr>
        <w:pStyle w:val="ColorfulList-Accent11"/>
        <w:spacing w:line="360" w:lineRule="auto"/>
        <w:ind w:left="0"/>
        <w:rPr>
          <w:rStyle w:val="SubtleReference"/>
        </w:rPr>
      </w:pPr>
      <w:r>
        <w:rPr>
          <w:rStyle w:val="SubtleReference"/>
        </w:rPr>
        <w:t>Complier Settings:</w:t>
      </w:r>
    </w:p>
    <w:p w14:paraId="2EB2FABA" w14:textId="55D55D49" w:rsidR="00E970DE" w:rsidRPr="00934F87" w:rsidRDefault="00E970DE" w:rsidP="00B1319C">
      <w:pPr>
        <w:pStyle w:val="ColorfulList-Accent11"/>
        <w:spacing w:line="360" w:lineRule="auto"/>
        <w:ind w:left="0"/>
        <w:rPr>
          <w:rStyle w:val="SubtleReference"/>
          <w:color w:val="000000" w:themeColor="text1"/>
          <w:sz w:val="24"/>
          <w:szCs w:val="24"/>
        </w:rPr>
      </w:pPr>
      <w:r w:rsidRPr="00934F87">
        <w:rPr>
          <w:rStyle w:val="SubtleReference"/>
          <w:color w:val="000000" w:themeColor="text1"/>
          <w:sz w:val="24"/>
          <w:szCs w:val="24"/>
        </w:rPr>
        <w:t>Using Visual Studios complier optimization settings is set to default for normal release mode while it’s disabled for debug mode which does not allow us to compare execution times.</w:t>
      </w:r>
    </w:p>
    <w:sectPr w:rsidR="00E970DE" w:rsidRPr="00934F87" w:rsidSect="00CF7B30">
      <w:headerReference w:type="default" r:id="rId13"/>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B1DE2" w14:textId="77777777" w:rsidR="008253A2" w:rsidRDefault="008253A2" w:rsidP="00445A88">
      <w:r>
        <w:separator/>
      </w:r>
    </w:p>
  </w:endnote>
  <w:endnote w:type="continuationSeparator" w:id="0">
    <w:p w14:paraId="3ED1B91C" w14:textId="77777777" w:rsidR="008253A2" w:rsidRDefault="008253A2"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CD573" w14:textId="77777777" w:rsidR="008253A2" w:rsidRDefault="008253A2" w:rsidP="00445A88">
      <w:r>
        <w:separator/>
      </w:r>
    </w:p>
  </w:footnote>
  <w:footnote w:type="continuationSeparator" w:id="0">
    <w:p w14:paraId="6FE28682" w14:textId="77777777" w:rsidR="008253A2" w:rsidRDefault="008253A2"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198BF82A"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B1319C">
      <w:rPr>
        <w:noProof/>
      </w:rPr>
      <w:t>11/10/23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2"/>
  </w:num>
  <w:num w:numId="2" w16cid:durableId="1359355386">
    <w:abstractNumId w:val="0"/>
  </w:num>
  <w:num w:numId="3" w16cid:durableId="762144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E475E"/>
    <w:rsid w:val="00105721"/>
    <w:rsid w:val="0014407C"/>
    <w:rsid w:val="00187BA3"/>
    <w:rsid w:val="00203493"/>
    <w:rsid w:val="00236400"/>
    <w:rsid w:val="003D7BD5"/>
    <w:rsid w:val="00445A88"/>
    <w:rsid w:val="004805BF"/>
    <w:rsid w:val="004E0DC6"/>
    <w:rsid w:val="005126E1"/>
    <w:rsid w:val="00534973"/>
    <w:rsid w:val="005441A0"/>
    <w:rsid w:val="005C2616"/>
    <w:rsid w:val="007D3024"/>
    <w:rsid w:val="008253A2"/>
    <w:rsid w:val="00934F87"/>
    <w:rsid w:val="00B1319C"/>
    <w:rsid w:val="00B42944"/>
    <w:rsid w:val="00BD2EC9"/>
    <w:rsid w:val="00C50DB1"/>
    <w:rsid w:val="00C8744D"/>
    <w:rsid w:val="00CF7B30"/>
    <w:rsid w:val="00D05868"/>
    <w:rsid w:val="00D07B2F"/>
    <w:rsid w:val="00D67115"/>
    <w:rsid w:val="00D847EE"/>
    <w:rsid w:val="00E03DE8"/>
    <w:rsid w:val="00E3051A"/>
    <w:rsid w:val="00E40BE3"/>
    <w:rsid w:val="00E970DE"/>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US"/>
              <a:t>Execution Time in Microseconds</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Number of Elements</c:v>
                </c:pt>
              </c:strCache>
            </c:strRef>
          </c:tx>
          <c:spPr>
            <a:solidFill>
              <a:schemeClr val="accent1">
                <a:alpha val="74000"/>
              </a:schemeClr>
            </a:solidFill>
            <a:ln>
              <a:noFill/>
            </a:ln>
            <a:effectLst>
              <a:innerShdw blurRad="114300">
                <a:schemeClr val="accent1">
                  <a:lumMod val="75000"/>
                </a:schemeClr>
              </a:innerShdw>
            </a:effectLst>
          </c:spPr>
          <c:cat>
            <c:numRef>
              <c:f>Sheet1!$A$2:$A$6</c:f>
              <c:numCache>
                <c:formatCode>_(* #,##0.00_);_(* \(#,##0.00\);_(* "-"??_);_(@_)</c:formatCode>
                <c:ptCount val="5"/>
                <c:pt idx="0">
                  <c:v>10000</c:v>
                </c:pt>
                <c:pt idx="1">
                  <c:v>20000</c:v>
                </c:pt>
                <c:pt idx="2">
                  <c:v>30000</c:v>
                </c:pt>
                <c:pt idx="3">
                  <c:v>40000</c:v>
                </c:pt>
                <c:pt idx="4">
                  <c:v>50000</c:v>
                </c:pt>
              </c:numCache>
            </c:numRef>
          </c:cat>
          <c:val>
            <c:numRef>
              <c:f>Sheet1!$B$2:$B$6</c:f>
              <c:numCache>
                <c:formatCode>General</c:formatCode>
                <c:ptCount val="5"/>
                <c:pt idx="0">
                  <c:v>196.1</c:v>
                </c:pt>
                <c:pt idx="1">
                  <c:v>365.9</c:v>
                </c:pt>
                <c:pt idx="2">
                  <c:v>525.6</c:v>
                </c:pt>
                <c:pt idx="3">
                  <c:v>697.1</c:v>
                </c:pt>
                <c:pt idx="4">
                  <c:v>861.3</c:v>
                </c:pt>
              </c:numCache>
            </c:numRef>
          </c:val>
          <c:extLst>
            <c:ext xmlns:c16="http://schemas.microsoft.com/office/drawing/2014/chart" uri="{C3380CC4-5D6E-409C-BE32-E72D297353CC}">
              <c16:uniqueId val="{00000000-FB8C-4172-A4F1-729880A5CF84}"/>
            </c:ext>
          </c:extLst>
        </c:ser>
        <c:dLbls>
          <c:showLegendKey val="0"/>
          <c:showVal val="0"/>
          <c:showCatName val="0"/>
          <c:showSerName val="0"/>
          <c:showPercent val="0"/>
          <c:showBubbleSize val="0"/>
        </c:dLbls>
        <c:axId val="515322752"/>
        <c:axId val="1019552431"/>
      </c:areaChart>
      <c:catAx>
        <c:axId val="515322752"/>
        <c:scaling>
          <c:orientation val="minMax"/>
        </c:scaling>
        <c:delete val="0"/>
        <c:axPos val="b"/>
        <c:numFmt formatCode="_(* #,##0.00_);_(* \(#,##0.00\);_(* &quot;-&quot;??_);_(@_)"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019552431"/>
        <c:crosses val="autoZero"/>
        <c:auto val="1"/>
        <c:lblAlgn val="ctr"/>
        <c:lblOffset val="100"/>
        <c:noMultiLvlLbl val="0"/>
      </c:catAx>
      <c:valAx>
        <c:axId val="1019552431"/>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5153227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Execution Time of Ramp Down</a:t>
            </a:r>
            <a:r>
              <a:rPr lang="en-US" baseline="0"/>
              <a:t> in MicroSeconds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ndard"/>
        <c:varyColors val="0"/>
        <c:ser>
          <c:idx val="0"/>
          <c:order val="0"/>
          <c:tx>
            <c:strRef>
              <c:f>Sheet1!$A$2</c:f>
              <c:strCache>
                <c:ptCount val="1"/>
                <c:pt idx="0">
                  <c:v>Run 1 (μs)</c:v>
                </c:pt>
              </c:strCache>
            </c:strRef>
          </c:tx>
          <c:spPr>
            <a:solidFill>
              <a:schemeClr val="accent1"/>
            </a:solidFill>
            <a:ln>
              <a:noFill/>
            </a:ln>
            <a:effectLst/>
          </c:spPr>
          <c:cat>
            <c:numRef>
              <c:f>Sheet1!$B$1:$F$1</c:f>
              <c:numCache>
                <c:formatCode>#,##0</c:formatCode>
                <c:ptCount val="5"/>
                <c:pt idx="0">
                  <c:v>10000</c:v>
                </c:pt>
                <c:pt idx="1">
                  <c:v>1000</c:v>
                </c:pt>
                <c:pt idx="2" formatCode="General">
                  <c:v>100</c:v>
                </c:pt>
                <c:pt idx="3" formatCode="General">
                  <c:v>10</c:v>
                </c:pt>
                <c:pt idx="4" formatCode="General">
                  <c:v>1</c:v>
                </c:pt>
              </c:numCache>
            </c:numRef>
          </c:cat>
          <c:val>
            <c:numRef>
              <c:f>Sheet1!$B$2:$F$2</c:f>
              <c:numCache>
                <c:formatCode>#,##0</c:formatCode>
                <c:ptCount val="5"/>
                <c:pt idx="0">
                  <c:v>170500</c:v>
                </c:pt>
                <c:pt idx="1">
                  <c:v>18900</c:v>
                </c:pt>
                <c:pt idx="2">
                  <c:v>8100</c:v>
                </c:pt>
                <c:pt idx="3">
                  <c:v>2700</c:v>
                </c:pt>
                <c:pt idx="4">
                  <c:v>1500</c:v>
                </c:pt>
              </c:numCache>
            </c:numRef>
          </c:val>
          <c:extLst>
            <c:ext xmlns:c16="http://schemas.microsoft.com/office/drawing/2014/chart" uri="{C3380CC4-5D6E-409C-BE32-E72D297353CC}">
              <c16:uniqueId val="{00000000-0DA1-402C-BE5C-0325954A6047}"/>
            </c:ext>
          </c:extLst>
        </c:ser>
        <c:dLbls>
          <c:showLegendKey val="0"/>
          <c:showVal val="0"/>
          <c:showCatName val="0"/>
          <c:showSerName val="0"/>
          <c:showPercent val="0"/>
          <c:showBubbleSize val="0"/>
        </c:dLbls>
        <c:axId val="828625503"/>
        <c:axId val="1031377055"/>
      </c:areaChart>
      <c:catAx>
        <c:axId val="8286255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Vector</a:t>
                </a:r>
                <a:r>
                  <a:rPr lang="en-US" baseline="0"/>
                  <a:t> Size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1377055"/>
        <c:crosses val="autoZero"/>
        <c:auto val="1"/>
        <c:lblAlgn val="ctr"/>
        <c:lblOffset val="100"/>
        <c:noMultiLvlLbl val="0"/>
      </c:catAx>
      <c:valAx>
        <c:axId val="10313770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in Microseconds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8625503"/>
        <c:crosses val="autoZero"/>
        <c:crossBetween val="midCat"/>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4">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cs:styleClr val="auto">
        <a:lumMod val="50000"/>
      </cs:styleClr>
    </cs:fontRef>
    <cs:defRPr sz="10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tx1"/>
    </cs:fontRef>
    <cs:spPr>
      <a:solidFill>
        <a:schemeClr val="phClr">
          <a:alpha val="74000"/>
        </a:schemeClr>
      </a:solidFill>
      <a:effectLst>
        <a:innerShdw blurRad="114300">
          <a:schemeClr val="phClr">
            <a:lumMod val="75000"/>
          </a:schemeClr>
        </a:innerShdw>
      </a:effectLst>
    </cs:spPr>
  </cs:dataPoint>
  <cs:dataPoint3D>
    <cs:lnRef idx="0"/>
    <cs:fillRef idx="0">
      <cs:styleClr val="auto"/>
    </cs:fillRef>
    <cs:effectRef idx="0">
      <cs:styleClr val="auto"/>
    </cs:effectRef>
    <cs:fontRef idx="minor">
      <a:schemeClr val="tx1"/>
    </cs:fontRef>
    <cs:spPr>
      <a:solidFill>
        <a:schemeClr val="phClr">
          <a:alpha val="74000"/>
        </a:schemeClr>
      </a:solidFill>
      <a:effectLst>
        <a:innerShdw blurRad="114300">
          <a:schemeClr val="phClr">
            <a:lumMod val="75000"/>
          </a:schemeClr>
        </a:innerShdw>
      </a:effectLst>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11</cp:revision>
  <dcterms:created xsi:type="dcterms:W3CDTF">2023-10-04T04:52:00Z</dcterms:created>
  <dcterms:modified xsi:type="dcterms:W3CDTF">2023-10-10T18:17:00Z</dcterms:modified>
</cp:coreProperties>
</file>