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109C0" w14:textId="77777777" w:rsidR="00192B83" w:rsidRDefault="00192B83"/>
    <w:sectPr w:rsidR="00192B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B83"/>
    <w:rsid w:val="00192B83"/>
    <w:rsid w:val="00356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1284B"/>
  <w15:chartTrackingRefBased/>
  <w15:docId w15:val="{8EDAC408-F394-42C5-A2F2-B76782ADF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B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Uzma Shaikh</dc:creator>
  <cp:keywords/>
  <dc:description/>
  <cp:lastModifiedBy>Uzma Shaikh</cp:lastModifiedBy>
  <cp:revision>1</cp:revision>
  <dcterms:created xsi:type="dcterms:W3CDTF">2026-01-24T05:45:00Z</dcterms:created>
  <dcterms:modified xsi:type="dcterms:W3CDTF">2026-01-24T05:52:00Z</dcterms:modified>
</cp:coreProperties>
</file>