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98FD" w14:textId="7A2C3A32" w:rsidR="005C6DBA" w:rsidRPr="00D44B7F" w:rsidRDefault="00E96B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The speedup we observe on multiple machines is significantly higher than that of a single machine, and that is because parallelism increases as workload over node count increases.</w:t>
      </w:r>
    </w:p>
    <w:sectPr w:rsidR="005C6DBA" w:rsidRPr="00D44B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B8A9C" w14:textId="77777777" w:rsidR="003E647E" w:rsidRDefault="003E647E" w:rsidP="003E647E">
      <w:pPr>
        <w:spacing w:after="0" w:line="240" w:lineRule="auto"/>
      </w:pPr>
      <w:r>
        <w:separator/>
      </w:r>
    </w:p>
  </w:endnote>
  <w:endnote w:type="continuationSeparator" w:id="0">
    <w:p w14:paraId="6893BBE6" w14:textId="77777777" w:rsidR="003E647E" w:rsidRDefault="003E647E" w:rsidP="003E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A796E" w14:textId="77777777" w:rsidR="003E647E" w:rsidRDefault="003E647E" w:rsidP="003E647E">
      <w:pPr>
        <w:spacing w:after="0" w:line="240" w:lineRule="auto"/>
      </w:pPr>
      <w:r>
        <w:separator/>
      </w:r>
    </w:p>
  </w:footnote>
  <w:footnote w:type="continuationSeparator" w:id="0">
    <w:p w14:paraId="4A876ADB" w14:textId="77777777" w:rsidR="003E647E" w:rsidRDefault="003E647E" w:rsidP="003E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61561" w14:textId="77777777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Uzochi Dimkpa</w:t>
    </w:r>
  </w:p>
  <w:p w14:paraId="34BF06B3" w14:textId="32053B00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Activity </w:t>
    </w:r>
    <w:r w:rsidR="00D421A2">
      <w:rPr>
        <w:rFonts w:ascii="Times New Roman" w:hAnsi="Times New Roman" w:cs="Times New Roman"/>
        <w:sz w:val="16"/>
        <w:szCs w:val="16"/>
      </w:rPr>
      <w:t>OpenMPI Numerical Integration</w:t>
    </w:r>
  </w:p>
  <w:p w14:paraId="1F70E06A" w14:textId="77777777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ITCS 5145–001</w:t>
    </w:r>
  </w:p>
  <w:p w14:paraId="485DFEC0" w14:textId="77777777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Parallel Computing</w:t>
    </w:r>
  </w:p>
  <w:p w14:paraId="5902E716" w14:textId="77777777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Prof. Erik Saule</w:t>
    </w:r>
  </w:p>
  <w:p w14:paraId="506DAB5C" w14:textId="4A598F65" w:rsidR="003E647E" w:rsidRDefault="00D421A2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April</w:t>
    </w:r>
    <w:r w:rsidR="003E647E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2</w:t>
    </w:r>
    <w:r w:rsidR="00175827">
      <w:rPr>
        <w:rFonts w:ascii="Times New Roman" w:hAnsi="Times New Roman" w:cs="Times New Roman"/>
        <w:sz w:val="16"/>
        <w:szCs w:val="16"/>
      </w:rPr>
      <w:t>0</w:t>
    </w:r>
    <w:r w:rsidR="003E647E">
      <w:rPr>
        <w:rFonts w:ascii="Times New Roman" w:hAnsi="Times New Roman" w:cs="Times New Roman"/>
        <w:sz w:val="16"/>
        <w:szCs w:val="16"/>
      </w:rPr>
      <w:t>, 2023</w:t>
    </w:r>
  </w:p>
  <w:p w14:paraId="71449FEC" w14:textId="77777777" w:rsidR="003E647E" w:rsidRDefault="003E647E" w:rsidP="003E647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15"/>
    <w:rsid w:val="00175827"/>
    <w:rsid w:val="003E647E"/>
    <w:rsid w:val="00482AA8"/>
    <w:rsid w:val="005C6DBA"/>
    <w:rsid w:val="00714F15"/>
    <w:rsid w:val="007B620C"/>
    <w:rsid w:val="00B25112"/>
    <w:rsid w:val="00D421A2"/>
    <w:rsid w:val="00D44B7F"/>
    <w:rsid w:val="00E61EC8"/>
    <w:rsid w:val="00E96B13"/>
    <w:rsid w:val="00F7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41F7"/>
  <w15:chartTrackingRefBased/>
  <w15:docId w15:val="{704836F4-8BDC-4E1A-9927-3C696FC3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47E"/>
  </w:style>
  <w:style w:type="paragraph" w:styleId="Footer">
    <w:name w:val="footer"/>
    <w:basedOn w:val="Normal"/>
    <w:link w:val="FooterChar"/>
    <w:uiPriority w:val="99"/>
    <w:unhideWhenUsed/>
    <w:rsid w:val="003E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11</cp:revision>
  <dcterms:created xsi:type="dcterms:W3CDTF">2023-03-17T21:04:00Z</dcterms:created>
  <dcterms:modified xsi:type="dcterms:W3CDTF">2023-04-20T19:39:00Z</dcterms:modified>
</cp:coreProperties>
</file>