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F980" w14:textId="2E8173B1" w:rsidR="005C6DBA" w:rsidRDefault="00834A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66FF1D5" w14:textId="2616EC65" w:rsidR="00834A2F" w:rsidRDefault="009122E6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j-1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add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j-1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,C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≡3,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write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≡1,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read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n-1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m-1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mn+2</m:t>
            </m:r>
          </m:e>
        </m:borderBox>
      </m:oMath>
    </w:p>
    <w:p w14:paraId="75778416" w14:textId="3ACEA77B" w:rsidR="009122E6" w:rsidRPr="009122E6" w:rsidRDefault="009122E6" w:rsidP="009122E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9122E6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Dependencies: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4472C4" w:themeColor="accen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=C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k-1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0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Theme="minorEastAsia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func>
                  <m:funcPr>
                    <m:ctrl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i-1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j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,F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j-1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add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max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4472C4" w:themeColor="accent1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i-1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j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color w:val="4472C4" w:themeColor="accent1"/>
                                <w:sz w:val="24"/>
                                <w:szCs w:val="24"/>
                              </w:rPr>
                              <m:t>,F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</m:d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4472C4" w:themeColor="accent1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4472C4" w:themeColor="accent1"/>
                                    <w:sz w:val="24"/>
                                    <w:szCs w:val="24"/>
                                  </w:rPr>
                                  <m:t>j-1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,C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write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i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j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→</m:t>
                </m:r>
                <m:ctrlPr>
                  <w:rPr>
                    <w:rFonts w:ascii="Cambria Math" w:eastAsia="Cambria Math" w:hAnsi="Cambria Math" w:cs="Cambria Math"/>
                    <w:i/>
                    <w:color w:val="4472C4" w:themeColor="accent1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read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4472C4" w:themeColor="accent1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4472C4" w:themeColor="accent1"/>
                        <w:sz w:val="24"/>
                        <w:szCs w:val="24"/>
                      </w:rPr>
                      <m:t>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n-1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color w:val="4472C4" w:themeColor="accent1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4472C4" w:themeColor="accent1"/>
                            <w:sz w:val="24"/>
                            <w:szCs w:val="24"/>
                          </w:rPr>
                          <m:t>m-1</m:t>
                        </m:r>
                      </m:e>
                    </m:d>
                  </m:e>
                </m:d>
              </m:e>
            </m:eqArr>
          </m:e>
        </m:borderBox>
      </m:oMath>
    </w:p>
    <w:p w14:paraId="5198F97B" w14:textId="135C6743" w:rsidR="006C41D3" w:rsidRDefault="009122E6" w:rsidP="006C41D3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mn</m:t>
            </m:r>
          </m:e>
        </m:borderBox>
      </m:oMath>
    </w:p>
    <w:p w14:paraId="7B4F6BF3" w14:textId="6AC2FBD6" w:rsidR="000242E4" w:rsidRPr="000242E4" w:rsidRDefault="006C0E77" w:rsidP="000242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mn+2</m:t>
            </m:r>
          </m:e>
        </m:borderBox>
      </m:oMath>
    </w:p>
    <w:p w14:paraId="06D95213" w14:textId="17B03108" w:rsidR="00460D5F" w:rsidRDefault="006C0E77" w:rsidP="00834A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m+6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n+10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mn+2</m:t>
            </m:r>
          </m:e>
        </m:borderBox>
        <m:r>
          <w:rPr>
            <w:rFonts w:ascii="Cambria Math" w:hAnsi="Cambria Math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7</m:t>
            </m:r>
          </m:e>
        </m:borderBox>
      </m:oMath>
    </w:p>
    <w:p w14:paraId="26DA1B64" w14:textId="63D7C4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796668D" w14:textId="0FE925D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E5D4AD2" w14:textId="5C0C5073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5F7736D9" w14:textId="7B80125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B4BDEC7" w14:textId="28AE7666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800F581" w14:textId="67D73685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653724B" w14:textId="0A54894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8224C91" w14:textId="06E03B3C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34D1721" w14:textId="1F7D3EE2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2E21B2D" w14:textId="5739543B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4D612ED4" w14:textId="244E5B3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6D0E7C3C" w14:textId="5FC10487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0AD79D44" w14:textId="0CB8F49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2E8C6295" w14:textId="5AAEAF2A" w:rsid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7A82D192" w14:textId="77777777" w:rsidR="00E16F3F" w:rsidRPr="00E16F3F" w:rsidRDefault="00E16F3F" w:rsidP="00460D5F">
      <w:pPr>
        <w:rPr>
          <w:rFonts w:ascii="Times New Roman" w:hAnsi="Times New Roman" w:cs="Times New Roman"/>
          <w:sz w:val="24"/>
          <w:szCs w:val="24"/>
        </w:rPr>
      </w:pPr>
    </w:p>
    <w:p w14:paraId="30953F7F" w14:textId="0D844866" w:rsidR="00460D5F" w:rsidRDefault="00460D5F" w:rsidP="00460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</w:p>
    <w:p w14:paraId="59D39E43" w14:textId="0CAD5651" w:rsidR="00460D5F" w:rsidRDefault="009212D3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212D3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Complexity</w:t>
      </w:r>
      <w:r w:rsidR="002A3E35" w:rsidRPr="009212D3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2A3E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10n+1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W+1</m:t>
                </m:r>
              </m:e>
            </m:d>
          </m:e>
        </m:borderBox>
      </m:oMath>
    </w:p>
    <w:p w14:paraId="3FE4E41B" w14:textId="04111D67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C0AEA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E068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: </w:t>
      </w:r>
      <w:r w:rsidR="000E0689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  <w:drawing>
                <wp:inline distT="0" distB="0" distL="0" distR="0" wp14:anchorId="58EE91EA" wp14:editId="449AE48E">
                  <wp:extent cx="5935345" cy="3764280"/>
                  <wp:effectExtent l="0" t="0" r="825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7379" cy="3689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39681554" w14:textId="4FBAFF64" w:rsidR="00460D5F" w:rsidRDefault="007C0AEA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W</m:t>
            </m:r>
          </m:e>
        </m:borderBox>
      </m:oMath>
    </w:p>
    <w:p w14:paraId="2B457EBF" w14:textId="0D481A17" w:rsidR="000242E4" w:rsidRDefault="006C0E77" w:rsidP="000242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10n+1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W+1</m:t>
                </m:r>
              </m:e>
            </m:d>
          </m:e>
        </m:borderBox>
      </m:oMath>
    </w:p>
    <w:p w14:paraId="4B854537" w14:textId="16695A42" w:rsidR="00460D5F" w:rsidRPr="003D1E7F" w:rsidRDefault="006C0E77" w:rsidP="00460D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10n+1</m:t>
                </m:r>
              </m:e>
            </m:d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d>
              <m:dPr>
                <m:ctrlPr>
                  <w:rPr>
                    <w:rFonts w:ascii="Cambria Math" w:hAnsi="Cambria Math" w:cs="Times New Roman"/>
                    <w:b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W+1</m:t>
                </m:r>
              </m:e>
            </m:d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W+n</m:t>
            </m:r>
          </m:e>
        </m:borderBox>
      </m:oMath>
    </w:p>
    <w:p w14:paraId="62B842A2" w14:textId="64642684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712687EB" w14:textId="6E3926C6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2191630E" w14:textId="6191E3EE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34E2051E" w14:textId="5DEB19B4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1F45E503" w14:textId="576F56AA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655CA8E6" w14:textId="6A4313E6" w:rsid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2A5F43C9" w14:textId="77777777" w:rsidR="00335EDB" w:rsidRDefault="00335EDB" w:rsidP="003D1E7F">
      <w:pPr>
        <w:rPr>
          <w:rFonts w:ascii="Times New Roman" w:hAnsi="Times New Roman" w:cs="Times New Roman"/>
          <w:sz w:val="24"/>
          <w:szCs w:val="24"/>
        </w:rPr>
      </w:pPr>
    </w:p>
    <w:p w14:paraId="58B276FF" w14:textId="77777777" w:rsidR="003D1E7F" w:rsidRPr="003D1E7F" w:rsidRDefault="003D1E7F" w:rsidP="003D1E7F">
      <w:pPr>
        <w:rPr>
          <w:rFonts w:ascii="Times New Roman" w:hAnsi="Times New Roman" w:cs="Times New Roman"/>
          <w:sz w:val="24"/>
          <w:szCs w:val="24"/>
        </w:rPr>
      </w:pPr>
    </w:p>
    <w:p w14:paraId="7FBF50ED" w14:textId="4DF63F6D" w:rsidR="00460D5F" w:rsidRDefault="00460D5F" w:rsidP="00460D5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AEC1E1F" w14:textId="64EE09FE" w:rsidR="00460D5F" w:rsidRDefault="00335EDB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35EDB">
        <w:rPr>
          <w:rFonts w:ascii="Times New Roman" w:eastAsiaTheme="minorEastAsia" w:hAnsi="Times New Roman" w:cs="Times New Roman"/>
          <w:b/>
          <w:bCs/>
          <w:color w:val="4472C4" w:themeColor="accent1"/>
          <w:sz w:val="24"/>
          <w:szCs w:val="24"/>
        </w:rPr>
        <w:t>Complexity:</w:t>
      </w:r>
      <w:r w:rsidR="000E06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borderBox>
          <m:borderBox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n(n-1)</m:t>
            </m:r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(3)</m:t>
            </m:r>
          </m:e>
        </m:borderBox>
      </m:oMath>
    </w:p>
    <w:p w14:paraId="51C3F85F" w14:textId="276C3112" w:rsidR="00460D5F" w:rsidRPr="00202D64" w:rsidRDefault="00202D6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2D6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Dependencies</w:t>
      </w:r>
      <w:r w:rsidR="000242E4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:</w:t>
      </w:r>
      <w:r w:rsidR="000242E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borderBox>
          <m:borderBox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b/>
                <w:bCs/>
                <w:i/>
                <w:noProof/>
                <w:sz w:val="24"/>
                <w:szCs w:val="24"/>
              </w:rPr>
              <w:drawing>
                <wp:inline distT="0" distB="0" distL="0" distR="0" wp14:anchorId="0F150798" wp14:editId="0337BAD3">
                  <wp:extent cx="5086293" cy="632793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8324" cy="6355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e>
        </m:borderBox>
      </m:oMath>
    </w:p>
    <w:p w14:paraId="6183763A" w14:textId="575B64AC" w:rsidR="00460D5F" w:rsidRDefault="000242E4" w:rsidP="00460D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width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4472C4" w:themeColor="accent1"/>
            <w:sz w:val="24"/>
            <w:szCs w:val="24"/>
          </w:rPr>
          <m:t>n</m:t>
        </m:r>
      </m:oMath>
    </w:p>
    <w:p w14:paraId="2B998946" w14:textId="4F9AADD3" w:rsidR="000242E4" w:rsidRPr="000242E4" w:rsidRDefault="006C0E77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4472C4" w:themeColor="accent1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n(n-1)</m:t>
            </m:r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(3)</m:t>
            </m:r>
          </m:e>
        </m:borderBox>
      </m:oMath>
    </w:p>
    <w:p w14:paraId="220FD70C" w14:textId="101B977F" w:rsidR="000242E4" w:rsidRPr="000242E4" w:rsidRDefault="006C0E77" w:rsidP="000242E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color w:val="4472C4" w:themeColor="accen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(n-1)</m:t>
            </m:r>
            <m:r>
              <m:rPr>
                <m:sty m:val="b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Θ</m:t>
            </m:r>
            <m:r>
              <m:rPr>
                <m:sty m:val="bi"/>
              </m:rPr>
              <w:rPr>
                <w:rFonts w:ascii="Cambria Math" w:hAnsi="Cambria Math" w:cs="Times New Roman"/>
                <w:color w:val="4472C4" w:themeColor="accent1"/>
                <w:sz w:val="24"/>
                <w:szCs w:val="24"/>
              </w:rPr>
              <m:t>(3)</m:t>
            </m:r>
          </m:e>
        </m:borderBox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,</m:t>
        </m:r>
        <m:r>
          <m:rPr>
            <m:sty m:val="bi"/>
          </m:rPr>
          <w:rPr>
            <w:rFonts w:ascii="Cambria Math" w:eastAsiaTheme="minorEastAsia" w:hAnsi="Cambria Math" w:cs="Times New Roman"/>
            <w:color w:val="4472C4" w:themeColor="accent1"/>
            <w:sz w:val="24"/>
            <w:szCs w:val="24"/>
          </w:rPr>
          <m:t>length</m:t>
        </m:r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=</m:t>
        </m:r>
        <m:borderBox>
          <m:borderBox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borderBox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4472C4" w:themeColor="accent1"/>
                <w:sz w:val="24"/>
                <w:szCs w:val="24"/>
              </w:rPr>
              <m:t>n-1</m:t>
            </m:r>
          </m:e>
        </m:borderBox>
      </m:oMath>
    </w:p>
    <w:sectPr w:rsidR="000242E4" w:rsidRPr="000242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0729C" w14:textId="77777777" w:rsidR="00583488" w:rsidRDefault="00583488" w:rsidP="00583488">
      <w:pPr>
        <w:spacing w:after="0" w:line="240" w:lineRule="auto"/>
      </w:pPr>
      <w:r>
        <w:separator/>
      </w:r>
    </w:p>
  </w:endnote>
  <w:endnote w:type="continuationSeparator" w:id="0">
    <w:p w14:paraId="052947A3" w14:textId="77777777" w:rsidR="00583488" w:rsidRDefault="00583488" w:rsidP="00583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CD7F5" w14:textId="77777777" w:rsidR="00583488" w:rsidRDefault="00583488" w:rsidP="00583488">
      <w:pPr>
        <w:spacing w:after="0" w:line="240" w:lineRule="auto"/>
      </w:pPr>
      <w:r>
        <w:separator/>
      </w:r>
    </w:p>
  </w:footnote>
  <w:footnote w:type="continuationSeparator" w:id="0">
    <w:p w14:paraId="7BF64686" w14:textId="77777777" w:rsidR="00583488" w:rsidRDefault="00583488" w:rsidP="00583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27ACE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 w:rsidRPr="00930352">
      <w:rPr>
        <w:rFonts w:ascii="Times New Roman" w:hAnsi="Times New Roman" w:cs="Times New Roman"/>
        <w:sz w:val="16"/>
        <w:szCs w:val="16"/>
      </w:rPr>
      <w:t>Uzochi Dimkpa</w:t>
    </w:r>
  </w:p>
  <w:p w14:paraId="78BE2FFC" w14:textId="61B83CAA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Extracting </w:t>
    </w:r>
    <w:r w:rsidR="00E52FCB">
      <w:rPr>
        <w:rFonts w:ascii="Times New Roman" w:hAnsi="Times New Roman" w:cs="Times New Roman"/>
        <w:sz w:val="16"/>
        <w:szCs w:val="16"/>
      </w:rPr>
      <w:t>2</w:t>
    </w:r>
    <w:r>
      <w:rPr>
        <w:rFonts w:ascii="Times New Roman" w:hAnsi="Times New Roman" w:cs="Times New Roman"/>
        <w:sz w:val="16"/>
        <w:szCs w:val="16"/>
      </w:rPr>
      <w:t>D</w:t>
    </w:r>
  </w:p>
  <w:p w14:paraId="3343E031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ITCS 5145–001</w:t>
    </w:r>
  </w:p>
  <w:p w14:paraId="4DFC8534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Parallel Computing</w:t>
    </w:r>
  </w:p>
  <w:p w14:paraId="6B8EE7B7" w14:textId="77777777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Prof. Erik Saule</w:t>
    </w:r>
  </w:p>
  <w:p w14:paraId="48FF7DBA" w14:textId="2AE1DBEB" w:rsid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January 2</w:t>
    </w:r>
    <w:r w:rsidR="00E52FCB">
      <w:rPr>
        <w:rFonts w:ascii="Times New Roman" w:hAnsi="Times New Roman" w:cs="Times New Roman"/>
        <w:sz w:val="16"/>
        <w:szCs w:val="16"/>
      </w:rPr>
      <w:t>6</w:t>
    </w:r>
    <w:r>
      <w:rPr>
        <w:rFonts w:ascii="Times New Roman" w:hAnsi="Times New Roman" w:cs="Times New Roman"/>
        <w:sz w:val="16"/>
        <w:szCs w:val="16"/>
      </w:rPr>
      <w:t>, 2023</w:t>
    </w:r>
  </w:p>
  <w:p w14:paraId="33B40648" w14:textId="77777777" w:rsidR="00583488" w:rsidRPr="00583488" w:rsidRDefault="00583488" w:rsidP="00583488">
    <w:pPr>
      <w:pStyle w:val="Header"/>
      <w:jc w:val="right"/>
      <w:rPr>
        <w:rFonts w:ascii="Times New Roman" w:hAnsi="Times New Roman" w:cs="Times New Roman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367B"/>
    <w:multiLevelType w:val="hybridMultilevel"/>
    <w:tmpl w:val="AE22F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A1B8E"/>
    <w:multiLevelType w:val="hybridMultilevel"/>
    <w:tmpl w:val="923EF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390ED3"/>
    <w:multiLevelType w:val="hybridMultilevel"/>
    <w:tmpl w:val="F1AA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737A"/>
    <w:multiLevelType w:val="hybridMultilevel"/>
    <w:tmpl w:val="B0D8C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1954296">
    <w:abstractNumId w:val="2"/>
  </w:num>
  <w:num w:numId="2" w16cid:durableId="1752701924">
    <w:abstractNumId w:val="0"/>
  </w:num>
  <w:num w:numId="3" w16cid:durableId="1434861750">
    <w:abstractNumId w:val="1"/>
  </w:num>
  <w:num w:numId="4" w16cid:durableId="10626794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E6"/>
    <w:rsid w:val="000242E4"/>
    <w:rsid w:val="00056241"/>
    <w:rsid w:val="000E0689"/>
    <w:rsid w:val="00114479"/>
    <w:rsid w:val="00202D64"/>
    <w:rsid w:val="002346F4"/>
    <w:rsid w:val="002841E6"/>
    <w:rsid w:val="002863FC"/>
    <w:rsid w:val="002A3E35"/>
    <w:rsid w:val="00335EDB"/>
    <w:rsid w:val="003C00E5"/>
    <w:rsid w:val="003D1E7F"/>
    <w:rsid w:val="003D286B"/>
    <w:rsid w:val="00460D5F"/>
    <w:rsid w:val="004F1AC2"/>
    <w:rsid w:val="00583488"/>
    <w:rsid w:val="005C6DBA"/>
    <w:rsid w:val="006C0E77"/>
    <w:rsid w:val="006C41D3"/>
    <w:rsid w:val="0070678B"/>
    <w:rsid w:val="007C0AEA"/>
    <w:rsid w:val="007D41ED"/>
    <w:rsid w:val="00834A2F"/>
    <w:rsid w:val="009122E6"/>
    <w:rsid w:val="009212D3"/>
    <w:rsid w:val="00967087"/>
    <w:rsid w:val="009A62D9"/>
    <w:rsid w:val="00A00682"/>
    <w:rsid w:val="00A7037F"/>
    <w:rsid w:val="00AB59FC"/>
    <w:rsid w:val="00BF536E"/>
    <w:rsid w:val="00CA24A2"/>
    <w:rsid w:val="00E16F3F"/>
    <w:rsid w:val="00E52FCB"/>
    <w:rsid w:val="00EC06AA"/>
    <w:rsid w:val="00F5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F6455"/>
  <w15:chartTrackingRefBased/>
  <w15:docId w15:val="{7CCCF0B4-21E5-46C9-A1BF-B38AA4AC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488"/>
  </w:style>
  <w:style w:type="paragraph" w:styleId="Footer">
    <w:name w:val="footer"/>
    <w:basedOn w:val="Normal"/>
    <w:link w:val="FooterChar"/>
    <w:uiPriority w:val="99"/>
    <w:unhideWhenUsed/>
    <w:rsid w:val="00583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488"/>
  </w:style>
  <w:style w:type="paragraph" w:styleId="ListParagraph">
    <w:name w:val="List Paragraph"/>
    <w:basedOn w:val="Normal"/>
    <w:uiPriority w:val="34"/>
    <w:qFormat/>
    <w:rsid w:val="00834A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C41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Uzochi Dimkpa</dc:creator>
  <cp:keywords/>
  <dc:description/>
  <cp:lastModifiedBy>Uzochi Dimkpa</cp:lastModifiedBy>
  <cp:revision>26</cp:revision>
  <dcterms:created xsi:type="dcterms:W3CDTF">2023-01-25T18:46:00Z</dcterms:created>
  <dcterms:modified xsi:type="dcterms:W3CDTF">2023-02-03T04:16:00Z</dcterms:modified>
</cp:coreProperties>
</file>