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5803D"/>
          <w:sz w:val="56"/>
          <w:szCs w:val="56"/>
        </w:rPr>
        <w:t xml:space="preserve">SmartBite FUTO</w:t>
      </w:r>
    </w:p>
    <w:p>
      <w:pPr>
        <w:spacing w:after="60"/>
        <w:jc w:val="center"/>
      </w:pPr>
      <w:r>
        <w:rPr>
          <w:color w:val="10231A"/>
          <w:sz w:val="28"/>
          <w:szCs w:val="28"/>
        </w:rPr>
        <w:t xml:space="preserve">Campus Food Ordering &amp; Delivery System</w:t>
      </w:r>
    </w:p>
    <w:p>
      <w:pPr>
        <w:spacing w:after="1600"/>
        <w:jc w:val="center"/>
      </w:pPr>
      <w:r>
        <w:rPr>
          <w:i/>
          <w:iCs/>
          <w:color w:val="5B6B62"/>
          <w:sz w:val="24"/>
          <w:szCs w:val="24"/>
        </w:rPr>
        <w:t xml:space="preserve">Implementation Guide — How the Application Was Built</w:t>
      </w:r>
    </w:p>
    <w:p>
      <w:pPr>
        <w:spacing w:after="60"/>
        <w:jc w:val="center"/>
      </w:pPr>
      <w:r>
        <w:rPr>
          <w:color w:val="5B6B62"/>
          <w:sz w:val="22"/>
          <w:szCs w:val="22"/>
        </w:rPr>
        <w:t xml:space="preserve">Prepared for: Project Report (Implementation Chapter)</w:t>
      </w:r>
    </w:p>
    <w:p>
      <w:pPr>
        <w:jc w:val="center"/>
      </w:pPr>
      <w:r>
        <w:rPr>
          <w:color w:val="5B6B62"/>
          <w:sz w:val="22"/>
          <w:szCs w:val="22"/>
        </w:rPr>
        <w:t xml:space="preserve">Author: ______________________</w:t>
      </w:r>
    </w:p>
    <w:p>
      <w:pPr>
        <w:pageBreakBefore/>
      </w:pPr>
    </w:p>
    <w:p>
      <w:pPr>
        <w:pStyle w:val="Heading1"/>
        <w:spacing w:after="120"/>
      </w:pPr>
      <w:r>
        <w:rPr>
          <w:b/>
          <w:bCs/>
          <w:color w:val="15803D"/>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20" w:before="280"/>
      </w:pPr>
      <w:r>
        <w:rPr>
          <w:b/>
          <w:bCs/>
          <w:color w:val="15803D"/>
        </w:rPr>
        <w:t xml:space="preserve">1. Overview</w:t>
      </w:r>
    </w:p>
    <w:p>
      <w:pPr>
        <w:spacing w:after="120" w:line="276"/>
      </w:pPr>
      <w:r>
        <w:t xml:space="preserve">SmartBite FUTO is a mobile-based platform that lets students and staff of the Federal University of Technology, Owerri (FUTO) order food from campus vendors and have it delivered. It supports four types of users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5803D" w:val="clear"/>
            <w:tcMar>
              <w:top w:type="dxa" w:w="60"/>
              <w:left w:type="dxa" w:w="90"/>
              <w:bottom w:type="dxa" w:w="60"/>
              <w:right w:type="dxa" w:w="90"/>
            </w:tcMar>
          </w:tcPr>
          <w:p>
            <w:r>
              <w:rPr>
                <w:b/>
                <w:bCs/>
                <w:color w:val="FFFFFF"/>
                <w:sz w:val="19"/>
                <w:szCs w:val="19"/>
              </w:rPr>
              <w:t xml:space="preserve">Role</w:t>
            </w:r>
          </w:p>
        </w:tc>
        <w:tc>
          <w:tcPr>
            <w:tcW w:type="dxa" w:w="7000"/>
            <w:shd w:fill="15803D" w:val="clear"/>
            <w:tcMar>
              <w:top w:type="dxa" w:w="60"/>
              <w:left w:type="dxa" w:w="90"/>
              <w:bottom w:type="dxa" w:w="60"/>
              <w:right w:type="dxa" w:w="90"/>
            </w:tcMar>
          </w:tcPr>
          <w:p>
            <w:r>
              <w:rPr>
                <w:b/>
                <w:bCs/>
                <w:color w:val="FFFFFF"/>
                <w:sz w:val="19"/>
                <w:szCs w:val="19"/>
              </w:rPr>
              <w:t xml:space="preserve">What they do</w:t>
            </w:r>
          </w:p>
        </w:tc>
      </w:tr>
      <w:tr>
        <w:tc>
          <w:tcPr>
            <w:tcW w:type="dxa" w:w="2200"/>
            <w:tcMar>
              <w:top w:type="dxa" w:w="60"/>
              <w:left w:type="dxa" w:w="90"/>
              <w:bottom w:type="dxa" w:w="60"/>
              <w:right w:type="dxa" w:w="90"/>
            </w:tcMar>
          </w:tcPr>
          <w:p>
            <w:r>
              <w:rPr>
                <w:b w:val="false"/>
                <w:bCs w:val="false"/>
                <w:color w:val="10231A"/>
                <w:sz w:val="19"/>
                <w:szCs w:val="19"/>
              </w:rPr>
              <w:t xml:space="preserve">Customer</w:t>
            </w:r>
          </w:p>
        </w:tc>
        <w:tc>
          <w:tcPr>
            <w:tcW w:type="dxa" w:w="7000"/>
            <w:tcMar>
              <w:top w:type="dxa" w:w="60"/>
              <w:left w:type="dxa" w:w="90"/>
              <w:bottom w:type="dxa" w:w="60"/>
              <w:right w:type="dxa" w:w="90"/>
            </w:tcMar>
          </w:tcPr>
          <w:p>
            <w:r>
              <w:rPr>
                <w:b w:val="false"/>
                <w:bCs w:val="false"/>
                <w:color w:val="10231A"/>
                <w:sz w:val="19"/>
                <w:szCs w:val="19"/>
              </w:rPr>
              <w:t xml:space="preserve">Browse vendors, order food, pay, track delivery, rate</w:t>
            </w:r>
          </w:p>
        </w:tc>
      </w:tr>
      <w:tr>
        <w:tc>
          <w:tcPr>
            <w:tcW w:type="dxa" w:w="2200"/>
            <w:tcMar>
              <w:top w:type="dxa" w:w="60"/>
              <w:left w:type="dxa" w:w="90"/>
              <w:bottom w:type="dxa" w:w="60"/>
              <w:right w:type="dxa" w:w="90"/>
            </w:tcMar>
          </w:tcPr>
          <w:p>
            <w:r>
              <w:rPr>
                <w:b w:val="false"/>
                <w:bCs w:val="false"/>
                <w:color w:val="10231A"/>
                <w:sz w:val="19"/>
                <w:szCs w:val="19"/>
              </w:rPr>
              <w:t xml:space="preserve">Vendor</w:t>
            </w:r>
          </w:p>
        </w:tc>
        <w:tc>
          <w:tcPr>
            <w:tcW w:type="dxa" w:w="7000"/>
            <w:tcMar>
              <w:top w:type="dxa" w:w="60"/>
              <w:left w:type="dxa" w:w="90"/>
              <w:bottom w:type="dxa" w:w="60"/>
              <w:right w:type="dxa" w:w="90"/>
            </w:tcMar>
          </w:tcPr>
          <w:p>
            <w:r>
              <w:rPr>
                <w:b w:val="false"/>
                <w:bCs w:val="false"/>
                <w:color w:val="10231A"/>
                <w:sz w:val="19"/>
                <w:szCs w:val="19"/>
              </w:rPr>
              <w:t xml:space="preserve">Manage their menu, receive and process orders, view sales</w:t>
            </w:r>
          </w:p>
        </w:tc>
      </w:tr>
      <w:tr>
        <w:tc>
          <w:tcPr>
            <w:tcW w:type="dxa" w:w="2200"/>
            <w:tcMar>
              <w:top w:type="dxa" w:w="60"/>
              <w:left w:type="dxa" w:w="90"/>
              <w:bottom w:type="dxa" w:w="60"/>
              <w:right w:type="dxa" w:w="90"/>
            </w:tcMar>
          </w:tcPr>
          <w:p>
            <w:r>
              <w:rPr>
                <w:b w:val="false"/>
                <w:bCs w:val="false"/>
                <w:color w:val="10231A"/>
                <w:sz w:val="19"/>
                <w:szCs w:val="19"/>
              </w:rPr>
              <w:t xml:space="preserve">Rider</w:t>
            </w:r>
          </w:p>
        </w:tc>
        <w:tc>
          <w:tcPr>
            <w:tcW w:type="dxa" w:w="7000"/>
            <w:tcMar>
              <w:top w:type="dxa" w:w="60"/>
              <w:left w:type="dxa" w:w="90"/>
              <w:bottom w:type="dxa" w:w="60"/>
              <w:right w:type="dxa" w:w="90"/>
            </w:tcMar>
          </w:tcPr>
          <w:p>
            <w:r>
              <w:rPr>
                <w:b w:val="false"/>
                <w:bCs w:val="false"/>
                <w:color w:val="10231A"/>
                <w:sz w:val="19"/>
                <w:szCs w:val="19"/>
              </w:rPr>
              <w:t xml:space="preserve">Pick up ready orders and deliver them, update status</w:t>
            </w:r>
          </w:p>
        </w:tc>
      </w:tr>
      <w:tr>
        <w:tc>
          <w:tcPr>
            <w:tcW w:type="dxa" w:w="2200"/>
            <w:tcMar>
              <w:top w:type="dxa" w:w="60"/>
              <w:left w:type="dxa" w:w="90"/>
              <w:bottom w:type="dxa" w:w="60"/>
              <w:right w:type="dxa" w:w="90"/>
            </w:tcMar>
          </w:tcPr>
          <w:p>
            <w:r>
              <w:rPr>
                <w:b w:val="false"/>
                <w:bCs w:val="false"/>
                <w:color w:val="10231A"/>
                <w:sz w:val="19"/>
                <w:szCs w:val="19"/>
              </w:rPr>
              <w:t xml:space="preserve">Admin</w:t>
            </w:r>
          </w:p>
        </w:tc>
        <w:tc>
          <w:tcPr>
            <w:tcW w:type="dxa" w:w="7000"/>
            <w:tcMar>
              <w:top w:type="dxa" w:w="60"/>
              <w:left w:type="dxa" w:w="90"/>
              <w:bottom w:type="dxa" w:w="60"/>
              <w:right w:type="dxa" w:w="90"/>
            </w:tcMar>
          </w:tcPr>
          <w:p>
            <w:r>
              <w:rPr>
                <w:b w:val="false"/>
                <w:bCs w:val="false"/>
                <w:color w:val="10231A"/>
                <w:sz w:val="19"/>
                <w:szCs w:val="19"/>
              </w:rPr>
              <w:t xml:space="preserve">Verify vendors, monitor all orders, manage users, analytics</w:t>
            </w:r>
          </w:p>
        </w:tc>
      </w:tr>
    </w:tbl>
    <w:p>
      <w:pPr>
        <w:spacing w:after="120" w:line="276"/>
      </w:pPr>
    </w:p>
    <w:p>
      <w:pPr>
        <w:spacing w:after="120" w:line="276"/>
      </w:pPr>
      <w:r>
        <w:t xml:space="preserve">The system is built as one mobile app (the role is chosen after a splash screen) talking to one backend API, which stores everything in a MongoDB database. Because all roles share the same database, actions by one role appear to the others in real time — when a student places an order the vendor immediately sees it, and when the vendor accepts it the student sees the status change.</w:t>
      </w:r>
    </w:p>
    <w:p>
      <w:pPr>
        <w:pStyle w:val="Heading1"/>
        <w:spacing w:after="120" w:before="280"/>
      </w:pPr>
      <w:r>
        <w:rPr>
          <w:b/>
          <w:bCs/>
          <w:color w:val="15803D"/>
        </w:rPr>
        <w:t xml:space="preserve">2. Technology Stack</w:t>
      </w:r>
    </w:p>
    <w:p>
      <w:pPr>
        <w:spacing w:after="120" w:line="276"/>
      </w:pPr>
      <w:r>
        <w:t xml:space="preserve">The project brief proposed a stack; during implementation a few pragmatic, free-tier / proof-of-concept choices were made. Both are shown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100"/>
        <w:gridCol w:w="2700"/>
      </w:tblGrid>
      <w:tr>
        <w:trPr>
          <w:tblHeader/>
        </w:trPr>
        <w:tc>
          <w:tcPr>
            <w:tcW w:type="dxa" w:w="1500"/>
            <w:shd w:fill="15803D" w:val="clear"/>
            <w:tcMar>
              <w:top w:type="dxa" w:w="60"/>
              <w:left w:type="dxa" w:w="90"/>
              <w:bottom w:type="dxa" w:w="60"/>
              <w:right w:type="dxa" w:w="90"/>
            </w:tcMar>
          </w:tcPr>
          <w:p>
            <w:r>
              <w:rPr>
                <w:b/>
                <w:bCs/>
                <w:color w:val="FFFFFF"/>
                <w:sz w:val="19"/>
                <w:szCs w:val="19"/>
              </w:rPr>
              <w:t xml:space="preserve">Layer</w:t>
            </w:r>
          </w:p>
        </w:tc>
        <w:tc>
          <w:tcPr>
            <w:tcW w:type="dxa" w:w="1900"/>
            <w:shd w:fill="15803D" w:val="clear"/>
            <w:tcMar>
              <w:top w:type="dxa" w:w="60"/>
              <w:left w:type="dxa" w:w="90"/>
              <w:bottom w:type="dxa" w:w="60"/>
              <w:right w:type="dxa" w:w="90"/>
            </w:tcMar>
          </w:tcPr>
          <w:p>
            <w:r>
              <w:rPr>
                <w:b/>
                <w:bCs/>
                <w:color w:val="FFFFFF"/>
                <w:sz w:val="19"/>
                <w:szCs w:val="19"/>
              </w:rPr>
              <w:t xml:space="preserve">Proposed</w:t>
            </w:r>
          </w:p>
        </w:tc>
        <w:tc>
          <w:tcPr>
            <w:tcW w:type="dxa" w:w="3100"/>
            <w:shd w:fill="15803D" w:val="clear"/>
            <w:tcMar>
              <w:top w:type="dxa" w:w="60"/>
              <w:left w:type="dxa" w:w="90"/>
              <w:bottom w:type="dxa" w:w="60"/>
              <w:right w:type="dxa" w:w="90"/>
            </w:tcMar>
          </w:tcPr>
          <w:p>
            <w:r>
              <w:rPr>
                <w:b/>
                <w:bCs/>
                <w:color w:val="FFFFFF"/>
                <w:sz w:val="19"/>
                <w:szCs w:val="19"/>
              </w:rPr>
              <w:t xml:space="preserve">Used</w:t>
            </w:r>
          </w:p>
        </w:tc>
        <w:tc>
          <w:tcPr>
            <w:tcW w:type="dxa" w:w="2700"/>
            <w:shd w:fill="15803D" w:val="clear"/>
            <w:tcMar>
              <w:top w:type="dxa" w:w="60"/>
              <w:left w:type="dxa" w:w="90"/>
              <w:bottom w:type="dxa" w:w="60"/>
              <w:right w:type="dxa" w:w="90"/>
            </w:tcMar>
          </w:tcPr>
          <w:p>
            <w:r>
              <w:rPr>
                <w:b/>
                <w:bCs/>
                <w:color w:val="FFFFFF"/>
                <w:sz w:val="19"/>
                <w:szCs w:val="19"/>
              </w:rPr>
              <w:t xml:space="preserve">Reason for change</w:t>
            </w:r>
          </w:p>
        </w:tc>
      </w:tr>
      <w:tr>
        <w:tc>
          <w:tcPr>
            <w:tcW w:type="dxa" w:w="1500"/>
            <w:tcMar>
              <w:top w:type="dxa" w:w="60"/>
              <w:left w:type="dxa" w:w="90"/>
              <w:bottom w:type="dxa" w:w="60"/>
              <w:right w:type="dxa" w:w="90"/>
            </w:tcMar>
          </w:tcPr>
          <w:p>
            <w:r>
              <w:rPr>
                <w:b w:val="false"/>
                <w:bCs w:val="false"/>
                <w:color w:val="10231A"/>
                <w:sz w:val="19"/>
                <w:szCs w:val="19"/>
              </w:rPr>
              <w:t xml:space="preserve">Mobile app</w:t>
            </w:r>
          </w:p>
        </w:tc>
        <w:tc>
          <w:tcPr>
            <w:tcW w:type="dxa" w:w="1900"/>
            <w:tcMar>
              <w:top w:type="dxa" w:w="60"/>
              <w:left w:type="dxa" w:w="90"/>
              <w:bottom w:type="dxa" w:w="60"/>
              <w:right w:type="dxa" w:w="90"/>
            </w:tcMar>
          </w:tcPr>
          <w:p>
            <w:r>
              <w:rPr>
                <w:b w:val="false"/>
                <w:bCs w:val="false"/>
                <w:color w:val="10231A"/>
                <w:sz w:val="19"/>
                <w:szCs w:val="19"/>
              </w:rPr>
              <w:t xml:space="preserve">React Native</w:t>
            </w:r>
          </w:p>
        </w:tc>
        <w:tc>
          <w:tcPr>
            <w:tcW w:type="dxa" w:w="3100"/>
            <w:tcMar>
              <w:top w:type="dxa" w:w="60"/>
              <w:left w:type="dxa" w:w="90"/>
              <w:bottom w:type="dxa" w:w="60"/>
              <w:right w:type="dxa" w:w="90"/>
            </w:tcMar>
          </w:tcPr>
          <w:p>
            <w:r>
              <w:rPr>
                <w:b w:val="false"/>
                <w:bCs w:val="false"/>
                <w:color w:val="10231A"/>
                <w:sz w:val="19"/>
                <w:szCs w:val="19"/>
              </w:rPr>
              <w:t xml:space="preserve">React Native + Expo + TypeScript</w:t>
            </w:r>
          </w:p>
        </w:tc>
        <w:tc>
          <w:tcPr>
            <w:tcW w:type="dxa" w:w="2700"/>
            <w:tcMar>
              <w:top w:type="dxa" w:w="60"/>
              <w:left w:type="dxa" w:w="90"/>
              <w:bottom w:type="dxa" w:w="60"/>
              <w:right w:type="dxa" w:w="90"/>
            </w:tcMar>
          </w:tcPr>
          <w:p>
            <w:r>
              <w:rPr>
                <w:b w:val="false"/>
                <w:bCs w:val="false"/>
                <w:color w:val="10231A"/>
                <w:sz w:val="19"/>
                <w:szCs w:val="19"/>
              </w:rPr>
              <w:t xml:space="preserve">Faster dev &amp; testing; type safety</w:t>
            </w:r>
          </w:p>
        </w:tc>
      </w:tr>
      <w:tr>
        <w:tc>
          <w:tcPr>
            <w:tcW w:type="dxa" w:w="1500"/>
            <w:tcMar>
              <w:top w:type="dxa" w:w="60"/>
              <w:left w:type="dxa" w:w="90"/>
              <w:bottom w:type="dxa" w:w="60"/>
              <w:right w:type="dxa" w:w="90"/>
            </w:tcMar>
          </w:tcPr>
          <w:p>
            <w:r>
              <w:rPr>
                <w:b w:val="false"/>
                <w:bCs w:val="false"/>
                <w:color w:val="10231A"/>
                <w:sz w:val="19"/>
                <w:szCs w:val="19"/>
              </w:rPr>
              <w:t xml:space="preserve">Backend</w:t>
            </w:r>
          </w:p>
        </w:tc>
        <w:tc>
          <w:tcPr>
            <w:tcW w:type="dxa" w:w="1900"/>
            <w:tcMar>
              <w:top w:type="dxa" w:w="60"/>
              <w:left w:type="dxa" w:w="90"/>
              <w:bottom w:type="dxa" w:w="60"/>
              <w:right w:type="dxa" w:w="90"/>
            </w:tcMar>
          </w:tcPr>
          <w:p>
            <w:r>
              <w:rPr>
                <w:b w:val="false"/>
                <w:bCs w:val="false"/>
                <w:color w:val="10231A"/>
                <w:sz w:val="19"/>
                <w:szCs w:val="19"/>
              </w:rPr>
              <w:t xml:space="preserve">Node + Express</w:t>
            </w:r>
          </w:p>
        </w:tc>
        <w:tc>
          <w:tcPr>
            <w:tcW w:type="dxa" w:w="3100"/>
            <w:tcMar>
              <w:top w:type="dxa" w:w="60"/>
              <w:left w:type="dxa" w:w="90"/>
              <w:bottom w:type="dxa" w:w="60"/>
              <w:right w:type="dxa" w:w="90"/>
            </w:tcMar>
          </w:tcPr>
          <w:p>
            <w:r>
              <w:rPr>
                <w:b w:val="false"/>
                <w:bCs w:val="false"/>
                <w:color w:val="10231A"/>
                <w:sz w:val="19"/>
                <w:szCs w:val="19"/>
              </w:rPr>
              <w:t xml:space="preserve">Node + Express + TypeScript</w:t>
            </w:r>
          </w:p>
        </w:tc>
        <w:tc>
          <w:tcPr>
            <w:tcW w:type="dxa" w:w="2700"/>
            <w:tcMar>
              <w:top w:type="dxa" w:w="60"/>
              <w:left w:type="dxa" w:w="90"/>
              <w:bottom w:type="dxa" w:w="60"/>
              <w:right w:type="dxa" w:w="90"/>
            </w:tcMar>
          </w:tcPr>
          <w:p>
            <w:r>
              <w:rPr>
                <w:b w:val="false"/>
                <w:bCs w:val="false"/>
                <w:color w:val="10231A"/>
                <w:sz w:val="19"/>
                <w:szCs w:val="19"/>
              </w:rPr>
              <w:t xml:space="preserve">Same stack, typed</w:t>
            </w:r>
          </w:p>
        </w:tc>
      </w:tr>
      <w:tr>
        <w:tc>
          <w:tcPr>
            <w:tcW w:type="dxa" w:w="1500"/>
            <w:tcMar>
              <w:top w:type="dxa" w:w="60"/>
              <w:left w:type="dxa" w:w="90"/>
              <w:bottom w:type="dxa" w:w="60"/>
              <w:right w:type="dxa" w:w="90"/>
            </w:tcMar>
          </w:tcPr>
          <w:p>
            <w:r>
              <w:rPr>
                <w:b w:val="false"/>
                <w:bCs w:val="false"/>
                <w:color w:val="10231A"/>
                <w:sz w:val="19"/>
                <w:szCs w:val="19"/>
              </w:rPr>
              <w:t xml:space="preserve">Database</w:t>
            </w:r>
          </w:p>
        </w:tc>
        <w:tc>
          <w:tcPr>
            <w:tcW w:type="dxa" w:w="1900"/>
            <w:tcMar>
              <w:top w:type="dxa" w:w="60"/>
              <w:left w:type="dxa" w:w="90"/>
              <w:bottom w:type="dxa" w:w="60"/>
              <w:right w:type="dxa" w:w="90"/>
            </w:tcMar>
          </w:tcPr>
          <w:p>
            <w:r>
              <w:rPr>
                <w:b w:val="false"/>
                <w:bCs w:val="false"/>
                <w:color w:val="10231A"/>
                <w:sz w:val="19"/>
                <w:szCs w:val="19"/>
              </w:rPr>
              <w:t xml:space="preserve">MongoDB</w:t>
            </w:r>
          </w:p>
        </w:tc>
        <w:tc>
          <w:tcPr>
            <w:tcW w:type="dxa" w:w="3100"/>
            <w:tcMar>
              <w:top w:type="dxa" w:w="60"/>
              <w:left w:type="dxa" w:w="90"/>
              <w:bottom w:type="dxa" w:w="60"/>
              <w:right w:type="dxa" w:w="90"/>
            </w:tcMar>
          </w:tcPr>
          <w:p>
            <w:r>
              <w:rPr>
                <w:b w:val="false"/>
                <w:bCs w:val="false"/>
                <w:color w:val="10231A"/>
                <w:sz w:val="19"/>
                <w:szCs w:val="19"/>
              </w:rPr>
              <w:t xml:space="preserve">MongoDB Atlas (free) + in-memory fallback</w:t>
            </w:r>
          </w:p>
        </w:tc>
        <w:tc>
          <w:tcPr>
            <w:tcW w:type="dxa" w:w="2700"/>
            <w:tcMar>
              <w:top w:type="dxa" w:w="60"/>
              <w:left w:type="dxa" w:w="90"/>
              <w:bottom w:type="dxa" w:w="60"/>
              <w:right w:type="dxa" w:w="90"/>
            </w:tcMar>
          </w:tcPr>
          <w:p>
            <w:r>
              <w:rPr>
                <w:b w:val="false"/>
                <w:bCs w:val="false"/>
                <w:color w:val="10231A"/>
                <w:sz w:val="19"/>
                <w:szCs w:val="19"/>
              </w:rPr>
              <w:t xml:space="preserve">Free; zero-setup local dev</w:t>
            </w:r>
          </w:p>
        </w:tc>
      </w:tr>
      <w:tr>
        <w:tc>
          <w:tcPr>
            <w:tcW w:type="dxa" w:w="1500"/>
            <w:tcMar>
              <w:top w:type="dxa" w:w="60"/>
              <w:left w:type="dxa" w:w="90"/>
              <w:bottom w:type="dxa" w:w="60"/>
              <w:right w:type="dxa" w:w="90"/>
            </w:tcMar>
          </w:tcPr>
          <w:p>
            <w:r>
              <w:rPr>
                <w:b w:val="false"/>
                <w:bCs w:val="false"/>
                <w:color w:val="10231A"/>
                <w:sz w:val="19"/>
                <w:szCs w:val="19"/>
              </w:rPr>
              <w:t xml:space="preserve">Auth</w:t>
            </w:r>
          </w:p>
        </w:tc>
        <w:tc>
          <w:tcPr>
            <w:tcW w:type="dxa" w:w="1900"/>
            <w:tcMar>
              <w:top w:type="dxa" w:w="60"/>
              <w:left w:type="dxa" w:w="90"/>
              <w:bottom w:type="dxa" w:w="60"/>
              <w:right w:type="dxa" w:w="90"/>
            </w:tcMar>
          </w:tcPr>
          <w:p>
            <w:r>
              <w:rPr>
                <w:b w:val="false"/>
                <w:bCs w:val="false"/>
                <w:color w:val="10231A"/>
                <w:sz w:val="19"/>
                <w:szCs w:val="19"/>
              </w:rPr>
              <w:t xml:space="preserve">JWT</w:t>
            </w:r>
          </w:p>
        </w:tc>
        <w:tc>
          <w:tcPr>
            <w:tcW w:type="dxa" w:w="3100"/>
            <w:tcMar>
              <w:top w:type="dxa" w:w="60"/>
              <w:left w:type="dxa" w:w="90"/>
              <w:bottom w:type="dxa" w:w="60"/>
              <w:right w:type="dxa" w:w="90"/>
            </w:tcMar>
          </w:tcPr>
          <w:p>
            <w:r>
              <w:rPr>
                <w:b w:val="false"/>
                <w:bCs w:val="false"/>
                <w:color w:val="10231A"/>
                <w:sz w:val="19"/>
                <w:szCs w:val="19"/>
              </w:rPr>
              <w:t xml:space="preserve">JWT + bcrypt hashing</w:t>
            </w:r>
          </w:p>
        </w:tc>
        <w:tc>
          <w:tcPr>
            <w:tcW w:type="dxa" w:w="2700"/>
            <w:tcMar>
              <w:top w:type="dxa" w:w="60"/>
              <w:left w:type="dxa" w:w="90"/>
              <w:bottom w:type="dxa" w:w="60"/>
              <w:right w:type="dxa" w:w="90"/>
            </w:tcMar>
          </w:tcPr>
          <w:p>
            <w:r>
              <w:rPr>
                <w:b w:val="false"/>
                <w:bCs w:val="false"/>
                <w:color w:val="10231A"/>
                <w:sz w:val="19"/>
                <w:szCs w:val="19"/>
              </w:rPr>
              <w:t xml:space="preserve">As proposed</w:t>
            </w:r>
          </w:p>
        </w:tc>
      </w:tr>
      <w:tr>
        <w:tc>
          <w:tcPr>
            <w:tcW w:type="dxa" w:w="1500"/>
            <w:tcMar>
              <w:top w:type="dxa" w:w="60"/>
              <w:left w:type="dxa" w:w="90"/>
              <w:bottom w:type="dxa" w:w="60"/>
              <w:right w:type="dxa" w:w="90"/>
            </w:tcMar>
          </w:tcPr>
          <w:p>
            <w:r>
              <w:rPr>
                <w:b w:val="false"/>
                <w:bCs w:val="false"/>
                <w:color w:val="10231A"/>
                <w:sz w:val="19"/>
                <w:szCs w:val="19"/>
              </w:rPr>
              <w:t xml:space="preserve">Images</w:t>
            </w:r>
          </w:p>
        </w:tc>
        <w:tc>
          <w:tcPr>
            <w:tcW w:type="dxa" w:w="1900"/>
            <w:tcMar>
              <w:top w:type="dxa" w:w="60"/>
              <w:left w:type="dxa" w:w="90"/>
              <w:bottom w:type="dxa" w:w="60"/>
              <w:right w:type="dxa" w:w="90"/>
            </w:tcMar>
          </w:tcPr>
          <w:p>
            <w:r>
              <w:rPr>
                <w:b w:val="false"/>
                <w:bCs w:val="false"/>
                <w:color w:val="10231A"/>
                <w:sz w:val="19"/>
                <w:szCs w:val="19"/>
              </w:rPr>
              <w:t xml:space="preserve">Cloudinary</w:t>
            </w:r>
          </w:p>
        </w:tc>
        <w:tc>
          <w:tcPr>
            <w:tcW w:type="dxa" w:w="3100"/>
            <w:tcMar>
              <w:top w:type="dxa" w:w="60"/>
              <w:left w:type="dxa" w:w="90"/>
              <w:bottom w:type="dxa" w:w="60"/>
              <w:right w:type="dxa" w:w="90"/>
            </w:tcMar>
          </w:tcPr>
          <w:p>
            <w:r>
              <w:rPr>
                <w:b w:val="false"/>
                <w:bCs w:val="false"/>
                <w:color w:val="10231A"/>
                <w:sz w:val="19"/>
                <w:szCs w:val="19"/>
              </w:rPr>
              <w:t xml:space="preserve">Self-hosted in MongoDB</w:t>
            </w:r>
          </w:p>
        </w:tc>
        <w:tc>
          <w:tcPr>
            <w:tcW w:type="dxa" w:w="2700"/>
            <w:tcMar>
              <w:top w:type="dxa" w:w="60"/>
              <w:left w:type="dxa" w:w="90"/>
              <w:bottom w:type="dxa" w:w="60"/>
              <w:right w:type="dxa" w:w="90"/>
            </w:tcMar>
          </w:tcPr>
          <w:p>
            <w:r>
              <w:rPr>
                <w:b w:val="false"/>
                <w:bCs w:val="false"/>
                <w:color w:val="10231A"/>
                <w:sz w:val="19"/>
                <w:szCs w:val="19"/>
              </w:rPr>
              <w:t xml:space="preserve">No paid account needed</w:t>
            </w:r>
          </w:p>
        </w:tc>
      </w:tr>
      <w:tr>
        <w:tc>
          <w:tcPr>
            <w:tcW w:type="dxa" w:w="1500"/>
            <w:tcMar>
              <w:top w:type="dxa" w:w="60"/>
              <w:left w:type="dxa" w:w="90"/>
              <w:bottom w:type="dxa" w:w="60"/>
              <w:right w:type="dxa" w:w="90"/>
            </w:tcMar>
          </w:tcPr>
          <w:p>
            <w:r>
              <w:rPr>
                <w:b w:val="false"/>
                <w:bCs w:val="false"/>
                <w:color w:val="10231A"/>
                <w:sz w:val="19"/>
                <w:szCs w:val="19"/>
              </w:rPr>
              <w:t xml:space="preserve">Maps</w:t>
            </w:r>
          </w:p>
        </w:tc>
        <w:tc>
          <w:tcPr>
            <w:tcW w:type="dxa" w:w="1900"/>
            <w:tcMar>
              <w:top w:type="dxa" w:w="60"/>
              <w:left w:type="dxa" w:w="90"/>
              <w:bottom w:type="dxa" w:w="60"/>
              <w:right w:type="dxa" w:w="90"/>
            </w:tcMar>
          </w:tcPr>
          <w:p>
            <w:r>
              <w:rPr>
                <w:b w:val="false"/>
                <w:bCs w:val="false"/>
                <w:color w:val="10231A"/>
                <w:sz w:val="19"/>
                <w:szCs w:val="19"/>
              </w:rPr>
              <w:t xml:space="preserve">Leaflet</w:t>
            </w:r>
          </w:p>
        </w:tc>
        <w:tc>
          <w:tcPr>
            <w:tcW w:type="dxa" w:w="3100"/>
            <w:tcMar>
              <w:top w:type="dxa" w:w="60"/>
              <w:left w:type="dxa" w:w="90"/>
              <w:bottom w:type="dxa" w:w="60"/>
              <w:right w:type="dxa" w:w="90"/>
            </w:tcMar>
          </w:tcPr>
          <w:p>
            <w:r>
              <w:rPr>
                <w:b w:val="false"/>
                <w:bCs w:val="false"/>
                <w:color w:val="10231A"/>
                <w:sz w:val="19"/>
                <w:szCs w:val="19"/>
              </w:rPr>
              <w:t xml:space="preserve">Simulated route card</w:t>
            </w:r>
          </w:p>
        </w:tc>
        <w:tc>
          <w:tcPr>
            <w:tcW w:type="dxa" w:w="2700"/>
            <w:tcMar>
              <w:top w:type="dxa" w:w="60"/>
              <w:left w:type="dxa" w:w="90"/>
              <w:bottom w:type="dxa" w:w="60"/>
              <w:right w:type="dxa" w:w="90"/>
            </w:tcMar>
          </w:tcPr>
          <w:p>
            <w:r>
              <w:rPr>
                <w:b w:val="false"/>
                <w:bCs w:val="false"/>
                <w:color w:val="10231A"/>
                <w:sz w:val="19"/>
                <w:szCs w:val="19"/>
              </w:rPr>
              <w:t xml:space="preserve">Live GPS needs devices + sockets</w:t>
            </w:r>
          </w:p>
        </w:tc>
      </w:tr>
      <w:tr>
        <w:tc>
          <w:tcPr>
            <w:tcW w:type="dxa" w:w="1500"/>
            <w:tcMar>
              <w:top w:type="dxa" w:w="60"/>
              <w:left w:type="dxa" w:w="90"/>
              <w:bottom w:type="dxa" w:w="60"/>
              <w:right w:type="dxa" w:w="90"/>
            </w:tcMar>
          </w:tcPr>
          <w:p>
            <w:r>
              <w:rPr>
                <w:b w:val="false"/>
                <w:bCs w:val="false"/>
                <w:color w:val="10231A"/>
                <w:sz w:val="19"/>
                <w:szCs w:val="19"/>
              </w:rPr>
              <w:t xml:space="preserve">Payment</w:t>
            </w:r>
          </w:p>
        </w:tc>
        <w:tc>
          <w:tcPr>
            <w:tcW w:type="dxa" w:w="1900"/>
            <w:tcMar>
              <w:top w:type="dxa" w:w="60"/>
              <w:left w:type="dxa" w:w="90"/>
              <w:bottom w:type="dxa" w:w="60"/>
              <w:right w:type="dxa" w:w="90"/>
            </w:tcMar>
          </w:tcPr>
          <w:p>
            <w:r>
              <w:rPr>
                <w:b w:val="false"/>
                <w:bCs w:val="false"/>
                <w:color w:val="10231A"/>
                <w:sz w:val="19"/>
                <w:szCs w:val="19"/>
              </w:rPr>
              <w:t xml:space="preserve">Paystack</w:t>
            </w:r>
          </w:p>
        </w:tc>
        <w:tc>
          <w:tcPr>
            <w:tcW w:type="dxa" w:w="3100"/>
            <w:tcMar>
              <w:top w:type="dxa" w:w="60"/>
              <w:left w:type="dxa" w:w="90"/>
              <w:bottom w:type="dxa" w:w="60"/>
              <w:right w:type="dxa" w:w="90"/>
            </w:tcMar>
          </w:tcPr>
          <w:p>
            <w:r>
              <w:rPr>
                <w:b w:val="false"/>
                <w:bCs w:val="false"/>
                <w:color w:val="10231A"/>
                <w:sz w:val="19"/>
                <w:szCs w:val="19"/>
              </w:rPr>
              <w:t xml:space="preserve">Demo Paystack checkout</w:t>
            </w:r>
          </w:p>
        </w:tc>
        <w:tc>
          <w:tcPr>
            <w:tcW w:type="dxa" w:w="2700"/>
            <w:tcMar>
              <w:top w:type="dxa" w:w="60"/>
              <w:left w:type="dxa" w:w="90"/>
              <w:bottom w:type="dxa" w:w="60"/>
              <w:right w:type="dxa" w:w="90"/>
            </w:tcMar>
          </w:tcPr>
          <w:p>
            <w:r>
              <w:rPr>
                <w:b w:val="false"/>
                <w:bCs w:val="false"/>
                <w:color w:val="10231A"/>
                <w:sz w:val="19"/>
                <w:szCs w:val="19"/>
              </w:rPr>
              <w:t xml:space="preserve">Real Paystack needs a verified business</w:t>
            </w:r>
          </w:p>
        </w:tc>
      </w:tr>
      <w:tr>
        <w:tc>
          <w:tcPr>
            <w:tcW w:type="dxa" w:w="1500"/>
            <w:tcMar>
              <w:top w:type="dxa" w:w="60"/>
              <w:left w:type="dxa" w:w="90"/>
              <w:bottom w:type="dxa" w:w="60"/>
              <w:right w:type="dxa" w:w="90"/>
            </w:tcMar>
          </w:tcPr>
          <w:p>
            <w:r>
              <w:rPr>
                <w:b w:val="false"/>
                <w:bCs w:val="false"/>
                <w:color w:val="10231A"/>
                <w:sz w:val="19"/>
                <w:szCs w:val="19"/>
              </w:rPr>
              <w:t xml:space="preserve">Notifications</w:t>
            </w:r>
          </w:p>
        </w:tc>
        <w:tc>
          <w:tcPr>
            <w:tcW w:type="dxa" w:w="1900"/>
            <w:tcMar>
              <w:top w:type="dxa" w:w="60"/>
              <w:left w:type="dxa" w:w="90"/>
              <w:bottom w:type="dxa" w:w="60"/>
              <w:right w:type="dxa" w:w="90"/>
            </w:tcMar>
          </w:tcPr>
          <w:p>
            <w:r>
              <w:rPr>
                <w:b w:val="false"/>
                <w:bCs w:val="false"/>
                <w:color w:val="10231A"/>
                <w:sz w:val="19"/>
                <w:szCs w:val="19"/>
              </w:rPr>
              <w:t xml:space="preserve">—</w:t>
            </w:r>
          </w:p>
        </w:tc>
        <w:tc>
          <w:tcPr>
            <w:tcW w:type="dxa" w:w="3100"/>
            <w:tcMar>
              <w:top w:type="dxa" w:w="60"/>
              <w:left w:type="dxa" w:w="90"/>
              <w:bottom w:type="dxa" w:w="60"/>
              <w:right w:type="dxa" w:w="90"/>
            </w:tcMar>
          </w:tcPr>
          <w:p>
            <w:r>
              <w:rPr>
                <w:b w:val="false"/>
                <w:bCs w:val="false"/>
                <w:color w:val="10231A"/>
                <w:sz w:val="19"/>
                <w:szCs w:val="19"/>
              </w:rPr>
              <w:t xml:space="preserve">On-device (local) notifications</w:t>
            </w:r>
          </w:p>
        </w:tc>
        <w:tc>
          <w:tcPr>
            <w:tcW w:type="dxa" w:w="2700"/>
            <w:tcMar>
              <w:top w:type="dxa" w:w="60"/>
              <w:left w:type="dxa" w:w="90"/>
              <w:bottom w:type="dxa" w:w="60"/>
              <w:right w:type="dxa" w:w="90"/>
            </w:tcMar>
          </w:tcPr>
          <w:p>
            <w:r>
              <w:rPr>
                <w:b w:val="false"/>
                <w:bCs w:val="false"/>
                <w:color w:val="10231A"/>
                <w:sz w:val="19"/>
                <w:szCs w:val="19"/>
              </w:rPr>
              <w:t xml:space="preserve">Free, no Firebase; alerts while app is open</w:t>
            </w:r>
          </w:p>
        </w:tc>
      </w:tr>
      <w:tr>
        <w:tc>
          <w:tcPr>
            <w:tcW w:type="dxa" w:w="1500"/>
            <w:tcMar>
              <w:top w:type="dxa" w:w="60"/>
              <w:left w:type="dxa" w:w="90"/>
              <w:bottom w:type="dxa" w:w="60"/>
              <w:right w:type="dxa" w:w="90"/>
            </w:tcMar>
          </w:tcPr>
          <w:p>
            <w:r>
              <w:rPr>
                <w:b w:val="false"/>
                <w:bCs w:val="false"/>
                <w:color w:val="10231A"/>
                <w:sz w:val="19"/>
                <w:szCs w:val="19"/>
              </w:rPr>
              <w:t xml:space="preserve">Hosting</w:t>
            </w:r>
          </w:p>
        </w:tc>
        <w:tc>
          <w:tcPr>
            <w:tcW w:type="dxa" w:w="1900"/>
            <w:tcMar>
              <w:top w:type="dxa" w:w="60"/>
              <w:left w:type="dxa" w:w="90"/>
              <w:bottom w:type="dxa" w:w="60"/>
              <w:right w:type="dxa" w:w="90"/>
            </w:tcMar>
          </w:tcPr>
          <w:p>
            <w:r>
              <w:rPr>
                <w:b w:val="false"/>
                <w:bCs w:val="false"/>
                <w:color w:val="10231A"/>
                <w:sz w:val="19"/>
                <w:szCs w:val="19"/>
              </w:rPr>
              <w:t xml:space="preserve">Render / Railway</w:t>
            </w:r>
          </w:p>
        </w:tc>
        <w:tc>
          <w:tcPr>
            <w:tcW w:type="dxa" w:w="3100"/>
            <w:tcMar>
              <w:top w:type="dxa" w:w="60"/>
              <w:left w:type="dxa" w:w="90"/>
              <w:bottom w:type="dxa" w:w="60"/>
              <w:right w:type="dxa" w:w="90"/>
            </w:tcMar>
          </w:tcPr>
          <w:p>
            <w:r>
              <w:rPr>
                <w:b w:val="false"/>
                <w:bCs w:val="false"/>
                <w:color w:val="10231A"/>
                <w:sz w:val="19"/>
                <w:szCs w:val="19"/>
              </w:rPr>
              <w:t xml:space="preserve">Render (free tier)</w:t>
            </w:r>
          </w:p>
        </w:tc>
        <w:tc>
          <w:tcPr>
            <w:tcW w:type="dxa" w:w="2700"/>
            <w:tcMar>
              <w:top w:type="dxa" w:w="60"/>
              <w:left w:type="dxa" w:w="90"/>
              <w:bottom w:type="dxa" w:w="60"/>
              <w:right w:type="dxa" w:w="90"/>
            </w:tcMar>
          </w:tcPr>
          <w:p>
            <w:r>
              <w:rPr>
                <w:b w:val="false"/>
                <w:bCs w:val="false"/>
                <w:color w:val="10231A"/>
                <w:sz w:val="19"/>
                <w:szCs w:val="19"/>
              </w:rPr>
              <w:t xml:space="preserve">Free (sleeps when idle)</w:t>
            </w:r>
          </w:p>
        </w:tc>
      </w:tr>
    </w:tbl>
    <w:p>
      <w:pPr>
        <w:spacing w:after="120" w:line="276"/>
      </w:pPr>
    </w:p>
    <w:p>
      <w:pPr>
        <w:spacing w:after="120" w:line="276"/>
      </w:pPr>
      <w:r>
        <w:rPr>
          <w:b/>
          <w:bCs/>
        </w:rPr>
        <w:t xml:space="preserve">Key point:</w:t>
      </w:r>
      <w:r>
        <w:t xml:space="preserve"> none of these compromises change what the app does in a demonstration — they simply avoid paid services and hardware that a proof of concept does not need.</w:t>
      </w:r>
    </w:p>
    <w:p>
      <w:pPr>
        <w:pStyle w:val="Heading1"/>
        <w:spacing w:after="120" w:before="280"/>
      </w:pPr>
      <w:r>
        <w:rPr>
          <w:b/>
          <w:bCs/>
          <w:color w:val="15803D"/>
        </w:rPr>
        <w:t xml:space="preserve">3. System Architecture</w:t>
      </w:r>
    </w:p>
    <w:p>
      <w:pPr>
        <w:spacing w:after="120" w:line="276"/>
      </w:pPr>
      <w:r>
        <w:t xml:space="preserve">The app never talks to the database directly. It calls the API, which is the only component that touches the database. This keeps prices, roles and data validation under server control.</w:t>
      </w:r>
    </w:p>
    <w:p>
      <w:pPr>
        <w:pBdr>
          <w:left w:val="single" w:color="15803D" w:sz="18" w:space="6"/>
        </w:pBdr>
        <w:shd w:fill="F2F5F0" w:val="clear"/>
        <w:spacing w:after="120"/>
      </w:pPr>
      <w:r>
        <w:rPr>
          <w:rFonts w:ascii="Consolas" w:cs="Consolas" w:eastAsia="Consolas" w:hAnsi="Consolas"/>
          <w:sz w:val="18"/>
          <w:szCs w:val="18"/>
        </w:rPr>
        <w:t xml:space="preserve">Mobile App  --HTTPS/JSON (REST, JWT)--&gt;  Backend API  --Mongoose--&gt;  MongoDB</w:t>
      </w:r>
    </w:p>
    <w:p>
      <w:pPr>
        <w:pStyle w:val="ListParagraph"/>
        <w:numPr>
          <w:ilvl w:val="0"/>
          <w:numId w:val="1"/>
        </w:numPr>
        <w:spacing w:after="60" w:line="264"/>
      </w:pPr>
      <w:r>
        <w:rPr>
          <w:b/>
          <w:bCs/>
        </w:rPr>
        <w:t xml:space="preserve">Authentication</w:t>
      </w:r>
      <w:r>
        <w:t xml:space="preserve"> uses JSON Web Tokens (JWT). After login the app stores a token and attaches it to every request; the server checks it and knows who the user is and their role.</w:t>
      </w:r>
    </w:p>
    <w:p>
      <w:pPr>
        <w:pStyle w:val="ListParagraph"/>
        <w:numPr>
          <w:ilvl w:val="0"/>
          <w:numId w:val="1"/>
        </w:numPr>
        <w:spacing w:after="60" w:line="264"/>
      </w:pPr>
      <w:r>
        <w:rPr>
          <w:b/>
          <w:bCs/>
        </w:rPr>
        <w:t xml:space="preserve">Live updates</w:t>
      </w:r>
      <w:r>
        <w:t xml:space="preserve"> use lightweight polling: the app re-fetches the relevant order list every few seconds, so each role sees the others’ actions without a manual refresh.</w:t>
      </w:r>
    </w:p>
    <w:p>
      <w:pPr>
        <w:pStyle w:val="Heading1"/>
        <w:spacing w:after="120" w:before="280"/>
      </w:pPr>
      <w:r>
        <w:rPr>
          <w:b/>
          <w:bCs/>
          <w:color w:val="15803D"/>
        </w:rPr>
        <w:t xml:space="preserve">4. Development Phases</w:t>
      </w:r>
    </w:p>
    <w:p>
      <w:pPr>
        <w:pStyle w:val="Heading2"/>
        <w:spacing w:after="80" w:before="200"/>
      </w:pPr>
      <w:r>
        <w:rPr>
          <w:b/>
          <w:bCs/>
          <w:color w:val="10231A"/>
        </w:rPr>
        <w:t xml:space="preserve">Phase 1 — Customer app (front end, sample data)</w:t>
      </w:r>
    </w:p>
    <w:p>
      <w:pPr>
        <w:spacing w:after="120" w:line="276"/>
      </w:pPr>
      <w:r>
        <w:t xml:space="preserve">Built the whole customer experience against sample data first: project setup (Expo Router, TypeScript, green theme, reusable UI); splash → role picker → login/registration; the customer flow (home → vendor menu → cart → checkout → payment → tracking → history → ratings); and customer settings.</w:t>
      </w:r>
    </w:p>
    <w:p>
      <w:pPr>
        <w:pStyle w:val="Heading2"/>
        <w:spacing w:after="80" w:before="200"/>
      </w:pPr>
      <w:r>
        <w:rPr>
          <w:b/>
          <w:bCs/>
          <w:color w:val="10231A"/>
        </w:rPr>
        <w:t xml:space="preserve">Phase 2 — Vendor, Rider and Admin apps (front end)</w:t>
      </w:r>
    </w:p>
    <w:p>
      <w:pPr>
        <w:pStyle w:val="ListParagraph"/>
        <w:numPr>
          <w:ilvl w:val="0"/>
          <w:numId w:val="1"/>
        </w:numPr>
        <w:spacing w:after="60" w:line="264"/>
      </w:pPr>
      <w:r>
        <w:rPr>
          <w:b/>
          <w:bCs/>
        </w:rPr>
        <w:t xml:space="preserve">Vendor dashboard:</w:t>
      </w:r>
      <w:r>
        <w:t xml:space="preserve"> order inbox (New/Active/Completed) with accept/reject and status updates; menu management; sales and reviews.</w:t>
      </w:r>
    </w:p>
    <w:p>
      <w:pPr>
        <w:pStyle w:val="ListParagraph"/>
        <w:numPr>
          <w:ilvl w:val="0"/>
          <w:numId w:val="1"/>
        </w:numPr>
        <w:spacing w:after="60" w:line="264"/>
      </w:pPr>
      <w:r>
        <w:rPr>
          <w:b/>
          <w:bCs/>
        </w:rPr>
        <w:t xml:space="preserve">Rider app:</w:t>
      </w:r>
      <w:r>
        <w:t xml:space="preserve"> available deliveries, accept, and move through picked up → on the way → delivered; earnings.</w:t>
      </w:r>
    </w:p>
    <w:p>
      <w:pPr>
        <w:pStyle w:val="ListParagraph"/>
        <w:numPr>
          <w:ilvl w:val="0"/>
          <w:numId w:val="1"/>
        </w:numPr>
        <w:spacing w:after="60" w:line="264"/>
      </w:pPr>
      <w:r>
        <w:rPr>
          <w:b/>
          <w:bCs/>
        </w:rPr>
        <w:t xml:space="preserve">Admin console:</w:t>
      </w:r>
      <w:r>
        <w:t xml:space="preserve"> dashboard with key numbers and an orders-by-status chart; verify/suspend vendors; monitor all orders; manage users.</w:t>
      </w:r>
    </w:p>
    <w:p>
      <w:pPr>
        <w:pStyle w:val="Heading2"/>
        <w:spacing w:after="80" w:before="200"/>
      </w:pPr>
      <w:r>
        <w:rPr>
          <w:b/>
          <w:bCs/>
          <w:color w:val="10231A"/>
        </w:rPr>
        <w:t xml:space="preserve">Phase 3 — Backend API</w:t>
      </w:r>
    </w:p>
    <w:p>
      <w:pPr>
        <w:spacing w:after="120" w:line="276"/>
      </w:pPr>
      <w:r>
        <w:t xml:space="preserve">Set up Express + TypeScript + Mongoose connected to MongoDB; data models for users, vendors, menu items, orders and reviews; authentication with hashed passwords and JWT; role-specific endpoints for every action; a mock payment endpoint; and a seed script for demo data.</w:t>
      </w:r>
    </w:p>
    <w:p>
      <w:pPr>
        <w:pStyle w:val="Heading2"/>
        <w:spacing w:after="80" w:before="200"/>
      </w:pPr>
      <w:r>
        <w:rPr>
          <w:b/>
          <w:bCs/>
          <w:color w:val="10231A"/>
        </w:rPr>
        <w:t xml:space="preserve">Phase 4 — Integration</w:t>
      </w:r>
    </w:p>
    <w:p>
      <w:pPr>
        <w:spacing w:after="120" w:line="276"/>
      </w:pPr>
      <w:r>
        <w:t xml:space="preserve">Connected the app to the real API (removed sample data); wired every screen to the backend and added polling for live updates; added food photo uploads; and verified the full multi-role loop end to end.</w:t>
      </w:r>
    </w:p>
    <w:p>
      <w:pPr>
        <w:pStyle w:val="Heading2"/>
        <w:spacing w:after="80" w:before="200"/>
      </w:pPr>
      <w:r>
        <w:rPr>
          <w:b/>
          <w:bCs/>
          <w:color w:val="10231A"/>
        </w:rPr>
        <w:t xml:space="preserve">Additional features</w:t>
      </w:r>
    </w:p>
    <w:p>
      <w:pPr>
        <w:pStyle w:val="ListParagraph"/>
        <w:numPr>
          <w:ilvl w:val="0"/>
          <w:numId w:val="1"/>
        </w:numPr>
        <w:spacing w:after="60" w:line="264"/>
      </w:pPr>
      <w:r>
        <w:rPr>
          <w:b/>
          <w:bCs/>
        </w:rPr>
        <w:t xml:space="preserve">Demo Paystack payment page</w:t>
      </w:r>
      <w:r>
        <w:t xml:space="preserve"> — an authentic-looking card checkout.</w:t>
      </w:r>
    </w:p>
    <w:p>
      <w:pPr>
        <w:pStyle w:val="ListParagraph"/>
        <w:numPr>
          <w:ilvl w:val="0"/>
          <w:numId w:val="1"/>
        </w:numPr>
        <w:spacing w:after="60" w:line="264"/>
      </w:pPr>
      <w:r>
        <w:rPr>
          <w:b/>
          <w:bCs/>
        </w:rPr>
        <w:t xml:space="preserve">Expo push notifications</w:t>
      </w:r>
      <w:r>
        <w:t xml:space="preserve"> — order alerts to the customer and vendor.</w:t>
      </w:r>
    </w:p>
    <w:p>
      <w:pPr>
        <w:pStyle w:val="Heading1"/>
        <w:spacing w:after="120" w:before="280"/>
      </w:pPr>
      <w:r>
        <w:rPr>
          <w:b/>
          <w:bCs/>
          <w:color w:val="15803D"/>
        </w:rPr>
        <w:t xml:space="preserve">5. The Mobile App (front end)</w:t>
      </w:r>
    </w:p>
    <w:p>
      <w:pPr>
        <w:pStyle w:val="Heading2"/>
        <w:spacing w:after="80" w:before="200"/>
      </w:pPr>
      <w:r>
        <w:rPr>
          <w:b/>
          <w:bCs/>
          <w:color w:val="10231A"/>
        </w:rPr>
        <w:t xml:space="preserve">Structure</w:t>
      </w:r>
    </w:p>
    <w:p>
      <w:pPr>
        <w:spacing w:after="120" w:line="276"/>
      </w:pPr>
      <w:r>
        <w:t xml:space="preserve">The app uses Expo Router, which turns the folder structure into the app’s navigation. Each role has its own folder (customer, vendor, rider, admin) plus shared areas for auth, settings and the API client.</w:t>
      </w:r>
    </w:p>
    <w:p>
      <w:pPr>
        <w:pStyle w:val="Heading2"/>
        <w:spacing w:after="80" w:before="200"/>
      </w:pPr>
      <w:r>
        <w:rPr>
          <w:b/>
          <w:bCs/>
          <w:color w:val="10231A"/>
        </w:rPr>
        <w:t xml:space="preserve">State management</w:t>
      </w:r>
    </w:p>
    <w:p>
      <w:pPr>
        <w:spacing w:after="120" w:line="276"/>
      </w:pPr>
      <w:r>
        <w:t xml:space="preserve">All shared state lives in one React Context provider. Screens read and change state through small hooks (useAuth, useCart, useOrders, useVendors, useMenu, useAdmin). The store keeps the logged-in user and JWT (saved on the device so the user stays logged in), fetches the right data for the user’s role, polls the order list every 4 seconds for live updates, and exposes actions that call the API and refresh.</w:t>
      </w:r>
    </w:p>
    <w:p>
      <w:pPr>
        <w:pStyle w:val="Heading2"/>
        <w:spacing w:after="80" w:before="200"/>
      </w:pPr>
      <w:r>
        <w:rPr>
          <w:b/>
          <w:bCs/>
          <w:color w:val="10231A"/>
        </w:rPr>
        <w:t xml:space="preserve">Theming and UI</w:t>
      </w:r>
    </w:p>
    <w:p>
      <w:pPr>
        <w:spacing w:after="120" w:line="276"/>
      </w:pPr>
      <w:r>
        <w:t xml:space="preserve">A single design-token file defines the colours (a green campus brand with a warm amber accent), spacing and radii, with full light- and dark-mode support. Reusable components give the app a consistent look.</w:t>
      </w:r>
    </w:p>
    <w:p>
      <w:pPr>
        <w:pStyle w:val="Heading1"/>
        <w:spacing w:after="120" w:before="280"/>
      </w:pPr>
      <w:r>
        <w:rPr>
          <w:b/>
          <w:bCs/>
          <w:color w:val="15803D"/>
        </w:rPr>
        <w:t xml:space="preserve">6. The Backend API</w:t>
      </w:r>
    </w:p>
    <w:p>
      <w:pPr>
        <w:pStyle w:val="Heading2"/>
        <w:spacing w:after="80" w:before="200"/>
      </w:pPr>
      <w:r>
        <w:rPr>
          <w:b/>
          <w:bCs/>
          <w:color w:val="10231A"/>
        </w:rPr>
        <w:t xml:space="preserve">Data models (simplified)</w:t>
      </w:r>
    </w:p>
    <w:p>
      <w:pPr>
        <w:pStyle w:val="ListParagraph"/>
        <w:numPr>
          <w:ilvl w:val="0"/>
          <w:numId w:val="1"/>
        </w:numPr>
        <w:spacing w:after="60" w:line="264"/>
      </w:pPr>
      <w:r>
        <w:rPr>
          <w:b/>
          <w:bCs/>
        </w:rPr>
        <w:t xml:space="preserve">User</w:t>
      </w:r>
      <w:r>
        <w:t xml:space="preserve"> — name, email, hashed password, role, phone, status; embedded addresses, cards, favourites and notification preferences; a link to the vendor they own; and their push token.</w:t>
      </w:r>
    </w:p>
    <w:p>
      <w:pPr>
        <w:pStyle w:val="ListParagraph"/>
        <w:numPr>
          <w:ilvl w:val="0"/>
          <w:numId w:val="1"/>
        </w:numPr>
        <w:spacing w:after="60" w:line="264"/>
      </w:pPr>
      <w:r>
        <w:rPr>
          <w:b/>
          <w:bCs/>
        </w:rPr>
        <w:t xml:space="preserve">Vendor</w:t>
      </w:r>
      <w:r>
        <w:t xml:space="preserve"> — name, tagline, emoji/photo, rating, delivery fee &amp; time, categories, open/closed, verification status.</w:t>
      </w:r>
    </w:p>
    <w:p>
      <w:pPr>
        <w:pStyle w:val="ListParagraph"/>
        <w:numPr>
          <w:ilvl w:val="0"/>
          <w:numId w:val="1"/>
        </w:numPr>
        <w:spacing w:after="60" w:line="264"/>
      </w:pPr>
      <w:r>
        <w:rPr>
          <w:b/>
          <w:bCs/>
        </w:rPr>
        <w:t xml:space="preserve">MenuItem</w:t>
      </w:r>
      <w:r>
        <w:t xml:space="preserve"> — belongs to a vendor: name, description, price, emoji/photo, category, popular and available flags.</w:t>
      </w:r>
    </w:p>
    <w:p>
      <w:pPr>
        <w:pStyle w:val="ListParagraph"/>
        <w:numPr>
          <w:ilvl w:val="0"/>
          <w:numId w:val="1"/>
        </w:numPr>
        <w:spacing w:after="60" w:line="264"/>
      </w:pPr>
      <w:r>
        <w:rPr>
          <w:b/>
          <w:bCs/>
        </w:rPr>
        <w:t xml:space="preserve">Order</w:t>
      </w:r>
      <w:r>
        <w:t xml:space="preserve"> — customer, vendor, item snapshot, totals, status, address, payment reference, assigned rider.</w:t>
      </w:r>
    </w:p>
    <w:p>
      <w:pPr>
        <w:pStyle w:val="ListParagraph"/>
        <w:numPr>
          <w:ilvl w:val="0"/>
          <w:numId w:val="1"/>
        </w:numPr>
        <w:spacing w:after="60" w:line="264"/>
      </w:pPr>
      <w:r>
        <w:rPr>
          <w:b/>
          <w:bCs/>
        </w:rPr>
        <w:t xml:space="preserve">Review</w:t>
      </w:r>
      <w:r>
        <w:t xml:space="preserve"> — a customer’s rating and comment for a vendor. </w:t>
      </w:r>
      <w:r>
        <w:rPr>
          <w:b/>
          <w:bCs/>
        </w:rPr>
        <w:t xml:space="preserve">Image</w:t>
      </w:r>
      <w:r>
        <w:t xml:space="preserve"> — an uploaded picture stored as binary data.</w:t>
      </w:r>
    </w:p>
    <w:p>
      <w:pPr>
        <w:pStyle w:val="Heading2"/>
        <w:spacing w:after="80" w:before="200"/>
      </w:pPr>
      <w:r>
        <w:rPr>
          <w:b/>
          <w:bCs/>
          <w:color w:val="10231A"/>
        </w:rPr>
        <w:t xml:space="preserve">Authentication &amp; security</w:t>
      </w:r>
    </w:p>
    <w:p>
      <w:pPr>
        <w:pStyle w:val="ListParagraph"/>
        <w:numPr>
          <w:ilvl w:val="0"/>
          <w:numId w:val="1"/>
        </w:numPr>
        <w:spacing w:after="60" w:line="264"/>
      </w:pPr>
      <w:r>
        <w:t xml:space="preserve">Passwords are </w:t>
      </w:r>
      <w:r>
        <w:rPr>
          <w:b/>
          <w:bCs/>
        </w:rPr>
        <w:t xml:space="preserve">hashed with bcrypt</w:t>
      </w:r>
      <w:r>
        <w:t xml:space="preserve"> — the real password is never stored.</w:t>
      </w:r>
    </w:p>
    <w:p>
      <w:pPr>
        <w:pStyle w:val="ListParagraph"/>
        <w:numPr>
          <w:ilvl w:val="0"/>
          <w:numId w:val="1"/>
        </w:numPr>
        <w:spacing w:after="60" w:line="264"/>
      </w:pPr>
      <w:r>
        <w:t xml:space="preserve">Login returns a </w:t>
      </w:r>
      <w:r>
        <w:rPr>
          <w:b/>
          <w:bCs/>
        </w:rPr>
        <w:t xml:space="preserve">signed JWT</w:t>
      </w:r>
      <w:r>
        <w:t xml:space="preserve">; middleware verifies it, loads the user, blocks suspended accounts, and exposes the user’s id and role.</w:t>
      </w:r>
    </w:p>
    <w:p>
      <w:pPr>
        <w:pStyle w:val="ListParagraph"/>
        <w:numPr>
          <w:ilvl w:val="0"/>
          <w:numId w:val="1"/>
        </w:numPr>
        <w:spacing w:after="60" w:line="264"/>
      </w:pPr>
      <w:r>
        <w:t xml:space="preserve">A role guard protects role-specific routes (a customer hitting an admin route gets </w:t>
      </w:r>
      <w:r>
        <w:rPr>
          <w:b/>
          <w:bCs/>
        </w:rPr>
        <w:t xml:space="preserve">403 Forbidden</w:t>
      </w:r>
      <w:r>
        <w:t xml:space="preserve">).</w:t>
      </w:r>
    </w:p>
    <w:p>
      <w:pPr>
        <w:pStyle w:val="ListParagraph"/>
        <w:numPr>
          <w:ilvl w:val="0"/>
          <w:numId w:val="1"/>
        </w:numPr>
        <w:spacing w:after="60" w:line="264"/>
      </w:pPr>
      <w:r>
        <w:rPr>
          <w:b/>
          <w:bCs/>
        </w:rPr>
        <w:t xml:space="preserve">Prices are recomputed on the server</w:t>
      </w:r>
      <w:r>
        <w:t xml:space="preserve"> when an order is placed, so a tampered request cannot change an item’s cost.</w:t>
      </w:r>
    </w:p>
    <w:p>
      <w:pPr>
        <w:pStyle w:val="Heading1"/>
        <w:spacing w:after="120" w:before="280"/>
      </w:pPr>
      <w:r>
        <w:rPr>
          <w:b/>
          <w:bCs/>
          <w:color w:val="15803D"/>
        </w:rPr>
        <w:t xml:space="preserve">7. How Key Features Work</w:t>
      </w:r>
    </w:p>
    <w:p>
      <w:pPr>
        <w:pStyle w:val="Heading2"/>
        <w:spacing w:after="80" w:before="200"/>
      </w:pPr>
      <w:r>
        <w:rPr>
          <w:b/>
          <w:bCs/>
          <w:color w:val="10231A"/>
        </w:rPr>
        <w:t xml:space="preserve">7.1 The live order loop</w:t>
      </w:r>
    </w:p>
    <w:p>
      <w:pPr>
        <w:pStyle w:val="ListParagraph"/>
        <w:numPr>
          <w:ilvl w:val="0"/>
          <w:numId w:val="1"/>
        </w:numPr>
        <w:spacing w:after="60" w:line="264"/>
      </w:pPr>
      <w:r>
        <w:t xml:space="preserve">The </w:t>
      </w:r>
      <w:r>
        <w:rPr>
          <w:b/>
          <w:bCs/>
        </w:rPr>
        <w:t xml:space="preserve">customer</w:t>
      </w:r>
      <w:r>
        <w:t xml:space="preserve"> places an order (POST /api/orders); the server saves it as “placed” and notifies the vendor.</w:t>
      </w:r>
    </w:p>
    <w:p>
      <w:pPr>
        <w:pStyle w:val="ListParagraph"/>
        <w:numPr>
          <w:ilvl w:val="0"/>
          <w:numId w:val="1"/>
        </w:numPr>
        <w:spacing w:after="60" w:line="264"/>
      </w:pPr>
      <w:r>
        <w:t xml:space="preserve">The </w:t>
      </w:r>
      <w:r>
        <w:rPr>
          <w:b/>
          <w:bCs/>
        </w:rPr>
        <w:t xml:space="preserve">vendor’s</w:t>
      </w:r>
      <w:r>
        <w:t xml:space="preserve"> app is polling its orders, so the new order appears; they tap </w:t>
      </w:r>
      <w:r>
        <w:rPr>
          <w:b/>
          <w:bCs/>
        </w:rPr>
        <w:t xml:space="preserve">Accept</w:t>
      </w:r>
      <w:r>
        <w:t xml:space="preserve"> → status “accepted”.</w:t>
      </w:r>
    </w:p>
    <w:p>
      <w:pPr>
        <w:pStyle w:val="ListParagraph"/>
        <w:numPr>
          <w:ilvl w:val="0"/>
          <w:numId w:val="1"/>
        </w:numPr>
        <w:spacing w:after="60" w:line="264"/>
      </w:pPr>
      <w:r>
        <w:t xml:space="preserve">The </w:t>
      </w:r>
      <w:r>
        <w:rPr>
          <w:b/>
          <w:bCs/>
        </w:rPr>
        <w:t xml:space="preserve">customer’s</w:t>
      </w:r>
      <w:r>
        <w:t xml:space="preserve"> tracking screen is polling, so it updates itself to “Vendor accepted” automatically.</w:t>
      </w:r>
    </w:p>
    <w:p>
      <w:pPr>
        <w:pStyle w:val="ListParagraph"/>
        <w:numPr>
          <w:ilvl w:val="0"/>
          <w:numId w:val="1"/>
        </w:numPr>
        <w:spacing w:after="60" w:line="264"/>
      </w:pPr>
      <w:r>
        <w:t xml:space="preserve">The vendor marks it preparing then ready; a </w:t>
      </w:r>
      <w:r>
        <w:rPr>
          <w:b/>
          <w:bCs/>
        </w:rPr>
        <w:t xml:space="preserve">rider</w:t>
      </w:r>
      <w:r>
        <w:t xml:space="preserve"> accepts and moves it through picked up → on the way → delivered; each change flows to the customer, who can then </w:t>
      </w:r>
      <w:r>
        <w:rPr>
          <w:b/>
          <w:bCs/>
        </w:rPr>
        <w:t xml:space="preserve">rate</w:t>
      </w:r>
      <w:r>
        <w:t xml:space="preserve"> the order.</w:t>
      </w:r>
    </w:p>
    <w:p>
      <w:pPr>
        <w:pStyle w:val="Heading2"/>
        <w:spacing w:after="80" w:before="200"/>
      </w:pPr>
      <w:r>
        <w:rPr>
          <w:b/>
          <w:bCs/>
          <w:color w:val="10231A"/>
        </w:rPr>
        <w:t xml:space="preserve">7.2 Payment (demo Paystack)</w:t>
      </w:r>
    </w:p>
    <w:p>
      <w:pPr>
        <w:spacing w:after="120" w:line="276"/>
      </w:pPr>
      <w:r>
        <w:t xml:space="preserve">At checkout a Paystack-style popup appears (logo, email, amount, card fields, “Secured by Paystack”). It simulates processing → success, then the app creates the order on the server with a payment reference. No real money moves and no card details are stored — mirroring the real Paystack flow so it can be swapped for the live SDK once the business is verified.</w:t>
      </w:r>
    </w:p>
    <w:p>
      <w:pPr>
        <w:pStyle w:val="Heading2"/>
        <w:spacing w:after="80" w:before="200"/>
      </w:pPr>
      <w:r>
        <w:rPr>
          <w:b/>
          <w:bCs/>
          <w:color w:val="10231A"/>
        </w:rPr>
        <w:t xml:space="preserve">7.3 Food photos</w:t>
      </w:r>
    </w:p>
    <w:p>
      <w:pPr>
        <w:spacing w:after="120" w:line="276"/>
      </w:pPr>
      <w:r>
        <w:t xml:space="preserve">Vendors can attach a photo to a menu item. The image picker sends the picture to the server, which stores it and returns a URL saved on the item. Everywhere a dish is shown the app displays the photo, falling back to an emoji when there is none.</w:t>
      </w:r>
    </w:p>
    <w:p>
      <w:pPr>
        <w:pStyle w:val="Heading2"/>
        <w:spacing w:after="80" w:before="200"/>
      </w:pPr>
      <w:r>
        <w:rPr>
          <w:b/>
          <w:bCs/>
          <w:color w:val="10231A"/>
        </w:rPr>
        <w:t xml:space="preserve">7.4 Order notifications</w:t>
      </w:r>
    </w:p>
    <w:p>
      <w:pPr>
        <w:spacing w:after="120" w:line="276"/>
      </w:pPr>
      <w:r>
        <w:t xml:space="preserve">The app raises notifications for order events — the customer when their order’s status changes (accepted, preparing, on the way, delivered), the vendor on a new incoming order, and the rider when a new delivery becomes available. These are on-device (local) notifications the app raises itself, driven by the same polling that keeps the screens live, so they need no paid service and no Firebase setup and appear while the app is open.</w:t>
      </w:r>
    </w:p>
    <w:p>
      <w:pPr>
        <w:spacing w:after="120" w:line="276"/>
      </w:pPr>
      <w:r>
        <w:t xml:space="preserve">For completeness: true background push (a notification delivered when the app is fully closed) can be added later with Firebase Cloud Messaging and Expo’s push service — both free of charge; it was left out only to avoid extra configuration, not for cost reasons.</w:t>
      </w:r>
    </w:p>
    <w:p>
      <w:pPr>
        <w:pStyle w:val="Heading1"/>
        <w:spacing w:after="120" w:before="280"/>
      </w:pPr>
      <w:r>
        <w:rPr>
          <w:b/>
          <w:bCs/>
          <w:color w:val="15803D"/>
        </w:rPr>
        <w:t xml:space="preserve">8. Running the Project</w:t>
      </w:r>
    </w:p>
    <w:p>
      <w:pPr>
        <w:pStyle w:val="Heading2"/>
        <w:spacing w:after="80" w:before="200"/>
      </w:pPr>
      <w:r>
        <w:rPr>
          <w:b/>
          <w:bCs/>
          <w:color w:val="10231A"/>
        </w:rPr>
        <w:t xml:space="preserve">8.1 Environment configuration (use your own credentials)</w:t>
      </w:r>
    </w:p>
    <w:p>
      <w:pPr>
        <w:spacing w:after="120" w:line="276"/>
      </w:pPr>
      <w:r>
        <w:t xml:space="preserve">The app and API read their secrets from .env files that are NOT shipped with the source — they hold private credentials, so they must never be committed or shared. Create them yourself and fill in your own values, most importantly your own free MongoDB database.</w:t>
      </w:r>
    </w:p>
    <w:p>
      <w:pPr>
        <w:spacing w:after="120" w:line="276"/>
      </w:pPr>
      <w:r>
        <w:rPr>
          <w:b/>
          <w:bCs/>
        </w:rPr>
        <w:t xml:space="preserve">Backend — create server/.env: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5803D" w:val="clear"/>
            <w:tcMar>
              <w:top w:type="dxa" w:w="60"/>
              <w:left w:type="dxa" w:w="90"/>
              <w:bottom w:type="dxa" w:w="60"/>
              <w:right w:type="dxa" w:w="90"/>
            </w:tcMar>
          </w:tcPr>
          <w:p>
            <w:r>
              <w:rPr>
                <w:b/>
                <w:bCs/>
                <w:color w:val="FFFFFF"/>
                <w:sz w:val="19"/>
                <w:szCs w:val="19"/>
              </w:rPr>
              <w:t xml:space="preserve">Variable</w:t>
            </w:r>
          </w:p>
        </w:tc>
        <w:tc>
          <w:tcPr>
            <w:tcW w:type="dxa" w:w="6600"/>
            <w:shd w:fill="15803D" w:val="clear"/>
            <w:tcMar>
              <w:top w:type="dxa" w:w="60"/>
              <w:left w:type="dxa" w:w="90"/>
              <w:bottom w:type="dxa" w:w="60"/>
              <w:right w:type="dxa" w:w="90"/>
            </w:tcMar>
          </w:tcPr>
          <w:p>
            <w:r>
              <w:rPr>
                <w:b/>
                <w:bCs/>
                <w:color w:val="FFFFFF"/>
                <w:sz w:val="19"/>
                <w:szCs w:val="19"/>
              </w:rPr>
              <w:t xml:space="preserve">What to put</w:t>
            </w:r>
          </w:p>
        </w:tc>
      </w:tr>
      <w:tr>
        <w:tc>
          <w:tcPr>
            <w:tcW w:type="dxa" w:w="2600"/>
            <w:tcMar>
              <w:top w:type="dxa" w:w="60"/>
              <w:left w:type="dxa" w:w="90"/>
              <w:bottom w:type="dxa" w:w="60"/>
              <w:right w:type="dxa" w:w="90"/>
            </w:tcMar>
          </w:tcPr>
          <w:p>
            <w:r>
              <w:rPr>
                <w:b w:val="false"/>
                <w:bCs w:val="false"/>
                <w:color w:val="10231A"/>
                <w:sz w:val="19"/>
                <w:szCs w:val="19"/>
              </w:rPr>
              <w:t xml:space="preserve">PORT</w:t>
            </w:r>
          </w:p>
        </w:tc>
        <w:tc>
          <w:tcPr>
            <w:tcW w:type="dxa" w:w="6600"/>
            <w:tcMar>
              <w:top w:type="dxa" w:w="60"/>
              <w:left w:type="dxa" w:w="90"/>
              <w:bottom w:type="dxa" w:w="60"/>
              <w:right w:type="dxa" w:w="90"/>
            </w:tcMar>
          </w:tcPr>
          <w:p>
            <w:r>
              <w:rPr>
                <w:b w:val="false"/>
                <w:bCs w:val="false"/>
                <w:color w:val="10231A"/>
                <w:sz w:val="19"/>
                <w:szCs w:val="19"/>
              </w:rPr>
              <w:t xml:space="preserve">4000</w:t>
            </w:r>
          </w:p>
        </w:tc>
      </w:tr>
      <w:tr>
        <w:tc>
          <w:tcPr>
            <w:tcW w:type="dxa" w:w="2600"/>
            <w:tcMar>
              <w:top w:type="dxa" w:w="60"/>
              <w:left w:type="dxa" w:w="90"/>
              <w:bottom w:type="dxa" w:w="60"/>
              <w:right w:type="dxa" w:w="90"/>
            </w:tcMar>
          </w:tcPr>
          <w:p>
            <w:r>
              <w:rPr>
                <w:b w:val="false"/>
                <w:bCs w:val="false"/>
                <w:color w:val="10231A"/>
                <w:sz w:val="19"/>
                <w:szCs w:val="19"/>
              </w:rPr>
              <w:t xml:space="preserve">MONGODB_URI</w:t>
            </w:r>
          </w:p>
        </w:tc>
        <w:tc>
          <w:tcPr>
            <w:tcW w:type="dxa" w:w="6600"/>
            <w:tcMar>
              <w:top w:type="dxa" w:w="60"/>
              <w:left w:type="dxa" w:w="90"/>
              <w:bottom w:type="dxa" w:w="60"/>
              <w:right w:type="dxa" w:w="90"/>
            </w:tcMar>
          </w:tcPr>
          <w:p>
            <w:r>
              <w:rPr>
                <w:b w:val="false"/>
                <w:bCs w:val="false"/>
                <w:color w:val="10231A"/>
                <w:sz w:val="19"/>
                <w:szCs w:val="19"/>
              </w:rPr>
              <w:t xml:space="preserve">Your own MongoDB connection string (see below). Leave blank to use the built-in in-memory database instead.</w:t>
            </w:r>
          </w:p>
        </w:tc>
      </w:tr>
      <w:tr>
        <w:tc>
          <w:tcPr>
            <w:tcW w:type="dxa" w:w="2600"/>
            <w:tcMar>
              <w:top w:type="dxa" w:w="60"/>
              <w:left w:type="dxa" w:w="90"/>
              <w:bottom w:type="dxa" w:w="60"/>
              <w:right w:type="dxa" w:w="90"/>
            </w:tcMar>
          </w:tcPr>
          <w:p>
            <w:r>
              <w:rPr>
                <w:b w:val="false"/>
                <w:bCs w:val="false"/>
                <w:color w:val="10231A"/>
                <w:sz w:val="19"/>
                <w:szCs w:val="19"/>
              </w:rPr>
              <w:t xml:space="preserve">JWT_SECRET</w:t>
            </w:r>
          </w:p>
        </w:tc>
        <w:tc>
          <w:tcPr>
            <w:tcW w:type="dxa" w:w="6600"/>
            <w:tcMar>
              <w:top w:type="dxa" w:w="60"/>
              <w:left w:type="dxa" w:w="90"/>
              <w:bottom w:type="dxa" w:w="60"/>
              <w:right w:type="dxa" w:w="90"/>
            </w:tcMar>
          </w:tcPr>
          <w:p>
            <w:r>
              <w:rPr>
                <w:b w:val="false"/>
                <w:bCs w:val="false"/>
                <w:color w:val="10231A"/>
                <w:sz w:val="19"/>
                <w:szCs w:val="19"/>
              </w:rPr>
              <w:t xml:space="preserve">Any long random string (used to sign login tokens)</w:t>
            </w:r>
          </w:p>
        </w:tc>
      </w:tr>
      <w:tr>
        <w:tc>
          <w:tcPr>
            <w:tcW w:type="dxa" w:w="2600"/>
            <w:tcMar>
              <w:top w:type="dxa" w:w="60"/>
              <w:left w:type="dxa" w:w="90"/>
              <w:bottom w:type="dxa" w:w="60"/>
              <w:right w:type="dxa" w:w="90"/>
            </w:tcMar>
          </w:tcPr>
          <w:p>
            <w:r>
              <w:rPr>
                <w:b w:val="false"/>
                <w:bCs w:val="false"/>
                <w:color w:val="10231A"/>
                <w:sz w:val="19"/>
                <w:szCs w:val="19"/>
              </w:rPr>
              <w:t xml:space="preserve">CORS_ORIGIN</w:t>
            </w:r>
          </w:p>
        </w:tc>
        <w:tc>
          <w:tcPr>
            <w:tcW w:type="dxa" w:w="6600"/>
            <w:tcMar>
              <w:top w:type="dxa" w:w="60"/>
              <w:left w:type="dxa" w:w="90"/>
              <w:bottom w:type="dxa" w:w="60"/>
              <w:right w:type="dxa" w:w="90"/>
            </w:tcMar>
          </w:tcPr>
          <w:p>
            <w:r>
              <w:rPr>
                <w:b w:val="false"/>
                <w:bCs w:val="false"/>
                <w:color w:val="10231A"/>
                <w:sz w:val="19"/>
                <w:szCs w:val="19"/>
              </w:rPr>
              <w:t xml:space="preserve">*</w:t>
            </w:r>
          </w:p>
        </w:tc>
      </w:tr>
    </w:tbl>
    <w:p>
      <w:pPr>
        <w:spacing w:after="120" w:line="276"/>
      </w:pPr>
    </w:p>
    <w:p>
      <w:pPr>
        <w:spacing w:after="120" w:line="276"/>
      </w:pPr>
      <w:r>
        <w:rPr>
          <w:b/>
          <w:bCs/>
        </w:rPr>
        <w:t xml:space="preserve">Getting a free MongoDB URL:</w:t>
      </w:r>
      <w:r>
        <w:t xml:space="preserve"> create a free account at mongodb.com/atlas → create a free M0 cluster → under Database Access add a user (username + password) → under Network Access allow your IP (or 0.0.0.0/0 for testing) → Connect → Drivers, and copy the connection string:</w:t>
      </w:r>
    </w:p>
    <w:p>
      <w:pPr>
        <w:pBdr>
          <w:left w:val="single" w:color="15803D" w:sz="18" w:space="6"/>
        </w:pBdr>
        <w:shd w:fill="F2F5F0" w:val="clear"/>
        <w:spacing w:after="120"/>
      </w:pPr>
      <w:r>
        <w:rPr>
          <w:rFonts w:ascii="Consolas" w:cs="Consolas" w:eastAsia="Consolas" w:hAnsi="Consolas"/>
          <w:sz w:val="18"/>
          <w:szCs w:val="18"/>
        </w:rPr>
        <w:t xml:space="preserve">mongodb+srv://&lt;username&gt;:&lt;password&gt;@&lt;cluster&gt;.mongodb.net/smartbite</w:t>
      </w:r>
    </w:p>
    <w:p>
      <w:pPr>
        <w:spacing w:after="120" w:line="276"/>
      </w:pPr>
      <w:r>
        <w:t xml:space="preserve">Paste it as MONGODB_URI, replacing &lt;username&gt; and &lt;password&gt; with the ones you created.</w:t>
      </w:r>
    </w:p>
    <w:p>
      <w:pPr>
        <w:spacing w:after="120" w:line="276"/>
      </w:pPr>
      <w:r>
        <w:rPr>
          <w:b/>
          <w:bCs/>
        </w:rPr>
        <w:t xml:space="preserve">Mobile app — create .env in the project root: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5803D" w:val="clear"/>
            <w:tcMar>
              <w:top w:type="dxa" w:w="60"/>
              <w:left w:type="dxa" w:w="90"/>
              <w:bottom w:type="dxa" w:w="60"/>
              <w:right w:type="dxa" w:w="90"/>
            </w:tcMar>
          </w:tcPr>
          <w:p>
            <w:r>
              <w:rPr>
                <w:b/>
                <w:bCs/>
                <w:color w:val="FFFFFF"/>
                <w:sz w:val="19"/>
                <w:szCs w:val="19"/>
              </w:rPr>
              <w:t xml:space="preserve">Variable</w:t>
            </w:r>
          </w:p>
        </w:tc>
        <w:tc>
          <w:tcPr>
            <w:tcW w:type="dxa" w:w="6200"/>
            <w:shd w:fill="15803D" w:val="clear"/>
            <w:tcMar>
              <w:top w:type="dxa" w:w="60"/>
              <w:left w:type="dxa" w:w="90"/>
              <w:bottom w:type="dxa" w:w="60"/>
              <w:right w:type="dxa" w:w="90"/>
            </w:tcMar>
          </w:tcPr>
          <w:p>
            <w:r>
              <w:rPr>
                <w:b/>
                <w:bCs/>
                <w:color w:val="FFFFFF"/>
                <w:sz w:val="19"/>
                <w:szCs w:val="19"/>
              </w:rPr>
              <w:t xml:space="preserve">What to put</w:t>
            </w:r>
          </w:p>
        </w:tc>
      </w:tr>
      <w:tr>
        <w:tc>
          <w:tcPr>
            <w:tcW w:type="dxa" w:w="3000"/>
            <w:tcMar>
              <w:top w:type="dxa" w:w="60"/>
              <w:left w:type="dxa" w:w="90"/>
              <w:bottom w:type="dxa" w:w="60"/>
              <w:right w:type="dxa" w:w="90"/>
            </w:tcMar>
          </w:tcPr>
          <w:p>
            <w:r>
              <w:rPr>
                <w:b w:val="false"/>
                <w:bCs w:val="false"/>
                <w:color w:val="10231A"/>
                <w:sz w:val="19"/>
                <w:szCs w:val="19"/>
              </w:rPr>
              <w:t xml:space="preserve">EXPO_PUBLIC_API_URL</w:t>
            </w:r>
          </w:p>
        </w:tc>
        <w:tc>
          <w:tcPr>
            <w:tcW w:type="dxa" w:w="6200"/>
            <w:tcMar>
              <w:top w:type="dxa" w:w="60"/>
              <w:left w:type="dxa" w:w="90"/>
              <w:bottom w:type="dxa" w:w="60"/>
              <w:right w:type="dxa" w:w="90"/>
            </w:tcMar>
          </w:tcPr>
          <w:p>
            <w:r>
              <w:rPr>
                <w:b w:val="false"/>
                <w:bCs w:val="false"/>
                <w:color w:val="10231A"/>
                <w:sz w:val="19"/>
                <w:szCs w:val="19"/>
              </w:rPr>
              <w:t xml:space="preserve">Address of your running backend — e.g. http://&lt;your-LAN-IP&gt;:4000 on the same Wi-Fi, or your deployed URL</w:t>
            </w:r>
          </w:p>
        </w:tc>
      </w:tr>
    </w:tbl>
    <w:p>
      <w:pPr>
        <w:spacing w:after="120" w:line="276"/>
      </w:pPr>
    </w:p>
    <w:p>
      <w:pPr>
        <w:spacing w:after="120" w:line="276"/>
      </w:pPr>
      <w:r>
        <w:t xml:space="preserve">Tip: if you leave MONGODB_URI blank, the API automatically starts a temporary in-memory database and seeds the demo data — the quickest way to try everything locally with no signup.</w:t>
      </w:r>
    </w:p>
    <w:p>
      <w:pPr>
        <w:pStyle w:val="Heading2"/>
        <w:spacing w:after="80" w:before="200"/>
      </w:pPr>
      <w:r>
        <w:rPr>
          <w:b/>
          <w:bCs/>
          <w:color w:val="10231A"/>
        </w:rPr>
        <w:t xml:space="preserve">8.2 Run</w:t>
      </w:r>
    </w:p>
    <w:p>
      <w:pPr>
        <w:spacing w:after="120" w:line="276"/>
      </w:pPr>
      <w:r>
        <w:rPr>
          <w:b/>
          <w:bCs/>
        </w:rPr>
        <w:t xml:space="preserve">Backend:</w:t>
      </w:r>
    </w:p>
    <w:p>
      <w:pPr>
        <w:pBdr>
          <w:left w:val="single" w:color="15803D" w:sz="18" w:space="6"/>
        </w:pBdr>
        <w:shd w:fill="F2F5F0" w:val="clear"/>
        <w:spacing w:after="120"/>
      </w:pPr>
      <w:r>
        <w:rPr>
          <w:rFonts w:ascii="Consolas" w:cs="Consolas" w:eastAsia="Consolas" w:hAnsi="Consolas"/>
          <w:sz w:val="18"/>
          <w:szCs w:val="18"/>
        </w:rPr>
        <w:t xml:space="preserve">cd server   |   npm install   |   npm start</w:t>
      </w:r>
    </w:p>
    <w:p>
      <w:pPr>
        <w:spacing w:after="120" w:line="276"/>
      </w:pPr>
      <w:r>
        <w:rPr>
          <w:b/>
          <w:bCs/>
        </w:rPr>
        <w:t xml:space="preserve">Mobile app:</w:t>
      </w:r>
    </w:p>
    <w:p>
      <w:pPr>
        <w:pBdr>
          <w:left w:val="single" w:color="15803D" w:sz="18" w:space="6"/>
        </w:pBdr>
        <w:shd w:fill="F2F5F0" w:val="clear"/>
        <w:spacing w:after="120"/>
      </w:pPr>
      <w:r>
        <w:rPr>
          <w:rFonts w:ascii="Consolas" w:cs="Consolas" w:eastAsia="Consolas" w:hAnsi="Consolas"/>
          <w:sz w:val="18"/>
          <w:szCs w:val="18"/>
        </w:rPr>
        <w:t xml:space="preserve">npm install   |   npx expo start   (press w for web, or scan the QR with Expo Go)</w:t>
      </w:r>
    </w:p>
    <w:p>
      <w:pPr>
        <w:spacing w:after="120" w:line="276"/>
      </w:pPr>
      <w:r>
        <w:t xml:space="preserve">Demo accounts (password demo123): chidera@ (customer), mama@ (vendor), emeka@ (rider), admin@futo.edu.ng.</w:t>
      </w:r>
    </w:p>
    <w:p>
      <w:pPr>
        <w:pStyle w:val="Heading1"/>
        <w:spacing w:after="120" w:before="280"/>
      </w:pPr>
      <w:r>
        <w:rPr>
          <w:b/>
          <w:bCs/>
          <w:color w:val="15803D"/>
        </w:rPr>
        <w:t xml:space="preserve">9. Testing</w:t>
      </w:r>
    </w:p>
    <w:p>
      <w:pPr>
        <w:pStyle w:val="ListParagraph"/>
        <w:numPr>
          <w:ilvl w:val="0"/>
          <w:numId w:val="1"/>
        </w:numPr>
        <w:spacing w:after="60" w:line="264"/>
      </w:pPr>
      <w:r>
        <w:rPr>
          <w:b/>
          <w:bCs/>
        </w:rPr>
        <w:t xml:space="preserve">Type checking</w:t>
      </w:r>
      <w:r>
        <w:t xml:space="preserve"> on both the app and server to catch errors early.</w:t>
      </w:r>
    </w:p>
    <w:p>
      <w:pPr>
        <w:pStyle w:val="ListParagraph"/>
        <w:numPr>
          <w:ilvl w:val="0"/>
          <w:numId w:val="1"/>
        </w:numPr>
        <w:spacing w:after="60" w:line="264"/>
      </w:pPr>
      <w:r>
        <w:rPr>
          <w:b/>
          <w:bCs/>
        </w:rPr>
        <w:t xml:space="preserve">API testing</w:t>
      </w:r>
      <w:r>
        <w:t xml:space="preserve"> with curl: every endpoint, plus security checks (wrong password → 401, customer hitting admin → 403, tampered prices → 400).</w:t>
      </w:r>
    </w:p>
    <w:p>
      <w:pPr>
        <w:pStyle w:val="ListParagraph"/>
        <w:numPr>
          <w:ilvl w:val="0"/>
          <w:numId w:val="1"/>
        </w:numPr>
        <w:spacing w:after="60" w:line="264"/>
      </w:pPr>
      <w:r>
        <w:rPr>
          <w:b/>
          <w:bCs/>
        </w:rPr>
        <w:t xml:space="preserve">End-to-end testing</w:t>
      </w:r>
      <w:r>
        <w:t xml:space="preserve"> in the browser, including the multi-role loop across two windows (customer orders → vendor accepts → customer sees the update live).</w:t>
      </w:r>
    </w:p>
    <w:p>
      <w:pPr>
        <w:pStyle w:val="Heading1"/>
        <w:spacing w:after="120" w:before="280"/>
      </w:pPr>
      <w:r>
        <w:rPr>
          <w:b/>
          <w:bCs/>
          <w:color w:val="15803D"/>
        </w:rPr>
        <w:t xml:space="preserve">10. Limitations and Future Work</w:t>
      </w:r>
    </w:p>
    <w:p>
      <w:pPr>
        <w:pStyle w:val="ListParagraph"/>
        <w:numPr>
          <w:ilvl w:val="0"/>
          <w:numId w:val="1"/>
        </w:numPr>
        <w:spacing w:after="60" w:line="264"/>
      </w:pPr>
      <w:r>
        <w:rPr>
          <w:b/>
          <w:bCs/>
        </w:rPr>
        <w:t xml:space="preserve">Payment</w:t>
      </w:r>
      <w:r>
        <w:t xml:space="preserve"> is a demo (no real charge) — replace with the live Paystack SDK.</w:t>
      </w:r>
    </w:p>
    <w:p>
      <w:pPr>
        <w:pStyle w:val="ListParagraph"/>
        <w:numPr>
          <w:ilvl w:val="0"/>
          <w:numId w:val="1"/>
        </w:numPr>
        <w:spacing w:after="60" w:line="264"/>
      </w:pPr>
      <w:r>
        <w:rPr>
          <w:b/>
          <w:bCs/>
        </w:rPr>
        <w:t xml:space="preserve">Delivery tracking</w:t>
      </w:r>
      <w:r>
        <w:t xml:space="preserve"> uses a simulated route rather than live GPS.</w:t>
      </w:r>
    </w:p>
    <w:p>
      <w:pPr>
        <w:pStyle w:val="ListParagraph"/>
        <w:numPr>
          <w:ilvl w:val="0"/>
          <w:numId w:val="1"/>
        </w:numPr>
        <w:spacing w:after="60" w:line="264"/>
      </w:pPr>
      <w:r>
        <w:rPr>
          <w:b/>
          <w:bCs/>
        </w:rPr>
        <w:t xml:space="preserve">Notifications</w:t>
      </w:r>
      <w:r>
        <w:t xml:space="preserve"> appear while the app is open (on-device). Delivering them when the app is fully closed would use Firebase Cloud Messaging — free, but adds setup, so it is out of scope for this PoC.</w:t>
      </w:r>
    </w:p>
    <w:p>
      <w:pPr>
        <w:pStyle w:val="ListParagraph"/>
        <w:numPr>
          <w:ilvl w:val="0"/>
          <w:numId w:val="1"/>
        </w:numPr>
        <w:spacing w:after="60" w:line="264"/>
      </w:pPr>
      <w:r>
        <w:t xml:space="preserve">The free hosting tier </w:t>
      </w:r>
      <w:r>
        <w:rPr>
          <w:b/>
          <w:bCs/>
        </w:rPr>
        <w:t xml:space="preserve">sleeps when idle</w:t>
      </w:r>
      <w:r>
        <w:t xml:space="preserve">, so the first request after a pause is slow.</w:t>
      </w:r>
    </w:p>
    <w:p>
      <w:pPr>
        <w:spacing w:after="120" w:line="276"/>
      </w:pPr>
      <w:r>
        <w:t xml:space="preserve">Future work: real payments, live map tracking, in-app chat between customer and rider, and richer admin analytics.</w:t>
      </w:r>
    </w:p>
    <w:p>
      <w:pPr>
        <w:pStyle w:val="Heading1"/>
        <w:spacing w:after="120" w:before="280"/>
      </w:pPr>
      <w:r>
        <w:rPr>
          <w:b/>
          <w:bCs/>
          <w:color w:val="15803D"/>
        </w:rPr>
        <w:t xml:space="preserve">11. Summary</w:t>
      </w:r>
    </w:p>
    <w:p>
      <w:pPr>
        <w:spacing w:after="120" w:line="276"/>
      </w:pPr>
      <w:r>
        <w:t xml:space="preserve">SmartBite FUTO delivers the full scope of the brief: a single mobile app serving four roles, backed by a secure REST API and a MongoDB database, with real authentication, a complete order lifecycle that updates live across roles, food-photo uploads, a realistic payment flow and order notifications — all built on free, widely-used tools suitable for a student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3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5803D"/>
      <w:sz w:val="30"/>
      <w:szCs w:val="30"/>
    </w:rPr>
  </w:style>
  <w:style w:type="paragraph" w:styleId="Heading2">
    <w:name w:val="Heading 2"/>
    <w:basedOn w:val="Normal"/>
    <w:next w:val="Normal"/>
    <w:qFormat/>
    <w:pPr>
      <w:outlineLvl w:val="1"/>
    </w:pPr>
    <w:rPr>
      <w:b/>
      <w:bCs/>
      <w:color w:val="1023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SmartBite FUTO — Implementation Guide</dc:title>
  <dc:creator>SmartBite FUTO</dc:creator>
  <cp:lastModifiedBy>Un-named</cp:lastModifiedBy>
  <cp:revision>1</cp:revision>
  <dcterms:created xsi:type="dcterms:W3CDTF">2026-07-30T11:20:47.470Z</dcterms:created>
  <dcterms:modified xsi:type="dcterms:W3CDTF">2026-07-30T11:20:47.471Z</dcterms:modified>
</cp:coreProperties>
</file>

<file path=docProps/custom.xml><?xml version="1.0" encoding="utf-8"?>
<Properties xmlns="http://schemas.openxmlformats.org/officeDocument/2006/custom-properties" xmlns:vt="http://schemas.openxmlformats.org/officeDocument/2006/docPropsVTypes"/>
</file>