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24" w:lineRule="atLeast"/>
        <w:ind w:left="0" w:firstLine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617F89"/>
          <w:spacing w:val="0"/>
          <w:u w:val="none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617F89"/>
          <w:spacing w:val="0"/>
          <w:u w:val="none"/>
        </w:rPr>
        <w:t>Interpretation of Data and choosing an appropriate technique(Practice Task):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4" w:lineRule="atLeast"/>
        <w:ind w:lef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617F89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617F89"/>
          <w:spacing w:val="0"/>
          <w:u w:val="none"/>
        </w:rPr>
        <w:t>There are two datasets given to you. Your task is to understand the data and apply appropriate technique(s) to analyze them. Your task will be checked during the Lab session.  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617F89"/>
          <w:spacing w:val="0"/>
          <w:u w:val="none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617F89"/>
          <w:spacing w:val="0"/>
          <w:u w:val="none"/>
        </w:rPr>
        <w:t>Hint: 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617F89"/>
          <w:spacing w:val="0"/>
          <w:u w:val="none"/>
        </w:rPr>
        <w:t>Once you decide about the technique to be used, you can then take help from the sample codes provided to you from the respective week's Lab content.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][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79A80"/>
    <w:rsid w:val="5DF79A80"/>
    <w:rsid w:val="63F5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2023-12-17T23:33:00Z</dcterms:created>
  <dc:creator>uzum stanley</dc:creator>
  <cp:lastModifiedBy>uzum stanley</cp:lastModifiedBy>
  <dcterms:modified xsi:type="dcterms:W3CDTF">2023-12-17T23:34:37Z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