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80BCA">
        <w:trPr>
          <w:trHeight w:val="332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80BCA">
        <w:trPr>
          <w:trHeight w:val="237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80BCA">
        <w:trPr>
          <w:trHeight w:val="271"/>
        </w:trPr>
        <w:tc>
          <w:tcPr>
            <w:tcW w:w="0" w:type="auto"/>
          </w:tcPr>
          <w:p w:rsidR="00C85C62" w:rsidRPr="007731A3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80BCA">
        <w:trPr>
          <w:trHeight w:val="276"/>
        </w:trPr>
        <w:tc>
          <w:tcPr>
            <w:tcW w:w="0" w:type="auto"/>
          </w:tcPr>
          <w:p w:rsidR="00C85C62" w:rsidRPr="00780BCA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CA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780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780BCA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Pr="007731A3" w:rsidRDefault="000F680E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3" w:tblpY="-1857"/>
        <w:tblW w:w="0" w:type="auto"/>
        <w:tblLook w:val="04A0" w:firstRow="1" w:lastRow="0" w:firstColumn="1" w:lastColumn="0" w:noHBand="0" w:noVBand="1"/>
      </w:tblPr>
      <w:tblGrid>
        <w:gridCol w:w="1440"/>
      </w:tblGrid>
      <w:tr w:rsidR="00F132EC" w:rsidRPr="007731A3" w:rsidTr="00F132EC">
        <w:trPr>
          <w:trHeight w:val="1787"/>
        </w:trPr>
        <w:tc>
          <w:tcPr>
            <w:tcW w:w="1440" w:type="dxa"/>
          </w:tcPr>
          <w:p w:rsidR="00F132EC" w:rsidRPr="007731A3" w:rsidRDefault="00F132EC" w:rsidP="00F132EC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3029"/>
      </w:tblGrid>
      <w:tr w:rsidR="00053E79" w:rsidRPr="007731A3" w:rsidTr="0075225A">
        <w:tc>
          <w:tcPr>
            <w:tcW w:w="0" w:type="auto"/>
          </w:tcPr>
          <w:p w:rsidR="00053E79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year</w:t>
            </w: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</w:t>
            </w:r>
          </w:p>
        </w:tc>
        <w:tc>
          <w:tcPr>
            <w:tcW w:w="0" w:type="auto"/>
          </w:tcPr>
          <w:p w:rsidR="00053E79" w:rsidRPr="007731A3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75225A" w:rsidRPr="007731A3" w:rsidTr="0075225A">
        <w:tc>
          <w:tcPr>
            <w:tcW w:w="0" w:type="auto"/>
          </w:tcPr>
          <w:p w:rsidR="0075225A" w:rsidRDefault="005033F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Cultural</w:t>
            </w:r>
            <w:r w:rsidR="00752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0" w:type="auto"/>
          </w:tcPr>
          <w:p w:rsidR="0075225A" w:rsidRPr="000F680E" w:rsidRDefault="000F680E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8" w:history="1">
              <w:r w:rsidR="005033FE" w:rsidRPr="000F680E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Laz language</w:t>
              </w:r>
            </w:hyperlink>
          </w:p>
        </w:tc>
      </w:tr>
      <w:tr w:rsidR="00053E79" w:rsidRPr="007731A3" w:rsidTr="0075225A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41AC2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i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ntermediate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1AC2" w:rsidRPr="007731A3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 (Beginner)</w:t>
            </w:r>
          </w:p>
        </w:tc>
        <w:bookmarkStart w:id="0" w:name="_GoBack"/>
        <w:bookmarkEnd w:id="0"/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717"/>
        <w:gridCol w:w="5741"/>
        <w:gridCol w:w="1645"/>
      </w:tblGrid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0" w:type="auto"/>
          </w:tcPr>
          <w:p w:rsidR="00053E79" w:rsidRPr="007731A3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>(%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2019 - continue</w:t>
            </w:r>
          </w:p>
        </w:tc>
      </w:tr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(%30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471208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7731A3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7731A3" w:rsidRDefault="0025341E" w:rsidP="00656325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IoT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7731A3" w:rsidTr="00BC4ADD">
        <w:trPr>
          <w:trHeight w:val="666"/>
        </w:trPr>
        <w:tc>
          <w:tcPr>
            <w:tcW w:w="1164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7731A3" w:rsidRDefault="00BC4ADD" w:rsidP="00E552C6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55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2017 - </w:t>
            </w:r>
            <w:r w:rsidR="00E61DF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Vision, Embedded Systems, Operating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1232"/>
        <w:gridCol w:w="1914"/>
        <w:gridCol w:w="1350"/>
        <w:gridCol w:w="1216"/>
      </w:tblGrid>
      <w:tr w:rsidR="00E552C6" w:rsidRPr="00BF15E4" w:rsidTr="00E552C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E552C6" w:rsidRPr="00BF15E4" w:rsidTr="00E552C6"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Duplicated image fraud detection alerting w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656325" w:rsidP="006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="00BF15E4">
              <w:rPr>
                <w:rFonts w:ascii="Times New Roman" w:hAnsi="Times New Roman" w:cs="Times New Roman"/>
                <w:sz w:val="24"/>
                <w:szCs w:val="24"/>
              </w:rPr>
              <w:t xml:space="preserve"> and plate detection s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image processing t</w:t>
            </w:r>
            <w:r w:rsidRPr="00656325">
              <w:rPr>
                <w:rFonts w:ascii="Times New Roman" w:hAnsi="Times New Roman" w:cs="Times New Roman"/>
                <w:sz w:val="24"/>
                <w:szCs w:val="24"/>
              </w:rPr>
              <w:t>echnique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9" w:history="1">
              <w:proofErr w:type="spellStart"/>
              <w:r w:rsidRPr="00BC4ADD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Tübitak</w:t>
              </w:r>
              <w:proofErr w:type="spellEnd"/>
            </w:hyperlink>
            <w:r w:rsidRPr="00BC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proofErr w:type="spellEnd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18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E552C6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E552C6" w:rsidRPr="007731A3" w:rsidRDefault="00E552C6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BC4ADD" w:rsidRDefault="00136544" w:rsidP="0013654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E552C6" w:rsidP="00E552C6">
            <w:pPr>
              <w:spacing w:after="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0F680E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10" w:history="1"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</w:t>
              </w:r>
              <w:proofErr w:type="spellStart"/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0F680E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1" w:history="1">
              <w:r w:rsidR="00BF15E4"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7731A3" w:rsidTr="00BC4AD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Year</w:t>
            </w:r>
          </w:p>
        </w:tc>
      </w:tr>
      <w:tr w:rsidR="000D1E71" w:rsidRPr="007731A3" w:rsidTr="00BC4ADD">
        <w:tc>
          <w:tcPr>
            <w:tcW w:w="0" w:type="auto"/>
            <w:tcBorders>
              <w:top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>||</w:t>
            </w:r>
            <w:r w:rsidR="00284AF5">
              <w:rPr>
                <w:rFonts w:ascii="Times New Roman" w:eastAsia="Times New Roman" w:hAnsi="Times New Roman" w:cs="Times New Roman"/>
              </w:rPr>
              <w:t xml:space="preserve">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Club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Automobile sports supervisor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53E79"/>
    <w:rsid w:val="00097D33"/>
    <w:rsid w:val="000D1E71"/>
    <w:rsid w:val="000F680E"/>
    <w:rsid w:val="00136544"/>
    <w:rsid w:val="0014697A"/>
    <w:rsid w:val="001D7E78"/>
    <w:rsid w:val="001E46A0"/>
    <w:rsid w:val="002157CE"/>
    <w:rsid w:val="002207AD"/>
    <w:rsid w:val="0025341E"/>
    <w:rsid w:val="00284AF5"/>
    <w:rsid w:val="002E106B"/>
    <w:rsid w:val="00341AC2"/>
    <w:rsid w:val="003921EA"/>
    <w:rsid w:val="003C191B"/>
    <w:rsid w:val="003D39DF"/>
    <w:rsid w:val="00424A36"/>
    <w:rsid w:val="00435D2B"/>
    <w:rsid w:val="00471208"/>
    <w:rsid w:val="004A2045"/>
    <w:rsid w:val="004A632B"/>
    <w:rsid w:val="005033FE"/>
    <w:rsid w:val="00527EF5"/>
    <w:rsid w:val="00656325"/>
    <w:rsid w:val="006567E4"/>
    <w:rsid w:val="00675AB1"/>
    <w:rsid w:val="006B7CEC"/>
    <w:rsid w:val="006D1955"/>
    <w:rsid w:val="0075225A"/>
    <w:rsid w:val="007731A3"/>
    <w:rsid w:val="00780BCA"/>
    <w:rsid w:val="007A322A"/>
    <w:rsid w:val="008465AE"/>
    <w:rsid w:val="00870EEB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B373B3"/>
    <w:rsid w:val="00BC00D9"/>
    <w:rsid w:val="00BC4ADD"/>
    <w:rsid w:val="00BD7714"/>
    <w:rsid w:val="00BF15E4"/>
    <w:rsid w:val="00C10191"/>
    <w:rsid w:val="00C46F8F"/>
    <w:rsid w:val="00C85C62"/>
    <w:rsid w:val="00CA2D3D"/>
    <w:rsid w:val="00CD1589"/>
    <w:rsid w:val="00CD49E4"/>
    <w:rsid w:val="00D01863"/>
    <w:rsid w:val="00D37051"/>
    <w:rsid w:val="00E05CBE"/>
    <w:rsid w:val="00E10740"/>
    <w:rsid w:val="00E10B21"/>
    <w:rsid w:val="00E13F32"/>
    <w:rsid w:val="00E31D22"/>
    <w:rsid w:val="00E552C6"/>
    <w:rsid w:val="00E61DF1"/>
    <w:rsid w:val="00E86698"/>
    <w:rsid w:val="00F132EC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501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930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197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z_langu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hyperlink" Target="https://www.youtube.com/channel/UCu6VhMWaZ9Dr0gfhkc9Wu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OU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bitak.gov.tr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619A0-187F-45B8-A6F5-FD097163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58</cp:revision>
  <cp:lastPrinted>2020-06-14T11:36:00Z</cp:lastPrinted>
  <dcterms:created xsi:type="dcterms:W3CDTF">2019-09-27T10:49:00Z</dcterms:created>
  <dcterms:modified xsi:type="dcterms:W3CDTF">2020-06-14T11:37:00Z</dcterms:modified>
</cp:coreProperties>
</file>