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TMPI</w:t>
      </w:r>
      <w:r>
        <w:t xml:space="preserve"> </w:t>
      </w:r>
      <w:r>
        <w:t xml:space="preserve">-</w:t>
      </w:r>
      <w:r>
        <w:t xml:space="preserve"> </w:t>
      </w:r>
      <w:r>
        <w:t xml:space="preserve">Buscador</w:t>
      </w:r>
      <w:r>
        <w:t xml:space="preserve"> </w:t>
      </w:r>
      <w:r>
        <w:t xml:space="preserve">Visual</w:t>
      </w:r>
      <w:r>
        <w:t xml:space="preserve"> </w:t>
      </w:r>
      <w:r>
        <w:t xml:space="preserve">VIOGI:</w:t>
      </w:r>
      <w:r>
        <w:t xml:space="preserve"> </w:t>
      </w:r>
      <w:r>
        <w:t xml:space="preserve">Selección</w:t>
      </w:r>
      <w:r>
        <w:t xml:space="preserve"> </w:t>
      </w:r>
      <w:r>
        <w:t xml:space="preserve">y</w:t>
      </w:r>
      <w:r>
        <w:t xml:space="preserve"> </w:t>
      </w:r>
      <w:r>
        <w:t xml:space="preserve">Entrenamiento</w:t>
      </w:r>
      <w:r>
        <w:t xml:space="preserve"> </w:t>
      </w:r>
      <w:r>
        <w:t xml:space="preserve">del</w:t>
      </w:r>
      <w:r>
        <w:t xml:space="preserve"> </w:t>
      </w:r>
      <w:r>
        <w:t xml:space="preserve">Modelo</w:t>
      </w:r>
    </w:p>
    <w:p>
      <w:pPr>
        <w:pStyle w:val="FirstParagraph"/>
      </w:pPr>
      <w:r>
        <w:rPr>
          <w:b/>
        </w:rPr>
        <w:t xml:space="preserve">Universidad Autónoma del Estado de México</w:t>
      </w:r>
    </w:p>
    <w:p>
      <w:pPr>
        <w:pStyle w:val="BodyText"/>
      </w:pPr>
      <w:r>
        <w:t xml:space="preserve">Centro Universitario UAEMex Tianguistenco</w:t>
      </w:r>
    </w:p>
    <w:p>
      <w:pPr>
        <w:pStyle w:val="BodyText"/>
      </w:pPr>
      <w:r>
        <w:t xml:space="preserve">Ingeniería en Software</w:t>
      </w:r>
    </w:p>
    <w:p>
      <w:pPr>
        <w:pStyle w:val="BodyText"/>
      </w:pPr>
      <w:r>
        <w:rPr>
          <w:b/>
        </w:rPr>
        <w:t xml:space="preserve">TMPI – Buscador Visual VIOGI: Selección y Entrenamiento del Modelo</w:t>
      </w:r>
    </w:p>
    <w:p>
      <w:pPr>
        <w:pStyle w:val="BodyText"/>
      </w:pPr>
      <w:r>
        <w:rPr>
          <w:i/>
        </w:rPr>
        <w:t xml:space="preserve">Pipeline de Machine Learning para búsqueda visual en e-commerce de streetwear</w:t>
      </w:r>
    </w:p>
    <w:p>
      <w:pPr>
        <w:pStyle w:val="BodyText"/>
      </w:pPr>
      <w:r>
        <w:rPr>
          <w:b/>
        </w:rPr>
        <w:t xml:space="preserve">Unidad de Aprendizaje:</w:t>
      </w:r>
    </w:p>
    <w:p>
      <w:pPr>
        <w:pStyle w:val="BodyText"/>
      </w:pPr>
      <w:r>
        <w:t xml:space="preserve">Técnicas y Métodos de Procesamiento de Imágenes</w:t>
      </w:r>
    </w:p>
    <w:p>
      <w:pPr>
        <w:pStyle w:val="BodyText"/>
      </w:pPr>
      <w:r>
        <w:t xml:space="preserve">Profesora: Rocio Elizabeth Pulido Alba</w:t>
      </w:r>
    </w:p>
    <w:p>
      <w:pPr>
        <w:pStyle w:val="BodyText"/>
      </w:pPr>
      <w:r>
        <w:rPr>
          <w:b/>
        </w:rPr>
        <w:t xml:space="preserve">Equipo:</w:t>
      </w:r>
    </w:p>
    <w:p>
      <w:pPr>
        <w:pStyle w:val="BodyText"/>
      </w:pPr>
      <w:r>
        <w:t xml:space="preserve">Uzziel Valdez Ordoñez</w:t>
      </w:r>
    </w:p>
    <w:p>
      <w:pPr>
        <w:pStyle w:val="BodyText"/>
      </w:pPr>
      <w:r>
        <w:t xml:space="preserve">Samuel Jezoar Ortiz Martínez</w:t>
      </w:r>
    </w:p>
    <w:p>
      <w:pPr>
        <w:pStyle w:val="BodyText"/>
      </w:pPr>
      <w:r>
        <w:t xml:space="preserve">Dino Amieva Garza</w:t>
      </w:r>
    </w:p>
    <w:p>
      <w:pPr>
        <w:pStyle w:val="BodyText"/>
      </w:pPr>
      <w:r>
        <w:rPr>
          <w:b/>
        </w:rPr>
        <w:t xml:space="preserve">Fecha de entrega: 27 / abril / 2026</w:t>
      </w:r>
    </w:p>
    <w:p>
      <w:pPr>
        <w:pStyle w:val="Heading1"/>
      </w:pPr>
      <w:bookmarkStart w:id="20" w:name="índice"/>
      <w:r>
        <w:t xml:space="preserve">Índice</w:t>
      </w:r>
      <w:bookmarkEnd w:id="20"/>
    </w:p>
    <w:p>
      <w:pPr>
        <w:numPr>
          <w:ilvl w:val="0"/>
          <w:numId w:val="1001"/>
        </w:numPr>
      </w:pPr>
      <w:r>
        <w:t xml:space="preserve">Introducción ……………………………………………………. 3</w:t>
      </w:r>
    </w:p>
    <w:p>
      <w:pPr>
        <w:numPr>
          <w:ilvl w:val="0"/>
          <w:numId w:val="1001"/>
        </w:numPr>
      </w:pPr>
      <w:r>
        <w:t xml:space="preserve">Selección de Algoritmos …………………………………………. 4</w:t>
      </w:r>
    </w:p>
    <w:p>
      <w:pPr>
        <w:numPr>
          <w:ilvl w:val="0"/>
          <w:numId w:val="1001"/>
        </w:numPr>
      </w:pPr>
      <w:r>
        <w:t xml:space="preserve">División del Conjunto de Datos …………………………………… 8</w:t>
      </w:r>
    </w:p>
    <w:p>
      <w:pPr>
        <w:numPr>
          <w:ilvl w:val="0"/>
          <w:numId w:val="1001"/>
        </w:numPr>
      </w:pPr>
      <w:r>
        <w:t xml:space="preserve">Entrenamiento del Modelo ………………………………………… 11</w:t>
      </w:r>
    </w:p>
    <w:p>
      <w:pPr>
        <w:numPr>
          <w:ilvl w:val="0"/>
          <w:numId w:val="1001"/>
        </w:numPr>
      </w:pPr>
      <w:r>
        <w:t xml:space="preserve">Evaluación del Modelo …………………………………………… 15</w:t>
      </w:r>
    </w:p>
    <w:p>
      <w:pPr>
        <w:numPr>
          <w:ilvl w:val="0"/>
          <w:numId w:val="1001"/>
        </w:numPr>
      </w:pPr>
      <w:r>
        <w:t xml:space="preserve">Ajuste de Hiperparámetros ……………………………………….. 18</w:t>
      </w:r>
    </w:p>
    <w:p>
      <w:pPr>
        <w:numPr>
          <w:ilvl w:val="0"/>
          <w:numId w:val="1001"/>
        </w:numPr>
      </w:pPr>
      <w:r>
        <w:t xml:space="preserve">Documentación y Entrega …………………………………………. 21</w:t>
      </w:r>
    </w:p>
    <w:p>
      <w:pPr>
        <w:numPr>
          <w:ilvl w:val="0"/>
          <w:numId w:val="1001"/>
        </w:numPr>
      </w:pPr>
      <w:r>
        <w:t xml:space="preserve">Reflexión Final y Conclusiones …………………………………… 23</w:t>
      </w:r>
    </w:p>
    <w:p>
      <w:pPr>
        <w:pStyle w:val="Heading1"/>
      </w:pPr>
      <w:bookmarkStart w:id="21" w:name="introducción"/>
      <w:r>
        <w:t xml:space="preserve">1. Introducción</w:t>
      </w:r>
      <w:bookmarkEnd w:id="21"/>
    </w:p>
    <w:p>
      <w:pPr>
        <w:pStyle w:val="FirstParagraph"/>
      </w:pPr>
      <w:r>
        <w:t xml:space="preserve">El presente reporte documenta el proceso completo de</w:t>
      </w:r>
      <w:r>
        <w:t xml:space="preserve"> </w:t>
      </w:r>
      <w:r>
        <w:rPr>
          <w:b/>
        </w:rPr>
        <w:t xml:space="preserve">selección, entrenamiento y evaluación</w:t>
      </w:r>
      <w:r>
        <w:t xml:space="preserve"> </w:t>
      </w:r>
      <w:r>
        <w:t xml:space="preserve">del modelo de aprendizaje automático que da soporte al módulo</w:t>
      </w:r>
      <w:r>
        <w:t xml:space="preserve"> </w:t>
      </w:r>
      <w:r>
        <w:rPr>
          <w:rStyle w:val="VerbatimChar"/>
        </w:rPr>
        <w:t xml:space="preserve">visual-search</w:t>
      </w:r>
      <w:r>
        <w:t xml:space="preserve"> </w:t>
      </w:r>
      <w:r>
        <w:t xml:space="preserve">del e-commerce</w:t>
      </w:r>
      <w:r>
        <w:t xml:space="preserve"> </w:t>
      </w:r>
      <w:r>
        <w:rPr>
          <w:b/>
        </w:rPr>
        <w:t xml:space="preserve">VIOGI</w:t>
      </w:r>
      <w:r>
        <w:t xml:space="preserve"> </w:t>
      </w:r>
      <w:r>
        <w:t xml:space="preserve">(proyecto</w:t>
      </w:r>
      <w:r>
        <w:t xml:space="preserve"> </w:t>
      </w:r>
      <w:r>
        <w:rPr>
          <w:rStyle w:val="VerbatimChar"/>
        </w:rPr>
        <w:t xml:space="preserve">viogi-dot-comm</w:t>
      </w:r>
      <w:r>
        <w:t xml:space="preserve">), una tienda de streetwear construida con Next.js 14, React 18, TypeScript, Tailwind CSS y Supabase. El objetivo del módulo es permitir que el usuario suba una foto de una prenda u outfit y reciba productos similares del catálogo, además de sugerencias de outfits completos.</w:t>
      </w:r>
    </w:p>
    <w:p>
      <w:pPr>
        <w:pStyle w:val="BodyText"/>
      </w:pPr>
      <w:r>
        <w:t xml:space="preserve">Este trabajo extiende el pipeline iniciado en TMPI 3_2 (manipulación con GIMP) y T3 (descriptores OpenCV: histogramas HSV 16×16×16, GrabCut, Momentos de Hu y Canny). Las cuatro categorías trabajadas continúan siendo:</w:t>
      </w:r>
      <w:r>
        <w:t xml:space="preserve"> </w:t>
      </w:r>
      <w:r>
        <w:rPr>
          <w:b/>
        </w:rPr>
        <w:t xml:space="preserve">playeras, pantalones, sudaderas y calzado</w:t>
      </w:r>
      <w:r>
        <w:t xml:space="preserve">, con 125 positivas y 125 negativas por clase, obtenidas de DeepFashion (In-Shop Retrieval), Clothing1M y Zappos-50k.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Categoría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Positivas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Negativas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Dataset fuente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Playeras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DeepFashion / Clothing1M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Pantalones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DeepFashion / Clothing1M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Sudaderas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DeepFashion / Clothing1M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Calzado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DeepFashion / Zappos-50k</w:t>
            </w:r>
          </w:p>
        </w:tc>
      </w:tr>
    </w:tbl>
    <w:p>
      <w:pPr>
        <w:pStyle w:val="BodyText"/>
      </w:pPr>
      <w:r>
        <w:t xml:space="preserve">Cada decisión tomada en este reporte (algoritmo, división del dataset, hiperparámetros) tiene impacto cuantificable sobre la</w:t>
      </w:r>
      <w:r>
        <w:t xml:space="preserve"> </w:t>
      </w:r>
      <w:r>
        <w:rPr>
          <w:b/>
        </w:rPr>
        <w:t xml:space="preserve">precisión de clasificación</w:t>
      </w:r>
      <w:r>
        <w:t xml:space="preserve"> </w:t>
      </w:r>
      <w:r>
        <w:t xml:space="preserve">de categoría y la</w:t>
      </w:r>
      <w:r>
        <w:t xml:space="preserve"> </w:t>
      </w:r>
      <w:r>
        <w:rPr>
          <w:b/>
        </w:rPr>
        <w:t xml:space="preserve">calidad de recuperación</w:t>
      </w:r>
      <w:r>
        <w:t xml:space="preserve"> </w:t>
      </w:r>
      <w:r>
        <w:t xml:space="preserve">por similitud visual, métricas que se evalúan en la sección 5.</w:t>
      </w:r>
    </w:p>
    <w:p>
      <w:pPr>
        <w:pStyle w:val="Heading1"/>
      </w:pPr>
      <w:bookmarkStart w:id="22" w:name="selección-de-algoritmos"/>
      <w:r>
        <w:t xml:space="preserve">2. Selección de Algoritmos</w:t>
      </w:r>
      <w:bookmarkEnd w:id="22"/>
    </w:p>
    <w:p>
      <w:pPr>
        <w:pStyle w:val="FirstParagraph"/>
      </w:pPr>
      <w:r>
        <w:t xml:space="preserve">El primer paso del proyecto es elegir el algoritmo adecuado al problema. Esta sección define el problema, evalúa las familias de modelos candidatas y justifica la elección final.</w:t>
      </w:r>
    </w:p>
    <w:p>
      <w:pPr>
        <w:pStyle w:val="Heading2"/>
      </w:pPr>
      <w:bookmarkStart w:id="23" w:name="definición-del-problema"/>
      <w:r>
        <w:t xml:space="preserve">2.1 Definición del problema</w:t>
      </w:r>
      <w:bookmarkEnd w:id="23"/>
    </w:p>
    <w:p>
      <w:pPr>
        <w:pStyle w:val="FirstParagraph"/>
      </w:pPr>
      <w:r>
        <w:t xml:space="preserve">La búsqueda visual de VIOGI</w:t>
      </w:r>
      <w:r>
        <w:t xml:space="preserve"> </w:t>
      </w:r>
      <w:r>
        <w:rPr>
          <w:b/>
        </w:rPr>
        <w:t xml:space="preserve">no es un problema único</w:t>
      </w:r>
      <w:r>
        <w:t xml:space="preserve">, sino una composición de tres subproblemas que conviene atacar con técnicas distintas:</w:t>
      </w:r>
    </w:p>
    <w:p>
      <w:pPr>
        <w:numPr>
          <w:ilvl w:val="0"/>
          <w:numId w:val="1002"/>
        </w:numPr>
      </w:pPr>
      <w:r>
        <w:rPr>
          <w:b/>
        </w:rPr>
        <w:t xml:space="preserve">Clasificación de categoría:</w:t>
      </w:r>
      <w:r>
        <w:t xml:space="preserve"> </w:t>
      </w:r>
      <w:r>
        <w:t xml:space="preserve">dada una imagen, decidir si la prenda es playera, pantalón, sudadera o calzado. Es un problema de</w:t>
      </w:r>
      <w:r>
        <w:t xml:space="preserve"> </w:t>
      </w:r>
      <w:r>
        <w:rPr>
          <w:b/>
        </w:rPr>
        <w:t xml:space="preserve">clasificación multiclase</w:t>
      </w:r>
      <w:r>
        <w:t xml:space="preserve"> </w:t>
      </w:r>
      <w:r>
        <w:t xml:space="preserve">con un número fijo de clases.</w:t>
      </w:r>
    </w:p>
    <w:p>
      <w:pPr>
        <w:numPr>
          <w:ilvl w:val="0"/>
          <w:numId w:val="1002"/>
        </w:numPr>
      </w:pPr>
      <w:r>
        <w:rPr>
          <w:b/>
        </w:rPr>
        <w:t xml:space="preserve">Recuperación por similitud visual:</w:t>
      </w:r>
      <w:r>
        <w:t xml:space="preserve"> </w:t>
      </w:r>
      <w:r>
        <w:t xml:space="preserve">dentro de la categoría predicha, ordenar los productos del catálogo por parecido visual respecto a la imagen subida. Esto se resuelve mejor con</w:t>
      </w:r>
      <w:r>
        <w:t xml:space="preserve"> </w:t>
      </w:r>
      <w:r>
        <w:rPr>
          <w:b/>
        </w:rPr>
        <w:t xml:space="preserve">embeddings y distancia coseno</w:t>
      </w:r>
      <w:r>
        <w:t xml:space="preserve">, no con clasificación.</w:t>
      </w:r>
    </w:p>
    <w:p>
      <w:pPr>
        <w:numPr>
          <w:ilvl w:val="0"/>
          <w:numId w:val="1002"/>
        </w:numPr>
      </w:pPr>
      <w:r>
        <w:rPr>
          <w:b/>
        </w:rPr>
        <w:t xml:space="preserve">Recomendación de outfits:</w:t>
      </w:r>
      <w:r>
        <w:t xml:space="preserve"> </w:t>
      </w:r>
      <w:r>
        <w:t xml:space="preserve">a partir del producto detectado, sugerir prendas complementarias (p. ej. playera → pantalón + calzado). Es una capa de reglas por categoría que se construye sobre los pasos 1 y 2; no requiere un modelo separado.</w:t>
      </w:r>
    </w:p>
    <w:p>
      <w:pPr>
        <w:pStyle w:val="FirstParagraph"/>
      </w:pPr>
      <w:r>
        <w:t xml:space="preserve">La detección de objetos (estilo YOLO)</w:t>
      </w:r>
      <w:r>
        <w:t xml:space="preserve"> </w:t>
      </w:r>
      <w:r>
        <w:rPr>
          <w:b/>
        </w:rPr>
        <w:t xml:space="preserve">no es necesaria</w:t>
      </w:r>
      <w:r>
        <w:t xml:space="preserve"> </w:t>
      </w:r>
      <w:r>
        <w:t xml:space="preserve">en esta primera versión porque las imágenes del catálogo VIOGI son fotos de producto con fondo plano y una sola prenda. Para fotos de outfit completo subidas por el usuario se aplica un recorte central como pre-proceso, lo que evita introducir un detector adicional.</w:t>
      </w:r>
    </w:p>
    <w:p>
      <w:pPr>
        <w:pStyle w:val="Heading2"/>
      </w:pPr>
      <w:bookmarkStart w:id="24" w:name="modelos-considerados"/>
      <w:r>
        <w:t xml:space="preserve">2.2 Modelos considerados</w:t>
      </w:r>
      <w:bookmarkEnd w:id="24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Fortalezas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Debilidades para VIOGI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CNN entrenada desde cero</w:t>
            </w:r>
          </w:p>
        </w:tc>
        <w:tc>
          <w:p>
            <w:pPr>
              <w:pStyle w:val="Compact"/>
              <w:jc w:val="left"/>
            </w:pPr>
            <w:r>
              <w:t xml:space="preserve">Clasificación</w:t>
            </w:r>
          </w:p>
        </w:tc>
        <w:tc>
          <w:p>
            <w:pPr>
              <w:pStyle w:val="Compact"/>
              <w:jc w:val="left"/>
            </w:pPr>
            <w:r>
              <w:t xml:space="preserve">Control total, sin dependencias.</w:t>
            </w:r>
          </w:p>
        </w:tc>
        <w:tc>
          <w:p>
            <w:pPr>
              <w:pStyle w:val="Compact"/>
              <w:jc w:val="left"/>
            </w:pPr>
            <w:r>
              <w:t xml:space="preserve">Requiere miles de imágenes por clase; nuestro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catálogo tiene &lt;30 SKUs.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EfficientNetB0 + transfer</w:t>
            </w:r>
          </w:p>
        </w:tc>
        <w:tc>
          <w:p>
            <w:pPr>
              <w:pStyle w:val="Compact"/>
              <w:jc w:val="left"/>
            </w:pPr>
            <w:r>
              <w:t xml:space="preserve">Clasificación</w:t>
            </w:r>
          </w:p>
        </w:tc>
        <w:tc>
          <w:p>
            <w:pPr>
              <w:pStyle w:val="Compact"/>
              <w:jc w:val="left"/>
            </w:pPr>
            <w:r>
              <w:t xml:space="preserve">ImageNet pretrained, ligera (~5M params),</w:t>
            </w:r>
          </w:p>
        </w:tc>
        <w:tc>
          <w:p>
            <w:pPr>
              <w:pStyle w:val="Compact"/>
              <w:jc w:val="left"/>
            </w:pPr>
            <w:r>
              <w:t xml:space="preserve">Necesita data augmentation agresivo si hay &lt;100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buena precisión con pocos datos.</w:t>
            </w:r>
          </w:p>
        </w:tc>
        <w:tc>
          <w:p>
            <w:pPr>
              <w:pStyle w:val="Compact"/>
              <w:jc w:val="left"/>
            </w:pPr>
            <w:r>
              <w:t xml:space="preserve">imágenes por clase.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ResNet50 + transfer learning</w:t>
            </w:r>
          </w:p>
        </w:tc>
        <w:tc>
          <w:p>
            <w:pPr>
              <w:pStyle w:val="Compact"/>
              <w:jc w:val="left"/>
            </w:pPr>
            <w:r>
              <w:t xml:space="preserve">Clasificación</w:t>
            </w:r>
          </w:p>
        </w:tc>
        <w:tc>
          <w:p>
            <w:pPr>
              <w:pStyle w:val="Compact"/>
              <w:jc w:val="left"/>
            </w:pPr>
            <w:r>
              <w:t xml:space="preserve">Muy probada, gran comunidad.</w:t>
            </w:r>
          </w:p>
        </w:tc>
        <w:tc>
          <w:p>
            <w:pPr>
              <w:pStyle w:val="Compact"/>
              <w:jc w:val="left"/>
            </w:pPr>
            <w:r>
              <w:t xml:space="preserve">Más pesada (~25M params), latencia mayor en CPU.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YOLOv8 / detección de objetos</w:t>
            </w:r>
          </w:p>
        </w:tc>
        <w:tc>
          <w:p>
            <w:pPr>
              <w:pStyle w:val="Compact"/>
              <w:jc w:val="left"/>
            </w:pPr>
            <w:r>
              <w:t xml:space="preserve">Detección</w:t>
            </w:r>
          </w:p>
        </w:tc>
        <w:tc>
          <w:p>
            <w:pPr>
              <w:pStyle w:val="Compact"/>
              <w:jc w:val="left"/>
            </w:pPr>
            <w:r>
              <w:t xml:space="preserve">Localiza prendas en outfits.</w:t>
            </w:r>
          </w:p>
        </w:tc>
        <w:tc>
          <w:p>
            <w:pPr>
              <w:pStyle w:val="Compact"/>
              <w:jc w:val="left"/>
            </w:pPr>
            <w:r>
              <w:t xml:space="preserve">Sobredimensionado: no necesitamos cajas;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requiere etiquetado manual costoso.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GAN</w:t>
            </w:r>
          </w:p>
        </w:tc>
        <w:tc>
          <w:p>
            <w:pPr>
              <w:pStyle w:val="Compact"/>
              <w:jc w:val="left"/>
            </w:pPr>
            <w:r>
              <w:t xml:space="preserve">Generativo</w:t>
            </w:r>
          </w:p>
        </w:tc>
        <w:tc>
          <w:p>
            <w:pPr>
              <w:pStyle w:val="Compact"/>
              <w:jc w:val="left"/>
            </w:pPr>
            <w:r>
              <w:t xml:space="preserve">Genera variantes de prendas.</w:t>
            </w:r>
          </w:p>
        </w:tc>
        <w:tc>
          <w:p>
            <w:pPr>
              <w:pStyle w:val="Compact"/>
              <w:jc w:val="left"/>
            </w:pPr>
            <w:r>
              <w:t xml:space="preserve">No resuelve el problema (búsqueda, no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generación).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(ViT-B/32)</w:t>
            </w:r>
          </w:p>
        </w:tc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Similitud visual y texto-imagen sin</w:t>
            </w:r>
          </w:p>
        </w:tc>
        <w:tc>
          <w:p>
            <w:pPr>
              <w:pStyle w:val="Compact"/>
              <w:jc w:val="left"/>
            </w:pPr>
            <w:r>
              <w:t xml:space="preserve">No clasifica directamente; requiere índice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reentrenar; excelente con catálogos</w:t>
            </w:r>
          </w:p>
        </w:tc>
        <w:tc>
          <w:p>
            <w:pPr>
              <w:pStyle w:val="Compact"/>
              <w:jc w:val="left"/>
            </w:pPr>
            <w:r>
              <w:t xml:space="preserve">vectorial (pgvector).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pequeños.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Gemini Vision API</w:t>
            </w:r>
          </w:p>
        </w:tc>
        <w:tc>
          <w:p>
            <w:pPr>
              <w:pStyle w:val="Compact"/>
              <w:jc w:val="left"/>
            </w:pPr>
            <w:r>
              <w:t xml:space="preserve">Visión cerrada</w:t>
            </w:r>
          </w:p>
        </w:tc>
        <w:tc>
          <w:p>
            <w:pPr>
              <w:pStyle w:val="Compact"/>
              <w:jc w:val="left"/>
            </w:pPr>
            <w:r>
              <w:t xml:space="preserve">Cero infraestructura, atributos en JSON.</w:t>
            </w:r>
          </w:p>
        </w:tc>
        <w:tc>
          <w:p>
            <w:pPr>
              <w:pStyle w:val="Compact"/>
              <w:jc w:val="left"/>
            </w:pPr>
            <w:r>
              <w:t xml:space="preserve">Costo por llamada, dependencia externa, no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cumple el requisito de</w:t>
            </w:r>
            <w:r>
              <w:t xml:space="preserve"> </w:t>
            </w:r>
            <w:r>
              <w:t xml:space="preserve">“</w:t>
            </w:r>
            <w:r>
              <w:t xml:space="preserve">entrenar un modelo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Heading2"/>
      </w:pPr>
      <w:bookmarkStart w:id="25" w:name="modelo-seleccionado-y-justificación"/>
      <w:r>
        <w:t xml:space="preserve">2.3 Modelo seleccionado y justificación</w:t>
      </w:r>
      <w:bookmarkEnd w:id="25"/>
    </w:p>
    <w:p>
      <w:pPr>
        <w:pStyle w:val="FirstParagraph"/>
      </w:pPr>
      <w:r>
        <w:t xml:space="preserve">Se eligió un</w:t>
      </w:r>
      <w:r>
        <w:t xml:space="preserve"> </w:t>
      </w:r>
      <w:r>
        <w:rPr>
          <w:b/>
        </w:rPr>
        <w:t xml:space="preserve">enfoque híbrido en dos etapas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</w:rPr>
        <w:t xml:space="preserve">Etapa A — Clasificador de categoría:</w:t>
      </w:r>
      <w:r>
        <w:t xml:space="preserve"> </w:t>
      </w:r>
      <w:r>
        <w:t xml:space="preserve">EfficientNetB0 preentrenada en ImageNet, con la cabeza de clasificación reemplazada por una capa densa de 4 salidas (playeras, pantalones, sudaderas, calzado) y entrenada por</w:t>
      </w:r>
      <w:r>
        <w:t xml:space="preserve"> </w:t>
      </w:r>
      <w:r>
        <w:rPr>
          <w:b/>
        </w:rPr>
        <w:t xml:space="preserve">transfer learning</w:t>
      </w:r>
      <w:r>
        <w:t xml:space="preserve"> </w:t>
      </w:r>
      <w:r>
        <w:t xml:space="preserve">sobre el dataset normalizado en TMPI 3_2 con augmentación agresiva.</w:t>
      </w:r>
    </w:p>
    <w:p>
      <w:pPr>
        <w:numPr>
          <w:ilvl w:val="0"/>
          <w:numId w:val="1003"/>
        </w:numPr>
      </w:pPr>
      <w:r>
        <w:rPr>
          <w:b/>
        </w:rPr>
        <w:t xml:space="preserve">Etapa B — Recuperador por similitud:</w:t>
      </w:r>
      <w:r>
        <w:t xml:space="preserve"> </w:t>
      </w:r>
      <w:r>
        <w:rPr>
          <w:b/>
        </w:rPr>
        <w:t xml:space="preserve">CLIP ViT-B/32</w:t>
      </w:r>
      <w:r>
        <w:t xml:space="preserve"> </w:t>
      </w:r>
      <w:r>
        <w:t xml:space="preserve">(open_clip, checkpoint</w:t>
      </w:r>
      <w:r>
        <w:t xml:space="preserve"> </w:t>
      </w:r>
      <w:r>
        <w:rPr>
          <w:rStyle w:val="VerbatimChar"/>
        </w:rPr>
        <w:t xml:space="preserve">laion2b_s34b_b79k</w:t>
      </w:r>
      <w:r>
        <w:t xml:space="preserve">) usado como extractor de embeddings de 512 dimensiones. Los embeddings de los productos del catálogo se calculan una sola vez y se almacenan en Supabase con la extensión</w:t>
      </w:r>
      <w:r>
        <w:t xml:space="preserve"> </w:t>
      </w:r>
      <w:r>
        <w:rPr>
          <w:b/>
        </w:rPr>
        <w:t xml:space="preserve">pgvector</w:t>
      </w:r>
      <w:r>
        <w:t xml:space="preserve">; en consulta se calcula el embedding de la imagen del usuario y se hace búsqueda por similitud coseno filtrando por la categoría devuelta por la Etapa A.</w:t>
      </w:r>
    </w:p>
    <w:p>
      <w:pPr>
        <w:pStyle w:val="FirstParagraph"/>
      </w:pPr>
      <w:r>
        <w:rPr>
          <w:b/>
        </w:rPr>
        <w:t xml:space="preserve">Por qué esta combinación es la mejor para VIOGI:</w:t>
      </w:r>
    </w:p>
    <w:p>
      <w:pPr>
        <w:numPr>
          <w:ilvl w:val="0"/>
          <w:numId w:val="1004"/>
        </w:numPr>
      </w:pPr>
      <w:r>
        <w:rPr>
          <w:b/>
        </w:rPr>
        <w:t xml:space="preserve">Tipo de datos:</w:t>
      </w:r>
      <w:r>
        <w:t xml:space="preserve"> </w:t>
      </w:r>
      <w:r>
        <w:t xml:space="preserve">imágenes de catálogo sobre fondo plano (las normalizadas en TMPI 3_2) más fotos heterogéneas de usuario. La CNN aprovecha que el catálogo está bien etiquetado por categoría; CLIP aporta robustez ante fotos de usuario imperfectas porque fue entrenado en 400M de pares imagen-texto.</w:t>
      </w:r>
    </w:p>
    <w:p>
      <w:pPr>
        <w:numPr>
          <w:ilvl w:val="0"/>
          <w:numId w:val="1004"/>
        </w:numPr>
      </w:pPr>
      <w:r>
        <w:rPr>
          <w:b/>
        </w:rPr>
        <w:t xml:space="preserve">Tamaño del dataset:</w:t>
      </w:r>
      <w:r>
        <w:t xml:space="preserve"> </w:t>
      </w:r>
      <w:r>
        <w:t xml:space="preserve">500 positivas y 500 negativas + 25 augmentadas por imagen → ~13,000 imágenes. Entrenar desde cero sería inviable; transfer learning permite alcanzar buena precisión con este tamaño.</w:t>
      </w:r>
    </w:p>
    <w:p>
      <w:pPr>
        <w:numPr>
          <w:ilvl w:val="0"/>
          <w:numId w:val="1004"/>
        </w:numPr>
      </w:pPr>
      <w:r>
        <w:rPr>
          <w:b/>
        </w:rPr>
        <w:t xml:space="preserve">Complejidad y latencia:</w:t>
      </w:r>
      <w:r>
        <w:t xml:space="preserve"> </w:t>
      </w:r>
      <w:r>
        <w:t xml:space="preserve">EfficientNetB0 corre en &lt;100 ms en CPU; CLIP encoder ~250 ms en CPU. La búsqueda vectorial en Supabase es &lt;50 ms. Presupuesto total &lt;1 s, compatible con la UX del e-commerce.</w:t>
      </w:r>
    </w:p>
    <w:p>
      <w:pPr>
        <w:numPr>
          <w:ilvl w:val="0"/>
          <w:numId w:val="1004"/>
        </w:numPr>
      </w:pPr>
      <w:r>
        <w:rPr>
          <w:b/>
        </w:rPr>
        <w:t xml:space="preserve">Resultados esperados:</w:t>
      </w:r>
      <w:r>
        <w:t xml:space="preserve"> </w:t>
      </w:r>
      <w:r>
        <w:t xml:space="preserve">≥90 % de accuracy top-1 en clasificación de categoría y ≥75 % de Recall@5 en recuperación visual sobre fotos reales tomadas con celular.</w:t>
      </w:r>
    </w:p>
    <w:p>
      <w:pPr>
        <w:numPr>
          <w:ilvl w:val="0"/>
          <w:numId w:val="1004"/>
        </w:numPr>
      </w:pPr>
      <w:r>
        <w:rPr>
          <w:b/>
        </w:rPr>
        <w:t xml:space="preserve">Encaja con el stack:</w:t>
      </w:r>
      <w:r>
        <w:t xml:space="preserve"> </w:t>
      </w:r>
      <w:r>
        <w:t xml:space="preserve">Supabase + pgvector ya están en el proyecto. El servicio Python (FastAPI) descrito como Opción B en el README expone únicamente dos endpoints:</w:t>
      </w:r>
      <w:r>
        <w:t xml:space="preserve"> </w:t>
      </w:r>
      <w:r>
        <w:rPr>
          <w:rStyle w:val="VerbatimChar"/>
        </w:rPr>
        <w:t xml:space="preserve">/classify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/embed</w:t>
      </w:r>
      <w:r>
        <w:t xml:space="preserve">.</w:t>
      </w:r>
    </w:p>
    <w:p>
      <w:pPr>
        <w:pStyle w:val="BlockText"/>
      </w:pPr>
      <w:r>
        <w:rPr>
          <w:i/>
        </w:rPr>
        <w:t xml:space="preserve">📌 Nota: La Opción A del README (Gemini Vision API) se descartó porque, al ser un modelo cerrado, no permite cumplir el requisito académico de</w:t>
      </w:r>
      <w:r>
        <w:rPr>
          <w:i/>
        </w:rPr>
        <w:t xml:space="preserve"> </w:t>
      </w:r>
      <w:r>
        <w:rPr>
          <w:b/>
          <w:i/>
        </w:rPr>
        <w:t xml:space="preserve">entrenar y evaluar</w:t>
      </w:r>
      <w:r>
        <w:rPr>
          <w:i/>
        </w:rPr>
        <w:t xml:space="preserve"> </w:t>
      </w:r>
      <w:r>
        <w:rPr>
          <w:i/>
        </w:rPr>
        <w:t xml:space="preserve">un modelo. Se conserva como fallback de UX para casos de error del servicio Python.</w:t>
      </w:r>
    </w:p>
    <w:p>
      <w:pPr>
        <w:pStyle w:val="Heading1"/>
      </w:pPr>
      <w:bookmarkStart w:id="26" w:name="división-del-conjunto-de-datos"/>
      <w:r>
        <w:t xml:space="preserve">3. División del Conjunto de Datos</w:t>
      </w:r>
      <w:bookmarkEnd w:id="26"/>
    </w:p>
    <w:p>
      <w:pPr>
        <w:pStyle w:val="FirstParagraph"/>
      </w:pPr>
      <w:r>
        <w:t xml:space="preserve">Una vez elegido el modelo, el siguiente paso es preparar el dataset y dividirlo correctamente para entrenar y evaluar.</w:t>
      </w:r>
    </w:p>
    <w:p>
      <w:pPr>
        <w:pStyle w:val="Heading2"/>
      </w:pPr>
      <w:bookmarkStart w:id="27" w:name="composición-del-dataset"/>
      <w:r>
        <w:t xml:space="preserve">3.1 Composición del dataset</w:t>
      </w:r>
      <w:bookmarkEnd w:id="27"/>
    </w:p>
    <w:p>
      <w:pPr>
        <w:pStyle w:val="FirstParagraph"/>
      </w:pPr>
      <w:r>
        <w:t xml:space="preserve">El dataset se construye en tres fuentes:</w:t>
      </w:r>
    </w:p>
    <w:p>
      <w:pPr>
        <w:numPr>
          <w:ilvl w:val="0"/>
          <w:numId w:val="1005"/>
        </w:numPr>
      </w:pPr>
      <w:r>
        <w:rPr>
          <w:b/>
        </w:rPr>
        <w:t xml:space="preserve">Catálogo + datasets públicos:</w:t>
      </w:r>
      <w:r>
        <w:t xml:space="preserve"> </w:t>
      </w:r>
      <w:r>
        <w:t xml:space="preserve">las 500 positivas + 500 negativas de las cuatro categorías ya normalizadas en TMPI 3_2 (512×512 px, JPEG calidad 95, sRGB).</w:t>
      </w:r>
    </w:p>
    <w:p>
      <w:pPr>
        <w:numPr>
          <w:ilvl w:val="0"/>
          <w:numId w:val="1005"/>
        </w:numPr>
      </w:pPr>
      <w:r>
        <w:rPr>
          <w:b/>
        </w:rPr>
        <w:t xml:space="preserve">Augmentación (TMPI 3_2 §5):</w:t>
      </w:r>
      <w:r>
        <w:t xml:space="preserve"> </w:t>
      </w:r>
      <w:r>
        <w:t xml:space="preserve">por cada imagen original se generan 25 variantes mediante rotación ±5°, flip horizontal (excepto calzado), desplazamiento Hue ±15°, ruido HSV (S:8, V:12) y Unsharp Mask. Esto multiplica el dataset por ~25.</w:t>
      </w:r>
    </w:p>
    <w:p>
      <w:pPr>
        <w:numPr>
          <w:ilvl w:val="0"/>
          <w:numId w:val="1005"/>
        </w:numPr>
      </w:pPr>
      <w:r>
        <w:rPr>
          <w:b/>
        </w:rPr>
        <w:t xml:space="preserve">Fotos reales de usuario (test):</w:t>
      </w:r>
      <w:r>
        <w:t xml:space="preserve"> </w:t>
      </w:r>
      <w:r>
        <w:t xml:space="preserve">5 fotos por categoría tomadas con celular sobre prendas reales, en distintas iluminaciones y ángulos.</w:t>
      </w:r>
      <w:r>
        <w:t xml:space="preserve"> </w:t>
      </w:r>
      <w:r>
        <w:rPr>
          <w:b/>
        </w:rPr>
        <w:t xml:space="preserve">No se usan en entrenamiento</w:t>
      </w:r>
      <w:r>
        <w:t xml:space="preserve">, solo en evaluación final.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Categoría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Imágenes base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Augmentadas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Fotos reales test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Playeras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6,000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6,255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Pantalones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6,000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6,255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Sudaderas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6,000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6,255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Calzado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5,000 (sin flip h.)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5,255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1,000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23,000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/>
              </w:rPr>
              <w:t xml:space="preserve">24,020</w:t>
            </w:r>
          </w:p>
        </w:tc>
      </w:tr>
    </w:tbl>
    <w:p>
      <w:pPr>
        <w:pStyle w:val="Heading2"/>
      </w:pPr>
      <w:bookmarkStart w:id="28" w:name="estrategia-de-división"/>
      <w:r>
        <w:t xml:space="preserve">3.2 Estrategia de división</w:t>
      </w:r>
      <w:bookmarkEnd w:id="28"/>
    </w:p>
    <w:p>
      <w:pPr>
        <w:pStyle w:val="FirstParagraph"/>
      </w:pPr>
      <w:r>
        <w:t xml:space="preserve">Se aplica una división</w:t>
      </w:r>
      <w:r>
        <w:t xml:space="preserve"> </w:t>
      </w:r>
      <w:r>
        <w:rPr>
          <w:b/>
        </w:rPr>
        <w:t xml:space="preserve">estratificada por categoría</w:t>
      </w:r>
      <w:r>
        <w:t xml:space="preserve"> </w:t>
      </w:r>
      <w:r>
        <w:t xml:space="preserve">con la proporción</w:t>
      </w:r>
      <w:r>
        <w:t xml:space="preserve"> </w:t>
      </w:r>
      <w:r>
        <w:rPr>
          <w:b/>
        </w:rPr>
        <w:t xml:space="preserve">70 / 15 / 15</w:t>
      </w:r>
      <w:r>
        <w:t xml:space="preserve"> </w:t>
      </w:r>
      <w:r>
        <w:t xml:space="preserve">sobre el conjunto base + augmentación, manteniendo todas las fotos reales de usuario fuera de entrenamiento. La proporción se ajustó respecto al 80/10/10 inicial porque conviene reservar más datos para validación y prueba a fin de obtener métricas estables.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Conjunto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Propósito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Imágenes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Entrenamiento</w:t>
            </w:r>
          </w:p>
        </w:tc>
        <w:tc>
          <w:p>
            <w:pPr>
              <w:pStyle w:val="Compact"/>
              <w:jc w:val="left"/>
            </w:pPr>
            <w:r>
              <w:t xml:space="preserve">Ajustar pesos de la cabeza y del último bloque convolucional</w:t>
            </w:r>
          </w:p>
        </w:tc>
        <w:tc>
          <w:p>
            <w:pPr>
              <w:pStyle w:val="Compact"/>
              <w:jc w:val="left"/>
            </w:pPr>
            <w:r>
              <w:t xml:space="preserve">70 %</w:t>
            </w:r>
          </w:p>
        </w:tc>
        <w:tc>
          <w:p>
            <w:pPr>
              <w:pStyle w:val="Compact"/>
              <w:jc w:val="left"/>
            </w:pPr>
            <w:r>
              <w:t xml:space="preserve">16,800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(fine-tuning).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p>
            <w:pPr>
              <w:pStyle w:val="Compact"/>
              <w:jc w:val="left"/>
            </w:pPr>
            <w:r>
              <w:t xml:space="preserve">Ajustar hiperparámetros, early stopping y selección del mejor</w:t>
            </w:r>
          </w:p>
        </w:tc>
        <w:tc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p>
            <w:pPr>
              <w:pStyle w:val="Compact"/>
              <w:jc w:val="left"/>
            </w:pPr>
            <w:r>
              <w:t xml:space="preserve">3,600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checkpoint.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p>
            <w:pPr>
              <w:pStyle w:val="Compact"/>
              <w:jc w:val="left"/>
            </w:pPr>
            <w:r>
              <w:t xml:space="preserve">Evaluación final, una sola vez, sin retroalimentar el modelo.</w:t>
            </w:r>
          </w:p>
        </w:tc>
        <w:tc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p>
            <w:pPr>
              <w:pStyle w:val="Compact"/>
              <w:jc w:val="left"/>
            </w:pPr>
            <w:r>
              <w:t xml:space="preserve">3,600 + 20 reales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Incluye las 20 fotos reales de usuario.</w:t>
            </w:r>
          </w:p>
        </w:tc>
        <w:tc>
          <w:p/>
        </w:tc>
        <w:tc>
          <w:p/>
        </w:tc>
      </w:tr>
    </w:tbl>
    <w:p>
      <w:pPr>
        <w:pStyle w:val="Heading2"/>
      </w:pPr>
      <w:bookmarkStart w:id="29" w:name="implementación-reproducible"/>
      <w:r>
        <w:t xml:space="preserve">3.3 Implementación reproducible</w:t>
      </w:r>
      <w:bookmarkEnd w:id="29"/>
    </w:p>
    <w:p>
      <w:pPr>
        <w:pStyle w:val="FirstParagraph"/>
      </w:pPr>
      <w:r>
        <w:t xml:space="preserve">La división se realiza con</w:t>
      </w:r>
      <w:r>
        <w:t xml:space="preserve"> </w:t>
      </w:r>
      <w:r>
        <w:rPr>
          <w:b/>
        </w:rPr>
        <w:t xml:space="preserve">scikit-learn</w:t>
      </w:r>
      <w:r>
        <w:t xml:space="preserve"> </w:t>
      </w:r>
      <w:r>
        <w:t xml:space="preserve">fijando la semilla (</w:t>
      </w:r>
      <w:r>
        <w:rPr>
          <w:rStyle w:val="VerbatimChar"/>
        </w:rPr>
        <w:t xml:space="preserve">random_state=42</w:t>
      </w:r>
      <w:r>
        <w:t xml:space="preserve">), lo que garantiza la reproducibilidad. El script genera tres CSV (</w:t>
      </w:r>
      <w:r>
        <w:rPr>
          <w:rStyle w:val="VerbatimChar"/>
        </w:rPr>
        <w:t xml:space="preserve">train.csv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) con columnas</w:t>
      </w:r>
      <w:r>
        <w:t xml:space="preserve"> </w:t>
      </w:r>
      <w:r>
        <w:rPr>
          <w:rStyle w:val="VerbatimChar"/>
        </w:rPr>
        <w:t xml:space="preserve">path,label</w:t>
      </w:r>
      <w:r>
        <w:t xml:space="preserve"> </w:t>
      </w:r>
      <w:r>
        <w:t xml:space="preserve">que el</w:t>
      </w:r>
      <w:r>
        <w:t xml:space="preserve"> </w:t>
      </w:r>
      <w:r>
        <w:rPr>
          <w:rStyle w:val="VerbatimChar"/>
        </w:rPr>
        <w:t xml:space="preserve">DataLoader</w:t>
      </w:r>
      <w:r>
        <w:t xml:space="preserve"> </w:t>
      </w:r>
      <w:r>
        <w:t xml:space="preserve">de PyTorch consume directamente.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'catalog_augmented.csv'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path, label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NormalTok"/>
        </w:rPr>
        <w:t xml:space="preserve">train,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df,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RNG)</w:t>
      </w:r>
      <w:r>
        <w:br/>
      </w:r>
      <w:r>
        <w:rPr>
          <w:rStyle w:val="NormalTok"/>
        </w:rPr>
        <w:t xml:space="preserve">val,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temp,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RNG)</w:t>
      </w:r>
      <w:r>
        <w:br/>
      </w:r>
      <w:r>
        <w:br/>
      </w:r>
      <w:r>
        <w:rPr>
          <w:rStyle w:val="NormalTok"/>
        </w:rPr>
        <w:t xml:space="preserve">train.to_csv(</w:t>
      </w:r>
      <w:r>
        <w:rPr>
          <w:rStyle w:val="StringTok"/>
        </w:rPr>
        <w:t xml:space="preserve">'train.csv'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val.to_csv(</w:t>
      </w:r>
      <w:r>
        <w:rPr>
          <w:rStyle w:val="StringTok"/>
        </w:rPr>
        <w:t xml:space="preserve">'val.csv'</w:t>
      </w:r>
      <w:r>
        <w:rPr>
          <w:rStyle w:val="NormalTok"/>
        </w:rPr>
        <w:t xml:space="preserve">,  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test.to_csv(</w:t>
      </w:r>
      <w:r>
        <w:rPr>
          <w:rStyle w:val="StringTok"/>
        </w:rPr>
        <w:t xml:space="preserve">'test.csv'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i/>
        </w:rPr>
        <w:t xml:space="preserve">📌 Nota: El estratificado por etiqueta es indispensable para evitar que una de las cuatro clases quede subrepresentada en validación o prueba, lo que produciría F1-score artificialmente alto.</w:t>
      </w:r>
    </w:p>
    <w:p>
      <w:pPr>
        <w:pStyle w:val="Heading1"/>
      </w:pPr>
      <w:bookmarkStart w:id="30" w:name="entrenamiento-del-modelo"/>
      <w:r>
        <w:t xml:space="preserve">4. Entrenamiento del Modelo</w:t>
      </w:r>
      <w:bookmarkEnd w:id="30"/>
    </w:p>
    <w:p>
      <w:pPr>
        <w:pStyle w:val="FirstParagraph"/>
      </w:pPr>
      <w:r>
        <w:t xml:space="preserve">Con el dataset dividido, se procede a entrenar el clasificador EfficientNetB0 ajustando sus parámetros para aprender de los datos de entrenamiento.</w:t>
      </w:r>
    </w:p>
    <w:p>
      <w:pPr>
        <w:pStyle w:val="Heading2"/>
      </w:pPr>
      <w:bookmarkStart w:id="31" w:name="entorno-y-librerías"/>
      <w:r>
        <w:t xml:space="preserve">4.1 Entorno y librerías</w:t>
      </w:r>
      <w:bookmarkEnd w:id="31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Componente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Versión / 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p>
            <w:pPr>
              <w:pStyle w:val="Compact"/>
              <w:jc w:val="left"/>
            </w:pPr>
            <w:r>
              <w:t xml:space="preserve">2.3 (CPU; opcional CUDA 12.1 si hay GPU)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torchvision</w:t>
            </w:r>
          </w:p>
        </w:tc>
        <w:tc>
          <w:p>
            <w:pPr>
              <w:pStyle w:val="Compact"/>
              <w:jc w:val="left"/>
            </w:pPr>
            <w:r>
              <w:t xml:space="preserve">0.18 — modelo EfficientNetB0 preentrenado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open_clip_torch</w:t>
            </w:r>
          </w:p>
        </w:tc>
        <w:tc>
          <w:p>
            <w:pPr>
              <w:pStyle w:val="Compact"/>
              <w:jc w:val="left"/>
            </w:pPr>
            <w:r>
              <w:t xml:space="preserve">2.24 — checkpoint ViT-B-32</w:t>
            </w:r>
            <w:r>
              <w:t xml:space="preserve"> </w:t>
            </w:r>
            <w:r>
              <w:t xml:space="preserve">‘</w:t>
            </w:r>
            <w:r>
              <w:t xml:space="preserve">laion2b_s34b_b79k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p>
            <w:pPr>
              <w:pStyle w:val="Compact"/>
              <w:jc w:val="left"/>
            </w:pPr>
            <w:r>
              <w:t xml:space="preserve">1.5 — split y métricas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albumentations</w:t>
            </w:r>
          </w:p>
        </w:tc>
        <w:tc>
          <w:p>
            <w:pPr>
              <w:pStyle w:val="Compact"/>
              <w:jc w:val="left"/>
            </w:pPr>
            <w:r>
              <w:t xml:space="preserve">1.4 — data augmentation 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FastAPI + uvicorn</w:t>
            </w:r>
          </w:p>
        </w:tc>
        <w:tc>
          <w:p>
            <w:pPr>
              <w:pStyle w:val="Compact"/>
              <w:jc w:val="left"/>
            </w:pPr>
            <w:r>
              <w:t xml:space="preserve">Servir endpoints</w:t>
            </w:r>
            <w:r>
              <w:t xml:space="preserve"> </w:t>
            </w:r>
            <w:r>
              <w:rPr>
                <w:rStyle w:val="VerbatimChar"/>
              </w:rPr>
              <w:t xml:space="preserve">/classify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/embed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pgvector</w:t>
            </w:r>
          </w:p>
        </w:tc>
        <w:tc>
          <w:p>
            <w:pPr>
              <w:pStyle w:val="Compact"/>
              <w:jc w:val="left"/>
            </w:pPr>
            <w:r>
              <w:t xml:space="preserve">Almacén de embeddings del catálogo</w:t>
            </w:r>
          </w:p>
        </w:tc>
      </w:tr>
    </w:tbl>
    <w:p>
      <w:pPr>
        <w:pStyle w:val="Heading2"/>
      </w:pPr>
      <w:bookmarkStart w:id="32" w:name="pre-procesamiento"/>
      <w:r>
        <w:t xml:space="preserve">4.2 Pre-procesamiento</w:t>
      </w:r>
      <w:bookmarkEnd w:id="32"/>
    </w:p>
    <w:p>
      <w:pPr>
        <w:numPr>
          <w:ilvl w:val="0"/>
          <w:numId w:val="1006"/>
        </w:numPr>
      </w:pPr>
      <w:r>
        <w:rPr>
          <w:b/>
        </w:rPr>
        <w:t xml:space="preserve">Redimensionar a 224×224</w:t>
      </w:r>
      <w:r>
        <w:t xml:space="preserve"> </w:t>
      </w:r>
      <w:r>
        <w:t xml:space="preserve">(entrada esperada por EfficientNetB0 y CLIP). La normalización 512×512 hecha en TMPI 3_2 se conserva como base; el resize 224 se hace en el</w:t>
      </w:r>
      <w:r>
        <w:t xml:space="preserve"> </w:t>
      </w:r>
      <w:r>
        <w:rPr>
          <w:rStyle w:val="VerbatimChar"/>
        </w:rPr>
        <w:t xml:space="preserve">DataLoader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</w:rPr>
        <w:t xml:space="preserve">Normalizar</w:t>
      </w:r>
      <w:r>
        <w:t xml:space="preserve"> </w:t>
      </w:r>
      <w:r>
        <w:t xml:space="preserve">con la media y desviación estándar de ImageNet</w:t>
      </w:r>
      <w:r>
        <w:t xml:space="preserve"> </w:t>
      </w:r>
      <w:r>
        <w:rPr>
          <w:rStyle w:val="VerbatimChar"/>
        </w:rPr>
        <w:t xml:space="preserve">[0.485, 0.456, 0.406] / [0.229, 0.224, 0.225]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</w:rPr>
        <w:t xml:space="preserve">Pipeline de augmentation</w:t>
      </w:r>
      <w:r>
        <w:t xml:space="preserve"> </w:t>
      </w:r>
      <w:r>
        <w:t xml:space="preserve">aplicado solo al set de entrenamiento: flip horizontal (p=0.5, excepto calzado), rotación ±15°, brillo/contraste ±20 %, RandomResizedCrop scale 0.85–1.0, color jitter leve.</w:t>
      </w:r>
    </w:p>
    <w:p>
      <w:pPr>
        <w:numPr>
          <w:ilvl w:val="0"/>
          <w:numId w:val="1006"/>
        </w:numPr>
      </w:pPr>
      <w:r>
        <w:rPr>
          <w:b/>
        </w:rPr>
        <w:t xml:space="preserve">Conversión a tensor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y traslado al dispositivo (CPU o GPU si está disponible).</w:t>
      </w:r>
    </w:p>
    <w:p>
      <w:pPr>
        <w:pStyle w:val="Heading2"/>
      </w:pPr>
      <w:bookmarkStart w:id="33" w:name="X3266468b0701e891167f797f3f041d81c6fa294"/>
      <w:r>
        <w:t xml:space="preserve">4.3 Estrategia de entrenamiento (transfer learning en dos fases)</w:t>
      </w:r>
      <w:bookmarkEnd w:id="33"/>
    </w:p>
    <w:p>
      <w:pPr>
        <w:pStyle w:val="FirstParagraph"/>
      </w:pPr>
      <w:r>
        <w:rPr>
          <w:b/>
        </w:rPr>
        <w:t xml:space="preserve">Fase 1 — Cabezera (5 épocas):</w:t>
      </w:r>
      <w:r>
        <w:t xml:space="preserve"> </w:t>
      </w:r>
      <w:r>
        <w:t xml:space="preserve">se congelan todas las capas convolucionales de EfficientNetB0 y se entrena solo la nueva capa densa de 4 salidas con learning rate alto (1e-3). Esto permite que la cabeza converja rápido sin destruir las features preentrenadas.</w:t>
      </w:r>
    </w:p>
    <w:p>
      <w:pPr>
        <w:pStyle w:val="BodyText"/>
      </w:pPr>
      <w:r>
        <w:rPr>
          <w:b/>
        </w:rPr>
        <w:t xml:space="preserve">Fase 2 — Fine-tuning (15 épocas):</w:t>
      </w:r>
      <w:r>
        <w:t xml:space="preserve"> </w:t>
      </w:r>
      <w:r>
        <w:t xml:space="preserve">se descongelan los dos últimos bloques convolucionales y se reanuda el entrenamiento con learning rate bajo (1e-5) usando</w:t>
      </w:r>
      <w:r>
        <w:t xml:space="preserve"> </w:t>
      </w:r>
      <w:r>
        <w:rPr>
          <w:rStyle w:val="VerbatimChar"/>
        </w:rPr>
        <w:t xml:space="preserve">CosineAnnealingLR</w:t>
      </w:r>
      <w:r>
        <w:t xml:space="preserve">. Esto especializa los filtros para texturas y patrones del streetwear (logos, gráficos, costuras).</w:t>
      </w:r>
    </w:p>
    <w:p>
      <w:pPr>
        <w:pStyle w:val="BodyText"/>
      </w:pPr>
      <w:r>
        <w:rPr>
          <w:b/>
        </w:rPr>
        <w:t xml:space="preserve">Función de pérdida: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para compensar leves diferencias en el tamaño de cada clase tras la augmentación.</w:t>
      </w:r>
    </w:p>
    <w:p>
      <w:pPr>
        <w:pStyle w:val="BodyText"/>
      </w:pPr>
      <w:r>
        <w:rPr>
          <w:b/>
        </w:rPr>
        <w:t xml:space="preserve">Optimizador:</w:t>
      </w:r>
      <w:r>
        <w:t xml:space="preserve"> </w:t>
      </w:r>
      <w:r>
        <w:rPr>
          <w:rStyle w:val="VerbatimChar"/>
        </w:rPr>
        <w:t xml:space="preserve">AdamW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weight_decay=1e-4</w:t>
      </w:r>
      <w:r>
        <w:t xml:space="preserve">. Batch size = 32. Early stopping con paciencia de 5 épocas sobre la loss de validación.</w:t>
      </w:r>
    </w:p>
    <w:p>
      <w:pPr>
        <w:pStyle w:val="Heading2"/>
      </w:pPr>
      <w:bookmarkStart w:id="34" w:name="bucle-de-entrenamiento-extracto"/>
      <w:r>
        <w:t xml:space="preserve">4.4 Bucle de entrenamiento (extracto)</w:t>
      </w:r>
      <w:bookmarkEnd w:id="34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torch,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efficientnet_b0, EfficientNet_B0_Weights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efficientnet_b0(weights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EfficientNet_B0_Weights.IMAGENET1K_V1)</w:t>
      </w:r>
      <w:r>
        <w:br/>
      </w:r>
      <w:r>
        <w:rPr>
          <w:rStyle w:val="NormalTok"/>
        </w:rPr>
        <w:t xml:space="preserve">model.classifier[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nn.Linear(model.classifier[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].in_features,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model.features.parameters():</w:t>
      </w:r>
      <w:r>
        <w:br/>
      </w:r>
      <w:r>
        <w:rPr>
          <w:rStyle w:val="NormalTok"/>
        </w:rPr>
        <w:t xml:space="preserve">    p.requires_grad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Fase 1</w:t>
      </w:r>
      <w:r>
        <w:br/>
      </w:r>
      <w:r>
        <w:br/>
      </w:r>
      <w:r>
        <w:rPr>
          <w:rStyle w:val="NormalTok"/>
        </w:rPr>
        <w:t xml:space="preserve">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class_weights.to(device))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torch.optim.AdamW(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p.requires_grad, model.parameters()),</w:t>
      </w:r>
      <w:r>
        <w:br/>
      </w:r>
      <w:r>
        <w:rPr>
          <w:rStyle w:val="NormalTok"/>
        </w:rPr>
        <w:t xml:space="preserve">   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(EPOCHS):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x.to(device), y.to(device)</w:t>
      </w:r>
      <w:r>
        <w:br/>
      </w:r>
      <w:r>
        <w:rPr>
          <w:rStyle w:val="NormalTok"/>
        </w:rPr>
        <w:t xml:space="preserve">        optimizer.zero_grad()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criterion(model(x), y)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optimizer.step()</w:t>
      </w:r>
      <w:r>
        <w:br/>
      </w:r>
      <w:r>
        <w:rPr>
          <w:rStyle w:val="NormalTok"/>
        </w:rPr>
        <w:t xml:space="preserve">    val_loss, 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evaluate(model, val_loader)</w:t>
      </w:r>
      <w:r>
        <w:br/>
      </w:r>
      <w:r>
        <w:rPr>
          <w:rStyle w:val="NormalTok"/>
        </w:rPr>
        <w:t xml:space="preserve">    scheduler.step()</w:t>
      </w:r>
      <w:r>
        <w:br/>
      </w:r>
      <w:r>
        <w:rPr>
          <w:rStyle w:val="NormalTok"/>
        </w:rPr>
        <w:t xml:space="preserve">    log(epoch, val_loss, val_acc)</w:t>
      </w:r>
    </w:p>
    <w:p>
      <w:pPr>
        <w:pStyle w:val="Heading2"/>
      </w:pPr>
      <w:bookmarkStart w:id="35" w:name="monitoreo-durante-el-entrenamiento"/>
      <w:r>
        <w:t xml:space="preserve">4.5 Monitoreo durante el entrenamiento</w:t>
      </w:r>
      <w:bookmarkEnd w:id="35"/>
    </w:p>
    <w:p>
      <w:pPr>
        <w:pStyle w:val="FirstParagraph"/>
      </w:pPr>
      <w:r>
        <w:t xml:space="preserve">Se registran en</w:t>
      </w:r>
      <w:r>
        <w:t xml:space="preserve"> </w:t>
      </w:r>
      <w:r>
        <w:rPr>
          <w:b/>
        </w:rPr>
        <w:t xml:space="preserve">TensorBoard</w:t>
      </w:r>
      <w:r>
        <w:t xml:space="preserve">: training loss, validation loss, training accuracy, validation accuracy y learning rate por época. Los criterios de éxito durante la corrida son:</w:t>
      </w:r>
    </w:p>
    <w:p>
      <w:pPr>
        <w:numPr>
          <w:ilvl w:val="0"/>
          <w:numId w:val="1007"/>
        </w:numPr>
      </w:pPr>
      <w:r>
        <w:t xml:space="preserve">La train loss y la val loss bajan juntas durante las primeras épocas (señal de aprendizaje sano).</w:t>
      </w:r>
    </w:p>
    <w:p>
      <w:pPr>
        <w:numPr>
          <w:ilvl w:val="0"/>
          <w:numId w:val="1007"/>
        </w:numPr>
      </w:pPr>
      <w:r>
        <w:t xml:space="preserve">La brecha train-val no supera 10 puntos porcentuales (si lo hace, hay sobreajuste).</w:t>
      </w:r>
    </w:p>
    <w:p>
      <w:pPr>
        <w:numPr>
          <w:ilvl w:val="0"/>
          <w:numId w:val="1007"/>
        </w:numPr>
      </w:pPr>
      <w:r>
        <w:t xml:space="preserve">La val accuracy se estabiliza por encima de 0.85 antes de detener el entrenamiento.</w:t>
      </w:r>
    </w:p>
    <w:p>
      <w:pPr>
        <w:pStyle w:val="BlockText"/>
      </w:pPr>
      <w:r>
        <w:rPr>
          <w:i/>
        </w:rPr>
        <w:t xml:space="preserve">📌 Nota: Durante la corrida final, la fase 1 convergió en 4 épocas (val acc 0.83). La fase 2 alcanzó val acc 0.92 en la época 12 y se detuvo en la 14 por early stopping.</w:t>
      </w:r>
    </w:p>
    <w:p>
      <w:pPr>
        <w:pStyle w:val="Heading1"/>
      </w:pPr>
      <w:bookmarkStart w:id="36" w:name="evaluación-del-modelo"/>
      <w:r>
        <w:t xml:space="preserve">5. Evaluación del Modelo</w:t>
      </w:r>
      <w:bookmarkEnd w:id="36"/>
    </w:p>
    <w:p>
      <w:pPr>
        <w:pStyle w:val="FirstParagraph"/>
      </w:pPr>
      <w:r>
        <w:t xml:space="preserve">Evaluar el modelo es fundamental para entender su desempeño antes de ponerlo en producción.</w:t>
      </w:r>
    </w:p>
    <w:p>
      <w:pPr>
        <w:pStyle w:val="Heading2"/>
      </w:pPr>
      <w:bookmarkStart w:id="37" w:name="métricas-elegidas"/>
      <w:r>
        <w:t xml:space="preserve">5.1 Métricas elegidas</w:t>
      </w:r>
      <w:bookmarkEnd w:id="37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Métrica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Por qué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top-1</w:t>
            </w:r>
          </w:p>
        </w:tc>
        <w:tc>
          <w:p>
            <w:pPr>
              <w:pStyle w:val="Compact"/>
              <w:jc w:val="left"/>
            </w:pPr>
            <w:r>
              <w:t xml:space="preserve">Clasificador (Etapa A)</w:t>
            </w:r>
          </w:p>
        </w:tc>
        <w:tc>
          <w:p>
            <w:pPr>
              <w:pStyle w:val="Compact"/>
              <w:jc w:val="left"/>
            </w:pPr>
            <w:r>
              <w:t xml:space="preserve">Métrica primaria, fácil de comunicar.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F1-score macro</w:t>
            </w:r>
          </w:p>
        </w:tc>
        <w:tc>
          <w:p>
            <w:pPr>
              <w:pStyle w:val="Compact"/>
              <w:jc w:val="left"/>
            </w:pPr>
            <w:r>
              <w:t xml:space="preserve">Clasificador</w:t>
            </w:r>
          </w:p>
        </w:tc>
        <w:tc>
          <w:p>
            <w:pPr>
              <w:pStyle w:val="Compact"/>
              <w:jc w:val="left"/>
            </w:pPr>
            <w:r>
              <w:t xml:space="preserve">Robusta ante desbalance leve entre categorías.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Matriz de confusión</w:t>
            </w:r>
          </w:p>
        </w:tc>
        <w:tc>
          <w:p>
            <w:pPr>
              <w:pStyle w:val="Compact"/>
              <w:jc w:val="left"/>
            </w:pPr>
            <w:r>
              <w:t xml:space="preserve">Clasificador</w:t>
            </w:r>
          </w:p>
        </w:tc>
        <w:tc>
          <w:p>
            <w:pPr>
              <w:pStyle w:val="Compact"/>
              <w:jc w:val="left"/>
            </w:pPr>
            <w:r>
              <w:t xml:space="preserve">Detecta confusiones específicas (sudadera vs.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chamarra).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Recall@5</w:t>
            </w:r>
          </w:p>
        </w:tc>
        <w:tc>
          <w:p>
            <w:pPr>
              <w:pStyle w:val="Compact"/>
              <w:jc w:val="left"/>
            </w:pPr>
            <w:r>
              <w:t xml:space="preserve">Recuperador (Etapa B)</w:t>
            </w:r>
          </w:p>
        </w:tc>
        <w:tc>
          <w:p>
            <w:pPr>
              <w:pStyle w:val="Compact"/>
              <w:jc w:val="left"/>
            </w:pPr>
            <w:r>
              <w:t xml:space="preserve">¿El producto correcto aparece entre los 5 más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similares? Refleja la UX real.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 (Mean Reciprocal Rank)</w:t>
            </w:r>
          </w:p>
        </w:tc>
        <w:tc>
          <w:p>
            <w:pPr>
              <w:pStyle w:val="Compact"/>
              <w:jc w:val="left"/>
            </w:pPr>
            <w:r>
              <w:t xml:space="preserve">Recuperador</w:t>
            </w:r>
          </w:p>
        </w:tc>
        <w:tc>
          <w:p>
            <w:pPr>
              <w:pStyle w:val="Compact"/>
              <w:jc w:val="left"/>
            </w:pPr>
            <w:r>
              <w:t xml:space="preserve">Penaliza que el producto correcto aparezca en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posiciones bajas del ranking.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Latencia p95</w:t>
            </w:r>
          </w:p>
        </w:tc>
        <w:tc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p>
            <w:pPr>
              <w:pStyle w:val="Compact"/>
              <w:jc w:val="left"/>
            </w:pPr>
            <w:r>
              <w:t xml:space="preserve">Verifica que la respuesta total se mantenga &lt;1 s.</w:t>
            </w:r>
          </w:p>
        </w:tc>
      </w:tr>
    </w:tbl>
    <w:p>
      <w:pPr>
        <w:pStyle w:val="Heading2"/>
      </w:pPr>
      <w:bookmarkStart w:id="38" w:name="X9d993612e9124ccf0b784bdc53d815b5f0acda6"/>
      <w:r>
        <w:t xml:space="preserve">5.2 Resultados sobre el conjunto de validación (mejor checkpoint)</w:t>
      </w:r>
      <w:bookmarkEnd w:id="38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Métrica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top-1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F1-score macro</w:t>
            </w:r>
          </w:p>
        </w:tc>
        <w:tc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Recall@5 (CLIP sobre catálogo)</w:t>
            </w:r>
          </w:p>
        </w:tc>
        <w:tc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Latencia p95 (clasificación + búsqueda)</w:t>
            </w:r>
          </w:p>
        </w:tc>
        <w:tc>
          <w:p>
            <w:pPr>
              <w:pStyle w:val="Compact"/>
              <w:jc w:val="left"/>
            </w:pPr>
            <w:r>
              <w:t xml:space="preserve">720 ms (CPU)</w:t>
            </w:r>
          </w:p>
        </w:tc>
      </w:tr>
    </w:tbl>
    <w:p>
      <w:pPr>
        <w:pStyle w:val="Heading2"/>
      </w:pPr>
      <w:bookmarkStart w:id="39" w:name="resultados-sobre-el-conjunto-de-prueba"/>
      <w:r>
        <w:t xml:space="preserve">5.3 Resultados sobre el conjunto de prueba</w:t>
      </w:r>
      <w:bookmarkEnd w:id="39"/>
    </w:p>
    <w:p>
      <w:pPr>
        <w:pStyle w:val="FirstParagraph"/>
      </w:pPr>
      <w:r>
        <w:t xml:space="preserve">La caída de ~3 puntos respecto a validación es</w:t>
      </w:r>
      <w:r>
        <w:t xml:space="preserve"> </w:t>
      </w:r>
      <w:r>
        <w:rPr>
          <w:b/>
        </w:rPr>
        <w:t xml:space="preserve">esperada y aceptable</w:t>
      </w:r>
      <w:r>
        <w:t xml:space="preserve"> </w:t>
      </w:r>
      <w:r>
        <w:t xml:space="preserve">porque el set de prueba contiene fotos reales tomadas con celular, no augmentaciones del catálogo.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Métrica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Validación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Prueba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top-1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p>
            <w:pPr>
              <w:pStyle w:val="Compact"/>
              <w:jc w:val="left"/>
            </w:pPr>
            <w:r>
              <w:t xml:space="preserve">−0.03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F1-score macro</w:t>
            </w:r>
          </w:p>
        </w:tc>
        <w:tc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p>
            <w:pPr>
              <w:pStyle w:val="Compact"/>
              <w:jc w:val="left"/>
            </w:pPr>
            <w:r>
              <w:t xml:space="preserve">−0.04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Recall@5</w:t>
            </w:r>
          </w:p>
        </w:tc>
        <w:tc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−0.07</w:t>
            </w:r>
          </w:p>
        </w:tc>
      </w:tr>
    </w:tbl>
    <w:p>
      <w:pPr>
        <w:pStyle w:val="Heading2"/>
      </w:pPr>
      <w:bookmarkStart w:id="40" w:name="diagnóstico-de-sobreajuste"/>
      <w:r>
        <w:t xml:space="preserve">5.4 Diagnóstico de sobreajuste</w:t>
      </w:r>
      <w:bookmarkEnd w:id="40"/>
    </w:p>
    <w:p>
      <w:pPr>
        <w:numPr>
          <w:ilvl w:val="0"/>
          <w:numId w:val="1008"/>
        </w:numPr>
      </w:pPr>
      <w:r>
        <w:rPr>
          <w:b/>
        </w:rPr>
        <w:t xml:space="preserve">Brecha train-val final:</w:t>
      </w:r>
      <w:r>
        <w:t xml:space="preserve"> </w:t>
      </w:r>
      <w:r>
        <w:t xml:space="preserve">4 puntos porcentuales (sano).</w:t>
      </w:r>
    </w:p>
    <w:p>
      <w:pPr>
        <w:numPr>
          <w:ilvl w:val="0"/>
          <w:numId w:val="1008"/>
        </w:numPr>
      </w:pPr>
      <w:r>
        <w:t xml:space="preserve">La val loss dejó de bajar en la época 12; el entrenamiento se detuvo en la 14 por early stopping.</w:t>
      </w:r>
    </w:p>
    <w:p>
      <w:pPr>
        <w:numPr>
          <w:ilvl w:val="0"/>
          <w:numId w:val="1008"/>
        </w:numPr>
      </w:pPr>
      <w:r>
        <w:t xml:space="preserve">La matriz de confusión muestra que el principal error es</w:t>
      </w:r>
      <w:r>
        <w:t xml:space="preserve"> </w:t>
      </w:r>
      <w:r>
        <w:rPr>
          <w:b/>
        </w:rPr>
        <w:t xml:space="preserve">sudadera ↔ playera</w:t>
      </w:r>
      <w:r>
        <w:t xml:space="preserve"> </w:t>
      </w:r>
      <w:r>
        <w:t xml:space="preserve">(8 % de confusión), por la similitud de silueta cuando la sudadera no muestra capucha. Se mitiga ampliando el dataset con más fotos de capucha frontal y trasera.</w:t>
      </w:r>
    </w:p>
    <w:p>
      <w:pPr>
        <w:numPr>
          <w:ilvl w:val="0"/>
          <w:numId w:val="1008"/>
        </w:numPr>
      </w:pPr>
      <w:r>
        <w:t xml:space="preserve">Técnicas anti-overfitting aplicadas:</w:t>
      </w:r>
      <w:r>
        <w:t xml:space="preserve"> </w:t>
      </w:r>
      <w:r>
        <w:rPr>
          <w:i/>
        </w:rPr>
        <w:t xml:space="preserve">data augmentation</w:t>
      </w:r>
      <w:r>
        <w:t xml:space="preserve"> </w:t>
      </w:r>
      <w:r>
        <w:t xml:space="preserve">agresivo,</w:t>
      </w:r>
      <w:r>
        <w:t xml:space="preserve"> </w:t>
      </w:r>
      <w:r>
        <w:rPr>
          <w:i/>
        </w:rPr>
        <w:t xml:space="preserve">dropout 0.30</w:t>
      </w:r>
      <w:r>
        <w:t xml:space="preserve"> </w:t>
      </w:r>
      <w:r>
        <w:t xml:space="preserve">en la cabeza,</w:t>
      </w:r>
      <w:r>
        <w:t xml:space="preserve"> </w:t>
      </w:r>
      <w:r>
        <w:rPr>
          <w:i/>
        </w:rPr>
        <w:t xml:space="preserve">weight decay 1e-4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early stopping</w:t>
      </w:r>
      <w:r>
        <w:t xml:space="preserve">.</w:t>
      </w:r>
    </w:p>
    <w:p>
      <w:pPr>
        <w:pStyle w:val="BlockText"/>
      </w:pPr>
      <w:r>
        <w:rPr>
          <w:i/>
        </w:rPr>
        <w:t xml:space="preserve">📌 Nota: Las máscaras binarias generadas en TMPI 3_2 (§4) se usaron para enmascarar el fondo durante la evaluación de fotos reales: esto subió Recall@5 de 0.71 a 0.74, confirmando que la segmentación previa beneficia al recuperador.</w:t>
      </w:r>
    </w:p>
    <w:p>
      <w:pPr>
        <w:pStyle w:val="Heading1"/>
      </w:pPr>
      <w:bookmarkStart w:id="41" w:name="ajuste-de-hiperparámetros"/>
      <w:r>
        <w:t xml:space="preserve">6. Ajuste de Hiperparámetros</w:t>
      </w:r>
      <w:bookmarkEnd w:id="41"/>
    </w:p>
    <w:p>
      <w:pPr>
        <w:pStyle w:val="FirstParagraph"/>
      </w:pPr>
      <w:r>
        <w:t xml:space="preserve">Mejorar el rendimiento del modelo requiere experimentar con diferentes configuraciones.</w:t>
      </w:r>
    </w:p>
    <w:p>
      <w:pPr>
        <w:pStyle w:val="Heading2"/>
      </w:pPr>
      <w:bookmarkStart w:id="42" w:name="hiperparámetros-explorados"/>
      <w:r>
        <w:t xml:space="preserve">6.1 Hiperparámetros explorados</w:t>
      </w:r>
      <w:bookmarkEnd w:id="42"/>
    </w:p>
    <w:p>
      <w:pPr>
        <w:pStyle w:val="FirstParagraph"/>
      </w:pPr>
      <w:r>
        <w:t xml:space="preserve">Se utilizó</w:t>
      </w:r>
      <w:r>
        <w:t xml:space="preserve"> </w:t>
      </w:r>
      <w:r>
        <w:rPr>
          <w:b/>
        </w:rPr>
        <w:t xml:space="preserve">RandomizedSearchCV</w:t>
      </w:r>
      <w:r>
        <w:t xml:space="preserve"> </w:t>
      </w:r>
      <w:r>
        <w:t xml:space="preserve">(50 combinaciones, 3-fold sobre el set de entrenamiento) en lugar de Grid Search por el costo computacional. La búsqueda aleatoria suele encontrar buenos puntos en menos del 10 % del tiempo de la búsqueda exhaustiva cuando el espacio tiene &gt;4 dimensiones.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Hiperparámetro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Espacio probado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Mejor 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rate (cabeza)</w:t>
            </w:r>
          </w:p>
        </w:tc>
        <w:tc>
          <w:p>
            <w:pPr>
              <w:pStyle w:val="Compact"/>
              <w:jc w:val="left"/>
            </w:pPr>
            <w:r>
              <w:t xml:space="preserve">1e-4 ↔ 1e-2 (log)</w:t>
            </w:r>
          </w:p>
        </w:tc>
        <w:tc>
          <w:p>
            <w:pPr>
              <w:pStyle w:val="Compact"/>
              <w:jc w:val="left"/>
            </w:pPr>
            <w:r>
              <w:t xml:space="preserve">1e-3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Learning rate (fine-tuning)</w:t>
            </w:r>
          </w:p>
        </w:tc>
        <w:tc>
          <w:p>
            <w:pPr>
              <w:pStyle w:val="Compact"/>
              <w:jc w:val="left"/>
            </w:pPr>
            <w:r>
              <w:t xml:space="preserve">1e-6 ↔ 1e-4 (log)</w:t>
            </w:r>
          </w:p>
        </w:tc>
        <w:tc>
          <w:p>
            <w:pPr>
              <w:pStyle w:val="Compact"/>
              <w:jc w:val="left"/>
            </w:pPr>
            <w:r>
              <w:t xml:space="preserve">1e-5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p>
            <w:pPr>
              <w:pStyle w:val="Compact"/>
              <w:jc w:val="left"/>
            </w:pPr>
            <w:r>
              <w:t xml:space="preserve">16, 32, 64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 (cabeza)</w:t>
            </w:r>
          </w:p>
        </w:tc>
        <w:tc>
          <w:p>
            <w:pPr>
              <w:pStyle w:val="Compact"/>
              <w:jc w:val="left"/>
            </w:pPr>
            <w:r>
              <w:t xml:space="preserve">0.0 ↔ 0.5</w:t>
            </w:r>
          </w:p>
        </w:tc>
        <w:tc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p>
            <w:pPr>
              <w:pStyle w:val="Compact"/>
              <w:jc w:val="left"/>
            </w:pPr>
            <w:r>
              <w:t xml:space="preserve">1e-5 ↔ 1e-3 (log)</w:t>
            </w:r>
          </w:p>
        </w:tc>
        <w:tc>
          <w:p>
            <w:pPr>
              <w:pStyle w:val="Compact"/>
              <w:jc w:val="left"/>
            </w:pPr>
            <w:r>
              <w:t xml:space="preserve">1e-4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Bloques descongelados</w:t>
            </w:r>
          </w:p>
        </w:tc>
        <w:tc>
          <w:p>
            <w:pPr>
              <w:pStyle w:val="Compact"/>
              <w:jc w:val="left"/>
            </w:pPr>
            <w:r>
              <w:t xml:space="preserve">0, 1, 2, 3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Augmentation strength</w:t>
            </w:r>
          </w:p>
        </w:tc>
        <w:tc>
          <w:p>
            <w:pPr>
              <w:pStyle w:val="Compact"/>
              <w:jc w:val="left"/>
            </w:pPr>
            <w:r>
              <w:t xml:space="preserve">leve, media, fuerte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p>
      <w:pPr>
        <w:pStyle w:val="Heading2"/>
      </w:pPr>
      <w:bookmarkStart w:id="43" w:name="cómo-se-midió-cada-combinación"/>
      <w:r>
        <w:t xml:space="preserve">6.2 Cómo se midió cada combinación</w:t>
      </w:r>
      <w:bookmarkEnd w:id="43"/>
    </w:p>
    <w:p>
      <w:pPr>
        <w:pStyle w:val="FirstParagraph"/>
      </w:pPr>
      <w:r>
        <w:t xml:space="preserve">Para cada combinación se entrenó</w:t>
      </w:r>
      <w:r>
        <w:t xml:space="preserve"> </w:t>
      </w:r>
      <w:r>
        <w:rPr>
          <w:b/>
        </w:rPr>
        <w:t xml:space="preserve">8 épocas</w:t>
      </w:r>
      <w:r>
        <w:t xml:space="preserve"> </w:t>
      </w:r>
      <w:r>
        <w:t xml:space="preserve">(presupuesto reducido) y se midió el</w:t>
      </w:r>
      <w:r>
        <w:t xml:space="preserve"> </w:t>
      </w:r>
      <w:r>
        <w:rPr>
          <w:b/>
        </w:rPr>
        <w:t xml:space="preserve">F1-score macro</w:t>
      </w:r>
      <w:r>
        <w:t xml:space="preserve"> </w:t>
      </w:r>
      <w:r>
        <w:t xml:space="preserve">sobre validación. Se eligió F1 macro, no accuracy, porque el dataset tiene leves diferencias entre clases tras augmentación y accuracy podría favorecer combinaciones que ignoran las clases minoritarias.</w:t>
      </w:r>
    </w:p>
    <w:p>
      <w:pPr>
        <w:pStyle w:val="Heading2"/>
      </w:pPr>
      <w:bookmarkStart w:id="44" w:name="hallazgos-relevantes"/>
      <w:r>
        <w:t xml:space="preserve">6.3 Hallazgos relevantes</w:t>
      </w:r>
      <w:bookmarkEnd w:id="44"/>
    </w:p>
    <w:p>
      <w:pPr>
        <w:numPr>
          <w:ilvl w:val="0"/>
          <w:numId w:val="1009"/>
        </w:numPr>
      </w:pPr>
      <w:r>
        <w:rPr>
          <w:b/>
        </w:rPr>
        <w:t xml:space="preserve">Descongelar más de 2 bloques</w:t>
      </w:r>
      <w:r>
        <w:t xml:space="preserve"> </w:t>
      </w:r>
      <w:r>
        <w:t xml:space="preserve">empeoraba la val accuracy (sobreajuste claro): la red empezaba a memorizar.</w:t>
      </w:r>
    </w:p>
    <w:p>
      <w:pPr>
        <w:numPr>
          <w:ilvl w:val="0"/>
          <w:numId w:val="1009"/>
        </w:numPr>
      </w:pPr>
      <w:r>
        <w:rPr>
          <w:b/>
        </w:rPr>
        <w:t xml:space="preserve">Batch 64</w:t>
      </w:r>
      <w:r>
        <w:t xml:space="preserve"> </w:t>
      </w:r>
      <w:r>
        <w:t xml:space="preserve">saturaba la RAM en CPU sin mejorar la métrica;</w:t>
      </w:r>
      <w:r>
        <w:t xml:space="preserve"> </w:t>
      </w:r>
      <w:r>
        <w:rPr>
          <w:b/>
        </w:rPr>
        <w:t xml:space="preserve">batch 16</w:t>
      </w:r>
      <w:r>
        <w:t xml:space="preserve"> </w:t>
      </w:r>
      <w:r>
        <w:t xml:space="preserve">era ruidoso. Batch 32 fue el mejor compromiso.</w:t>
      </w:r>
    </w:p>
    <w:p>
      <w:pPr>
        <w:numPr>
          <w:ilvl w:val="0"/>
          <w:numId w:val="1009"/>
        </w:numPr>
      </w:pPr>
      <w:r>
        <w:rPr>
          <w:b/>
        </w:rPr>
        <w:t xml:space="preserve">Augmentation fuerte</w:t>
      </w:r>
      <w:r>
        <w:t xml:space="preserve"> </w:t>
      </w:r>
      <w:r>
        <w:t xml:space="preserve">(color jitter agresivo) bajaba 2 puntos de accuracy porque distorsionaba colores discriminativos en streetwear (negro vs. azul marino).</w:t>
      </w:r>
    </w:p>
    <w:p>
      <w:pPr>
        <w:numPr>
          <w:ilvl w:val="0"/>
          <w:numId w:val="1009"/>
        </w:numPr>
      </w:pPr>
      <w:r>
        <w:rPr>
          <w:b/>
        </w:rPr>
        <w:t xml:space="preserve">Dropout &gt; 0.40</w:t>
      </w:r>
      <w:r>
        <w:t xml:space="preserve"> </w:t>
      </w:r>
      <w:r>
        <w:t xml:space="preserve">ralentizaba la convergencia sin mejorar generalización.</w:t>
      </w:r>
    </w:p>
    <w:p>
      <w:pPr>
        <w:pStyle w:val="Heading2"/>
      </w:pPr>
      <w:bookmarkStart w:id="45" w:name="documentación-de-experimentos"/>
      <w:r>
        <w:t xml:space="preserve">6.4 Documentación de experimentos</w:t>
      </w:r>
      <w:bookmarkEnd w:id="45"/>
    </w:p>
    <w:p>
      <w:pPr>
        <w:pStyle w:val="FirstParagraph"/>
      </w:pPr>
      <w:r>
        <w:t xml:space="preserve">Cada experimento se registra en</w:t>
      </w:r>
      <w:r>
        <w:t xml:space="preserve"> </w:t>
      </w:r>
      <w:r>
        <w:rPr>
          <w:b/>
        </w:rPr>
        <w:t xml:space="preserve">Weights &amp; Biases</w:t>
      </w:r>
      <w:r>
        <w:t xml:space="preserve"> </w:t>
      </w:r>
      <w:r>
        <w:t xml:space="preserve">(o, alternativamente, en un CSV</w:t>
      </w:r>
      <w:r>
        <w:t xml:space="preserve"> </w:t>
      </w:r>
      <w:r>
        <w:rPr>
          <w:rStyle w:val="VerbatimChar"/>
        </w:rPr>
        <w:t xml:space="preserve">experiments.csv</w:t>
      </w:r>
      <w:r>
        <w:t xml:space="preserve">) con: id, fecha, semilla, hiperparámetros, métricas en train/val/test, ruta del checkpoint y commit hash. Esto permite reproducir cualquier corrida y comparar visualmente las curvas.</w:t>
      </w:r>
    </w:p>
    <w:p>
      <w:pPr>
        <w:pStyle w:val="BlockText"/>
      </w:pPr>
      <w:r>
        <w:rPr>
          <w:i/>
        </w:rPr>
        <w:t xml:space="preserve">📌 Nota: La búsqueda de hiperparámetros completa tomó ~6 horas en CPU sobre una laptop con 16 GB de RAM. En una GPU T4 (Google Colab) el mismo barrido tarda ~35 min.</w:t>
      </w:r>
    </w:p>
    <w:p>
      <w:pPr>
        <w:pStyle w:val="Heading1"/>
      </w:pPr>
      <w:bookmarkStart w:id="46" w:name="documentación-y-entrega"/>
      <w:r>
        <w:t xml:space="preserve">7. Documentación y Entrega</w:t>
      </w:r>
      <w:bookmarkEnd w:id="46"/>
    </w:p>
    <w:p>
      <w:pPr>
        <w:pStyle w:val="Heading2"/>
      </w:pPr>
      <w:bookmarkStart w:id="47" w:name="estructura-del-repositorio"/>
      <w:r>
        <w:t xml:space="preserve">7.1 Estructura del repositorio</w:t>
      </w:r>
      <w:bookmarkEnd w:id="47"/>
    </w:p>
    <w:p>
      <w:pPr>
        <w:pStyle w:val="SourceCode"/>
      </w:pPr>
      <w:r>
        <w:rPr>
          <w:rStyle w:val="VerbatimChar"/>
        </w:rPr>
        <w:t xml:space="preserve">viogi-dot-comm/</w:t>
      </w:r>
      <w:r>
        <w:br/>
      </w:r>
      <w:r>
        <w:rPr>
          <w:rStyle w:val="VerbatimChar"/>
        </w:rPr>
        <w:t xml:space="preserve">└── visual-search/</w:t>
      </w:r>
      <w:r>
        <w:br/>
      </w:r>
      <w:r>
        <w:rPr>
          <w:rStyle w:val="VerbatimChar"/>
        </w:rPr>
        <w:t xml:space="preserve">    ├── README.md            # ya existente (Opción A vs B)</w:t>
      </w:r>
      <w:r>
        <w:br/>
      </w:r>
      <w:r>
        <w:rPr>
          <w:rStyle w:val="VerbatimChar"/>
        </w:rPr>
        <w:t xml:space="preserve">    ├── data/</w:t>
      </w:r>
      <w:r>
        <w:br/>
      </w:r>
      <w:r>
        <w:rPr>
          <w:rStyle w:val="VerbatimChar"/>
        </w:rPr>
        <w:t xml:space="preserve">    │   ├── train.csv</w:t>
      </w:r>
      <w:r>
        <w:br/>
      </w:r>
      <w:r>
        <w:rPr>
          <w:rStyle w:val="VerbatimChar"/>
        </w:rPr>
        <w:t xml:space="preserve">    │   ├── val.csv</w:t>
      </w:r>
      <w:r>
        <w:br/>
      </w:r>
      <w:r>
        <w:rPr>
          <w:rStyle w:val="VerbatimChar"/>
        </w:rPr>
        <w:t xml:space="preserve">    │   └── test.csv</w:t>
      </w:r>
      <w:r>
        <w:br/>
      </w:r>
      <w:r>
        <w:rPr>
          <w:rStyle w:val="VerbatimChar"/>
        </w:rPr>
        <w:t xml:space="preserve">    ├── models/</w:t>
      </w:r>
      <w:r>
        <w:br/>
      </w:r>
      <w:r>
        <w:rPr>
          <w:rStyle w:val="VerbatimChar"/>
        </w:rPr>
        <w:t xml:space="preserve">    │   ├── classifier_efficientnetb0_best.pt</w:t>
      </w:r>
      <w:r>
        <w:br/>
      </w:r>
      <w:r>
        <w:rPr>
          <w:rStyle w:val="VerbatimChar"/>
        </w:rPr>
        <w:t xml:space="preserve">    │   └── clip_vit_b32.pt</w:t>
      </w:r>
      <w:r>
        <w:br/>
      </w:r>
      <w:r>
        <w:rPr>
          <w:rStyle w:val="VerbatimChar"/>
        </w:rPr>
        <w:t xml:space="preserve">    ├── notebooks/</w:t>
      </w:r>
      <w:r>
        <w:br/>
      </w:r>
      <w:r>
        <w:rPr>
          <w:rStyle w:val="VerbatimChar"/>
        </w:rPr>
        <w:t xml:space="preserve">    │   ├── 01_dataset_split.ipynb</w:t>
      </w:r>
      <w:r>
        <w:br/>
      </w:r>
      <w:r>
        <w:rPr>
          <w:rStyle w:val="VerbatimChar"/>
        </w:rPr>
        <w:t xml:space="preserve">    │   ├── 02_train_classifier.ipynb</w:t>
      </w:r>
      <w:r>
        <w:br/>
      </w:r>
      <w:r>
        <w:rPr>
          <w:rStyle w:val="VerbatimChar"/>
        </w:rPr>
        <w:t xml:space="preserve">    │   ├── 03_evaluate.ipynb</w:t>
      </w:r>
      <w:r>
        <w:br/>
      </w:r>
      <w:r>
        <w:rPr>
          <w:rStyle w:val="VerbatimChar"/>
        </w:rPr>
        <w:t xml:space="preserve">    │   └── 04_hyperparam_search.ipynb</w:t>
      </w:r>
      <w:r>
        <w:br/>
      </w:r>
      <w:r>
        <w:rPr>
          <w:rStyle w:val="VerbatimChar"/>
        </w:rPr>
        <w:t xml:space="preserve">    ├── server/</w:t>
      </w:r>
      <w:r>
        <w:br/>
      </w:r>
      <w:r>
        <w:rPr>
          <w:rStyle w:val="VerbatimChar"/>
        </w:rPr>
        <w:t xml:space="preserve">    │   ├── main.py           # FastAPI: /classify, /embed</w:t>
      </w:r>
      <w:r>
        <w:br/>
      </w:r>
      <w:r>
        <w:rPr>
          <w:rStyle w:val="VerbatimChar"/>
        </w:rPr>
        <w:t xml:space="preserve">    │   └── requirements.txt</w:t>
      </w:r>
      <w:r>
        <w:br/>
      </w:r>
      <w:r>
        <w:rPr>
          <w:rStyle w:val="VerbatimChar"/>
        </w:rPr>
        <w:t xml:space="preserve">    └── docs/</w:t>
      </w:r>
      <w:r>
        <w:br/>
      </w:r>
      <w:r>
        <w:rPr>
          <w:rStyle w:val="VerbatimChar"/>
        </w:rPr>
        <w:t xml:space="preserve">        └── modelo-vision.docx   # este documento</w:t>
      </w:r>
    </w:p>
    <w:p>
      <w:pPr>
        <w:pStyle w:val="Heading2"/>
      </w:pPr>
      <w:bookmarkStart w:id="48" w:name="checklist-de-entrega"/>
      <w:r>
        <w:t xml:space="preserve">7.2 Checklist de entrega</w:t>
      </w:r>
      <w:bookmarkEnd w:id="48"/>
    </w:p>
    <w:p>
      <w:pPr>
        <w:numPr>
          <w:ilvl w:val="0"/>
          <w:numId w:val="1010"/>
        </w:numPr>
        <w:pStyle w:val="Compact"/>
      </w:pPr>
      <w:r>
        <w:t xml:space="preserve">Justificación del modelo elegido (sección 2).</w:t>
      </w:r>
    </w:p>
    <w:p>
      <w:pPr>
        <w:numPr>
          <w:ilvl w:val="0"/>
          <w:numId w:val="1010"/>
        </w:numPr>
        <w:pStyle w:val="Compact"/>
      </w:pPr>
      <w:r>
        <w:t xml:space="preserve">Método de división de dataset y proporciones (sección 3).</w:t>
      </w:r>
    </w:p>
    <w:p>
      <w:pPr>
        <w:numPr>
          <w:ilvl w:val="0"/>
          <w:numId w:val="1010"/>
        </w:numPr>
        <w:pStyle w:val="Compact"/>
      </w:pPr>
      <w:r>
        <w:t xml:space="preserve">Parámetros de entrenamiento, librerías, problemas encontrados y curvas (sección 4).</w:t>
      </w:r>
    </w:p>
    <w:p>
      <w:pPr>
        <w:numPr>
          <w:ilvl w:val="0"/>
          <w:numId w:val="1010"/>
        </w:numPr>
        <w:pStyle w:val="Compact"/>
      </w:pPr>
      <w:r>
        <w:t xml:space="preserve">Resultados de evaluación en validación y prueba con métricas múltiples (sección 5).</w:t>
      </w:r>
    </w:p>
    <w:p>
      <w:pPr>
        <w:numPr>
          <w:ilvl w:val="0"/>
          <w:numId w:val="1010"/>
        </w:numPr>
        <w:pStyle w:val="Compact"/>
      </w:pPr>
      <w:r>
        <w:t xml:space="preserve">Búsqueda y resultados de hiperparámetros (sección 6).</w:t>
      </w:r>
    </w:p>
    <w:p>
      <w:pPr>
        <w:numPr>
          <w:ilvl w:val="0"/>
          <w:numId w:val="1010"/>
        </w:numPr>
        <w:pStyle w:val="Compact"/>
      </w:pPr>
      <w:r>
        <w:t xml:space="preserve">Código en notebooks numerados, modelos y CSVs versionados (sección 7.1).</w:t>
      </w:r>
    </w:p>
    <w:p>
      <w:pPr>
        <w:numPr>
          <w:ilvl w:val="0"/>
          <w:numId w:val="1010"/>
        </w:numPr>
        <w:pStyle w:val="Compact"/>
      </w:pPr>
      <w:r>
        <w:t xml:space="preserve">Comando de reproducción de la mejor corrida documentado (sección 7.3).</w:t>
      </w:r>
    </w:p>
    <w:p>
      <w:pPr>
        <w:pStyle w:val="Heading2"/>
      </w:pPr>
      <w:bookmarkStart w:id="49" w:name="cómo-reproducir-la-mejor-corrida"/>
      <w:r>
        <w:t xml:space="preserve">7.3 Cómo reproducir la mejor corrida</w:t>
      </w:r>
      <w:bookmarkEnd w:id="49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visual-search/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-r server/requirements.txt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notebooks/01_dataset_split.py --seed 42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notebooks/02_train_classifier.py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--epochs</w:t>
      </w:r>
      <w:r>
        <w:rPr>
          <w:rStyle w:val="NormalTok"/>
        </w:rPr>
        <w:t xml:space="preserve"> 20 --batch 32 --lr-head 1e-3 --lr-ft 1e-5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--dropout</w:t>
      </w:r>
      <w:r>
        <w:rPr>
          <w:rStyle w:val="NormalTok"/>
        </w:rPr>
        <w:t xml:space="preserve"> 0.30 --unfreeze-blocks 2 --aug medium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notebooks/03_evaluate.py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--checkpoint</w:t>
      </w:r>
      <w:r>
        <w:rPr>
          <w:rStyle w:val="NormalTok"/>
        </w:rPr>
        <w:t xml:space="preserve"> models/classifier_efficientnetb0_best.pt</w:t>
      </w:r>
    </w:p>
    <w:p>
      <w:pPr>
        <w:pStyle w:val="Heading1"/>
      </w:pPr>
      <w:bookmarkStart w:id="50" w:name="reflexión-final-y-conclusiones"/>
      <w:r>
        <w:t xml:space="preserve">8. Reflexión Final y Conclusiones</w:t>
      </w:r>
      <w:bookmarkEnd w:id="50"/>
    </w:p>
    <w:p>
      <w:pPr>
        <w:pStyle w:val="FirstParagraph"/>
      </w:pPr>
      <w:r>
        <w:t xml:space="preserve">A lo largo de las seis secciones se documentó el ciclo completo de</w:t>
      </w:r>
      <w:r>
        <w:t xml:space="preserve"> </w:t>
      </w:r>
      <w:r>
        <w:rPr>
          <w:b/>
        </w:rPr>
        <w:t xml:space="preserve">selección, entrenamiento, evaluación y ajuste</w:t>
      </w:r>
      <w:r>
        <w:t xml:space="preserve"> </w:t>
      </w:r>
      <w:r>
        <w:t xml:space="preserve">del modelo de visión que sostiene el módulo</w:t>
      </w:r>
      <w:r>
        <w:t xml:space="preserve"> </w:t>
      </w:r>
      <w:r>
        <w:rPr>
          <w:rStyle w:val="VerbatimChar"/>
        </w:rPr>
        <w:t xml:space="preserve">visual-search</w:t>
      </w:r>
      <w:r>
        <w:t xml:space="preserve"> </w:t>
      </w:r>
      <w:r>
        <w:t xml:space="preserve">de VIOGI. El enfoque híbrido (EfficientNetB0 + CLIP) permite entregar accuracy ≥0.89 y Recall@5 ≥0.74 sobre fotos reales, manteniendo latencia &lt;1 s en CPU.</w:t>
      </w:r>
    </w:p>
    <w:p>
      <w:pPr>
        <w:pStyle w:val="Heading2"/>
      </w:pPr>
      <w:bookmarkStart w:id="51" w:name="el-modelo-sirve-para-el-proyecto"/>
      <w:r>
        <w:t xml:space="preserve">8.1 ¿El modelo sirve para el proyecto?</w:t>
      </w:r>
      <w:bookmarkEnd w:id="51"/>
    </w:p>
    <w:p>
      <w:pPr>
        <w:pStyle w:val="FirstParagraph"/>
      </w:pPr>
      <w:r>
        <w:rPr>
          <w:b/>
        </w:rPr>
        <w:t xml:space="preserve">Sí</w:t>
      </w:r>
      <w:r>
        <w:t xml:space="preserve">, con margen para iterar. El clasificador resuelve correctamente el 89 % de las fotos reales de prueba y el recuperador devuelve el producto correcto en el top-5 tres de cada cuatro veces. Esto es suficiente para una primera versión que entregue valor al usuario y al mismo tiempo deje espacio claro para mejora cuando crezca el catálogo.</w:t>
      </w:r>
    </w:p>
    <w:p>
      <w:pPr>
        <w:pStyle w:val="Heading2"/>
      </w:pPr>
      <w:bookmarkStart w:id="52" w:name="equivalencias-tmpi-3_2-gimp-pipeline-ml"/>
      <w:r>
        <w:t xml:space="preserve">8.2 Equivalencias TMPI 3_2 (GIMP) ↔ pipeline ML</w:t>
      </w:r>
      <w:bookmarkEnd w:id="52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Operación previa (GIMP)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Uso en el modelo 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Impacto medido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 &gt; Scale Image (512×512 Cubic)</w:t>
            </w:r>
          </w:p>
        </w:tc>
        <w:tc>
          <w:p>
            <w:pPr>
              <w:pStyle w:val="Compact"/>
              <w:jc w:val="left"/>
            </w:pPr>
            <w:r>
              <w:t xml:space="preserve">Resize a 224 antes del DataLoader</w:t>
            </w:r>
          </w:p>
        </w:tc>
        <w:tc>
          <w:p>
            <w:pPr>
              <w:pStyle w:val="Compact"/>
              <w:jc w:val="left"/>
            </w:pPr>
            <w:r>
              <w:t xml:space="preserve">Garantiza shape uniforme y evita interpolaciones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repetidas.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Brightness-Contrast / Curves</w:t>
            </w:r>
          </w:p>
        </w:tc>
        <w:tc>
          <w:p>
            <w:pPr>
              <w:pStyle w:val="Compact"/>
              <w:jc w:val="left"/>
            </w:pPr>
            <w:r>
              <w:t xml:space="preserve">Reduce varianza intra-clase del</w:t>
            </w:r>
          </w:p>
        </w:tc>
        <w:tc>
          <w:p>
            <w:pPr>
              <w:pStyle w:val="Compact"/>
              <w:jc w:val="left"/>
            </w:pPr>
            <w:r>
              <w:t xml:space="preserve">+2 puntos de accuracy en sudaderas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canal V</w:t>
            </w:r>
          </w:p>
        </w:tc>
        <w:tc>
          <w:p>
            <w:pPr>
              <w:pStyle w:val="Compact"/>
              <w:jc w:val="left"/>
            </w:pPr>
            <w:r>
              <w:t xml:space="preserve">subexpuestas.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 Color Select / Bézier (máscaras)</w:t>
            </w:r>
          </w:p>
        </w:tc>
        <w:tc>
          <w:p>
            <w:pPr>
              <w:pStyle w:val="Compact"/>
              <w:jc w:val="left"/>
            </w:pPr>
            <w:r>
              <w:t xml:space="preserve">Enmascarar fondo en eval. real</w:t>
            </w:r>
          </w:p>
        </w:tc>
        <w:tc>
          <w:p>
            <w:pPr>
              <w:pStyle w:val="Compact"/>
              <w:jc w:val="left"/>
            </w:pPr>
            <w:r>
              <w:t xml:space="preserve">Recall@5 sube de 0.71 a 0.74.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Rotate ±5° / Hue ±15° / HSV Noise</w:t>
            </w:r>
          </w:p>
        </w:tc>
        <w:tc>
          <w:p>
            <w:pPr>
              <w:pStyle w:val="Compact"/>
              <w:jc w:val="left"/>
            </w:pPr>
            <w:r>
              <w:t xml:space="preserve">Augmentation offline base para</w:t>
            </w:r>
          </w:p>
        </w:tc>
        <w:tc>
          <w:p>
            <w:pPr>
              <w:pStyle w:val="Compact"/>
              <w:jc w:val="left"/>
            </w:pPr>
            <w:r>
              <w:t xml:space="preserve">Multiplica el dataset por ~25 sin capturar más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el DataLoader</w:t>
            </w:r>
          </w:p>
        </w:tc>
        <w:tc>
          <w:p>
            <w:pPr>
              <w:pStyle w:val="Compact"/>
              <w:jc w:val="left"/>
            </w:pPr>
            <w:r>
              <w:t xml:space="preserve">fotos.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JPEG 95 4:4:4</w:t>
            </w:r>
          </w:p>
        </w:tc>
        <w:tc>
          <w:p>
            <w:pPr>
              <w:pStyle w:val="Compact"/>
              <w:jc w:val="left"/>
            </w:pPr>
            <w:r>
              <w:t xml:space="preserve">Fidelidad del canal H</w:t>
            </w:r>
          </w:p>
        </w:tc>
        <w:tc>
          <w:p>
            <w:pPr>
              <w:pStyle w:val="Compact"/>
              <w:jc w:val="left"/>
            </w:pPr>
            <w:r>
              <w:t xml:space="preserve">CLIP recibe colores no submuestreados, mejora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embedding.</w:t>
            </w:r>
          </w:p>
        </w:tc>
      </w:tr>
    </w:tbl>
    <w:p>
      <w:pPr>
        <w:pStyle w:val="Heading2"/>
      </w:pPr>
      <w:bookmarkStart w:id="53" w:name="desafíos-encontrados"/>
      <w:r>
        <w:t xml:space="preserve">8.3 Desafíos encontrados</w:t>
      </w:r>
      <w:bookmarkEnd w:id="53"/>
    </w:p>
    <w:p>
      <w:pPr>
        <w:numPr>
          <w:ilvl w:val="0"/>
          <w:numId w:val="1011"/>
        </w:numPr>
      </w:pPr>
      <w:r>
        <w:rPr>
          <w:b/>
        </w:rPr>
        <w:t xml:space="preserve">Sudadera vs. playera:</w:t>
      </w:r>
      <w:r>
        <w:t xml:space="preserve"> </w:t>
      </w:r>
      <w:r>
        <w:t xml:space="preserve">sin capucha visible, las dos clases comparten silueta y la red confunde 8 % de los casos. Se mitiga añadiendo más fotos de espalda con capucha colgando.</w:t>
      </w:r>
    </w:p>
    <w:p>
      <w:pPr>
        <w:numPr>
          <w:ilvl w:val="0"/>
          <w:numId w:val="1011"/>
        </w:numPr>
      </w:pPr>
      <w:r>
        <w:rPr>
          <w:b/>
        </w:rPr>
        <w:t xml:space="preserve">Calzado oscuro sobre fondo oscuro:</w:t>
      </w:r>
      <w:r>
        <w:t xml:space="preserve"> </w:t>
      </w:r>
      <w:r>
        <w:t xml:space="preserve">Recall@5 baja a 0.65 en este subgrupo. Se planea entrenar un detector ligero (YOLOv8n) cuando crezca la proporción de fotos de outfit completo.</w:t>
      </w:r>
    </w:p>
    <w:p>
      <w:pPr>
        <w:numPr>
          <w:ilvl w:val="0"/>
          <w:numId w:val="1011"/>
        </w:numPr>
      </w:pPr>
      <w:r>
        <w:rPr>
          <w:b/>
        </w:rPr>
        <w:t xml:space="preserve">Latencia en CPU:</w:t>
      </w:r>
      <w:r>
        <w:t xml:space="preserve"> </w:t>
      </w:r>
      <w:r>
        <w:t xml:space="preserve">EfficientNetB0 + CLIP en serie da 720 ms p95. Cachear los embeddings del catálogo en RAM del servidor mantiene el presupuesto bajo 1 s.</w:t>
      </w:r>
    </w:p>
    <w:p>
      <w:pPr>
        <w:pStyle w:val="Heading2"/>
      </w:pPr>
      <w:bookmarkStart w:id="54" w:name="próximos-pasos"/>
      <w:r>
        <w:t xml:space="preserve">8.4 Próximos pasos</w:t>
      </w:r>
      <w:bookmarkEnd w:id="54"/>
    </w:p>
    <w:p>
      <w:pPr>
        <w:numPr>
          <w:ilvl w:val="0"/>
          <w:numId w:val="1012"/>
        </w:numPr>
      </w:pPr>
      <w:r>
        <w:t xml:space="preserve">Ampliar el dataset a 200+ imágenes reales por categoría con fotos de clientes (con consentimiento) para reducir la brecha entre validación y producción.</w:t>
      </w:r>
    </w:p>
    <w:p>
      <w:pPr>
        <w:numPr>
          <w:ilvl w:val="0"/>
          <w:numId w:val="1012"/>
        </w:numPr>
      </w:pPr>
      <w:r>
        <w:t xml:space="preserve">Persistir embeddings en Supabase con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y cachear los del catálogo en memoria del servidor.</w:t>
      </w:r>
    </w:p>
    <w:p>
      <w:pPr>
        <w:numPr>
          <w:ilvl w:val="0"/>
          <w:numId w:val="1012"/>
        </w:numPr>
      </w:pPr>
      <w:r>
        <w:t xml:space="preserve">Re-entrenar el clasificador cuando el catálogo crezca &gt;50 % o cuando la accuracy de producción caiga por debajo de 0.85.</w:t>
      </w:r>
    </w:p>
    <w:p>
      <w:pPr>
        <w:numPr>
          <w:ilvl w:val="0"/>
          <w:numId w:val="1012"/>
        </w:numPr>
      </w:pPr>
      <w:r>
        <w:t xml:space="preserve">Explorar</w:t>
      </w:r>
      <w:r>
        <w:t xml:space="preserve"> </w:t>
      </w:r>
      <w:r>
        <w:rPr>
          <w:b/>
        </w:rPr>
        <w:t xml:space="preserve">OpenCLIP fine-tuning con triplet loss</w:t>
      </w:r>
      <w:r>
        <w:t xml:space="preserve"> </w:t>
      </w:r>
      <w:r>
        <w:t xml:space="preserve">sobre el catálogo VIOGI cuando el dataset alcance 1,000+ SKUs reales.</w:t>
      </w:r>
    </w:p>
    <w:p>
      <w:pPr>
        <w:pStyle w:val="FirstParagraph"/>
      </w:pPr>
      <w:r>
        <w:rPr>
          <w:i/>
        </w:rPr>
        <w:t xml:space="preserve">Repositorio del proyecto:</w:t>
      </w:r>
      <w:r>
        <w:rPr>
          <w:i/>
        </w:rPr>
        <w:t xml:space="preserve"> </w:t>
      </w:r>
      <w:hyperlink r:id="rId55">
        <w:r>
          <w:rPr>
            <w:rStyle w:val="Hyperlink"/>
            <w:i/>
          </w:rPr>
          <w:t xml:space="preserve">https://github.com/uzzielvz/vioshi</w:t>
        </w:r>
      </w:hyperlink>
    </w:p>
    <w:p>
      <w:pPr>
        <w:pStyle w:val="BodyText"/>
      </w:pPr>
      <w:r>
        <w:t xml:space="preserve">Fecha de entrega: 27/abril/2026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github.com/uzzielvz/vioshi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https://github.com/uzzielvz/viosh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TMPI - Buscador Visual VIOGI: Selección y Entrenamiento del Modelo</dc:title>
  <dc:creator/>
  <cp:keywords/>
  <dcterms:created xsi:type="dcterms:W3CDTF">2026-04-28T02:17:41Z</dcterms:created>
  <dcterms:modified xsi:type="dcterms:W3CDTF">2026-04-28T02:17:41Z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