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BD24" w14:textId="77777777" w:rsidR="00177328" w:rsidRPr="00C265DE" w:rsidRDefault="00177328" w:rsidP="00177328">
      <w:pPr>
        <w:pStyle w:val="NoSpacing"/>
        <w:jc w:val="center"/>
        <w:rPr>
          <w:rFonts w:cstheme="minorHAnsi"/>
        </w:rPr>
      </w:pPr>
      <w:r w:rsidRPr="00C265DE">
        <w:rPr>
          <w:rFonts w:cstheme="minorHAnsi"/>
        </w:rPr>
        <w:t>College of Computer Studies</w:t>
      </w:r>
    </w:p>
    <w:p w14:paraId="49BAEAC4" w14:textId="7EE53EB7" w:rsidR="00177328" w:rsidRPr="00C265DE" w:rsidRDefault="00177328" w:rsidP="00177328">
      <w:pPr>
        <w:pStyle w:val="NoSpacing"/>
        <w:jc w:val="center"/>
        <w:rPr>
          <w:rFonts w:cstheme="minorHAnsi"/>
          <w:b/>
        </w:rPr>
      </w:pPr>
      <w:r w:rsidRPr="00C265DE">
        <w:rPr>
          <w:rFonts w:cstheme="minorHAnsi"/>
          <w:b/>
        </w:rPr>
        <w:t xml:space="preserve">Laboratory Exercise No. </w:t>
      </w:r>
      <w:r w:rsidR="00595CBF">
        <w:rPr>
          <w:rFonts w:cstheme="minorHAnsi"/>
          <w:b/>
        </w:rPr>
        <w:t>7</w:t>
      </w:r>
    </w:p>
    <w:p w14:paraId="22CD2F21" w14:textId="77777777" w:rsidR="00177328" w:rsidRDefault="00177328" w:rsidP="00177328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656" w:type="dxa"/>
        <w:jc w:val="center"/>
        <w:tblLook w:val="04A0" w:firstRow="1" w:lastRow="0" w:firstColumn="1" w:lastColumn="0" w:noHBand="0" w:noVBand="1"/>
      </w:tblPr>
      <w:tblGrid>
        <w:gridCol w:w="1574"/>
        <w:gridCol w:w="4924"/>
        <w:gridCol w:w="1765"/>
        <w:gridCol w:w="1393"/>
      </w:tblGrid>
      <w:tr w:rsidR="00177328" w:rsidRPr="00D84DE7" w14:paraId="41B10403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495DB3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924" w:type="dxa"/>
            <w:vAlign w:val="center"/>
          </w:tcPr>
          <w:p w14:paraId="740842E4" w14:textId="3ED00B37" w:rsidR="00177328" w:rsidRPr="00D84DE7" w:rsidRDefault="00E9108C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Segmetation Technique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7BFB2A92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393" w:type="dxa"/>
            <w:vAlign w:val="center"/>
          </w:tcPr>
          <w:p w14:paraId="6D9D2C15" w14:textId="1A87AE0D" w:rsidR="00177328" w:rsidRPr="00D84DE7" w:rsidRDefault="00E9108C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="00E62E64">
              <w:rPr>
                <w:rFonts w:ascii="Times New Roman" w:eastAsia="Batang" w:hAnsi="Times New Roman" w:cs="Times New Roman"/>
                <w:sz w:val="20"/>
                <w:szCs w:val="20"/>
              </w:rPr>
              <w:t>3</w:t>
            </w:r>
          </w:p>
        </w:tc>
      </w:tr>
      <w:tr w:rsidR="00177328" w:rsidRPr="00D84DE7" w14:paraId="4E9B85CD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EF3AD99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924" w:type="dxa"/>
            <w:vAlign w:val="center"/>
          </w:tcPr>
          <w:p w14:paraId="25579D80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CSST106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D4205F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393" w:type="dxa"/>
            <w:vAlign w:val="center"/>
          </w:tcPr>
          <w:p w14:paraId="58EB1BEF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Pr="00707C15">
              <w:rPr>
                <w:rFonts w:ascii="Times New Roman" w:eastAsia="Batang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Semester</w:t>
            </w:r>
          </w:p>
        </w:tc>
      </w:tr>
      <w:tr w:rsidR="00177328" w:rsidRPr="00D84DE7" w14:paraId="7CE6C63A" w14:textId="77777777" w:rsidTr="00177328">
        <w:trPr>
          <w:trHeight w:val="391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F68EB7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924" w:type="dxa"/>
            <w:vAlign w:val="center"/>
          </w:tcPr>
          <w:p w14:paraId="371E97A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Computer Vision and Perception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BAC2CC5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393" w:type="dxa"/>
            <w:vAlign w:val="center"/>
          </w:tcPr>
          <w:p w14:paraId="073E5245" w14:textId="27F876F2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202</w:t>
            </w:r>
            <w:r w:rsidR="00E62E64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-202</w:t>
            </w:r>
            <w:r w:rsidR="00E62E64">
              <w:rPr>
                <w:rFonts w:ascii="Times New Roman" w:eastAsia="Batang" w:hAnsi="Times New Roman" w:cs="Times New Roman"/>
                <w:sz w:val="20"/>
                <w:szCs w:val="20"/>
              </w:rPr>
              <w:t>7</w:t>
            </w:r>
          </w:p>
        </w:tc>
      </w:tr>
    </w:tbl>
    <w:p w14:paraId="3C4FA2DF" w14:textId="77777777" w:rsidR="00177328" w:rsidRDefault="00177328" w:rsidP="00177328">
      <w:pPr>
        <w:jc w:val="both"/>
        <w:rPr>
          <w:rFonts w:asciiTheme="majorHAnsi" w:hAnsiTheme="majorHAnsi"/>
          <w:noProof/>
        </w:rPr>
      </w:pPr>
    </w:p>
    <w:p w14:paraId="387BD512" w14:textId="7E6EACA6" w:rsidR="00C13627" w:rsidRDefault="00C13627" w:rsidP="00E9108C">
      <w:pPr>
        <w:jc w:val="center"/>
        <w:rPr>
          <w:b/>
          <w:bCs/>
        </w:rPr>
      </w:pPr>
      <w:r w:rsidRPr="00C13627">
        <w:rPr>
          <w:b/>
          <w:bCs/>
        </w:rPr>
        <w:t>Laboratory Activity</w:t>
      </w:r>
      <w:r w:rsidR="00177328">
        <w:rPr>
          <w:b/>
          <w:bCs/>
        </w:rPr>
        <w:t xml:space="preserve"> </w:t>
      </w:r>
      <w:r w:rsidR="008104BB">
        <w:rPr>
          <w:b/>
          <w:bCs/>
        </w:rPr>
        <w:t>7</w:t>
      </w:r>
      <w:r w:rsidRPr="00C13627">
        <w:rPr>
          <w:b/>
          <w:bCs/>
        </w:rPr>
        <w:t xml:space="preserve">: </w:t>
      </w:r>
      <w:r w:rsidR="00E9108C">
        <w:rPr>
          <w:b/>
          <w:bCs/>
        </w:rPr>
        <w:t>Segmentation Technique</w:t>
      </w:r>
    </w:p>
    <w:p w14:paraId="6B6C8CFA" w14:textId="77777777" w:rsidR="00E9108C" w:rsidRPr="00E9108C" w:rsidRDefault="00E9108C" w:rsidP="00E9108C">
      <w:pPr>
        <w:jc w:val="center"/>
        <w:rPr>
          <w:b/>
          <w:bCs/>
        </w:rPr>
      </w:pPr>
    </w:p>
    <w:p w14:paraId="4D110B3A" w14:textId="77777777" w:rsidR="00E9108C" w:rsidRDefault="00E9108C" w:rsidP="00E9108C">
      <w:pPr>
        <w:rPr>
          <w:b/>
          <w:bCs/>
        </w:rPr>
      </w:pPr>
      <w:r w:rsidRPr="00E9108C">
        <w:rPr>
          <w:b/>
          <w:bCs/>
        </w:rPr>
        <w:t>Objective:</w:t>
      </w:r>
    </w:p>
    <w:p w14:paraId="6CC8F236" w14:textId="21E89573" w:rsidR="00E9108C" w:rsidRDefault="00E9108C" w:rsidP="00E9108C">
      <w:pPr>
        <w:ind w:firstLine="720"/>
      </w:pPr>
      <w:r w:rsidRPr="00E9108C">
        <w:rPr>
          <w:i/>
          <w:iCs/>
        </w:rPr>
        <w:t>To understand and apply different image segmentation methods — thresholding, region-based, edge-based, and semantic segmentation — and compare their effectiveness on various types of images.</w:t>
      </w:r>
    </w:p>
    <w:p w14:paraId="7400F1EF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Materials:</w:t>
      </w:r>
    </w:p>
    <w:p w14:paraId="634E4DFD" w14:textId="77777777" w:rsidR="00E9108C" w:rsidRPr="00E9108C" w:rsidRDefault="00E9108C" w:rsidP="00E9108C">
      <w:pPr>
        <w:numPr>
          <w:ilvl w:val="0"/>
          <w:numId w:val="7"/>
        </w:numPr>
      </w:pPr>
      <w:r w:rsidRPr="00E9108C">
        <w:t>Computer with Python and OpenCV, scikit-image, and deep learning libraries (e.g., TensorFlow or PyTorch) installed</w:t>
      </w:r>
    </w:p>
    <w:p w14:paraId="4E12DFF7" w14:textId="77777777" w:rsidR="00E9108C" w:rsidRDefault="00E9108C" w:rsidP="00E9108C">
      <w:pPr>
        <w:numPr>
          <w:ilvl w:val="0"/>
          <w:numId w:val="7"/>
        </w:numPr>
      </w:pPr>
      <w:r w:rsidRPr="00E9108C">
        <w:t>Sample images with different features (e.g., simple grayscale with clear objects, complex textures, natural scenes, annotated semantic segmentation datasets like PASCAL VOC or COCO)</w:t>
      </w:r>
    </w:p>
    <w:p w14:paraId="335BFF49" w14:textId="77777777" w:rsidR="00E9108C" w:rsidRPr="00E9108C" w:rsidRDefault="00E9108C" w:rsidP="00E9108C">
      <w:pPr>
        <w:numPr>
          <w:ilvl w:val="0"/>
          <w:numId w:val="17"/>
        </w:numPr>
      </w:pPr>
      <w:r w:rsidRPr="00E9108C">
        <w:t>A computer or workstation capable of running image processing and deep learning software.</w:t>
      </w:r>
    </w:p>
    <w:p w14:paraId="6B5D74D9" w14:textId="77777777" w:rsidR="00E9108C" w:rsidRPr="00E9108C" w:rsidRDefault="00E9108C" w:rsidP="00E9108C">
      <w:pPr>
        <w:numPr>
          <w:ilvl w:val="0"/>
          <w:numId w:val="17"/>
        </w:numPr>
      </w:pPr>
      <w:r w:rsidRPr="00E9108C">
        <w:t>Sample images representing various segmentation challenges (grayscale images, complex textures, natural scenes).</w:t>
      </w:r>
    </w:p>
    <w:p w14:paraId="7B58A728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Datasets:</w:t>
      </w:r>
    </w:p>
    <w:p w14:paraId="1311B354" w14:textId="77777777" w:rsidR="00E9108C" w:rsidRPr="00E9108C" w:rsidRDefault="00E9108C" w:rsidP="00E9108C">
      <w:pPr>
        <w:numPr>
          <w:ilvl w:val="0"/>
          <w:numId w:val="18"/>
        </w:numPr>
      </w:pPr>
      <w:r w:rsidRPr="00E9108C">
        <w:t>Publicly available and commonly used image datasets for segmentation tasks, such as:</w:t>
      </w:r>
    </w:p>
    <w:p w14:paraId="2919527E" w14:textId="77777777" w:rsidR="00E9108C" w:rsidRPr="00E9108C" w:rsidRDefault="00E9108C" w:rsidP="00E9108C">
      <w:pPr>
        <w:numPr>
          <w:ilvl w:val="1"/>
          <w:numId w:val="18"/>
        </w:numPr>
      </w:pPr>
      <w:r w:rsidRPr="00E9108C">
        <w:t>PASCAL VOC Dataset: For semantic segmentation with pixel-level labels.</w:t>
      </w:r>
    </w:p>
    <w:p w14:paraId="4B7E6F5C" w14:textId="77777777" w:rsidR="00E9108C" w:rsidRPr="00E9108C" w:rsidRDefault="00E9108C" w:rsidP="00E9108C">
      <w:pPr>
        <w:numPr>
          <w:ilvl w:val="1"/>
          <w:numId w:val="18"/>
        </w:numPr>
      </w:pPr>
      <w:r w:rsidRPr="00E9108C">
        <w:t>COCO Dataset: Large-scale object detection and segmentation dataset.</w:t>
      </w:r>
    </w:p>
    <w:p w14:paraId="4C82F01E" w14:textId="77777777" w:rsidR="00E9108C" w:rsidRPr="00E9108C" w:rsidRDefault="00E9108C" w:rsidP="00E9108C">
      <w:pPr>
        <w:numPr>
          <w:ilvl w:val="1"/>
          <w:numId w:val="18"/>
        </w:numPr>
      </w:pPr>
      <w:r w:rsidRPr="00E9108C">
        <w:t>Custom sample images including simple binary images for thresholding practice.</w:t>
      </w:r>
    </w:p>
    <w:p w14:paraId="5642849E" w14:textId="77777777" w:rsidR="00E9108C" w:rsidRPr="00E9108C" w:rsidRDefault="00E9108C" w:rsidP="00E9108C">
      <w:pPr>
        <w:numPr>
          <w:ilvl w:val="0"/>
          <w:numId w:val="18"/>
        </w:numPr>
      </w:pPr>
      <w:r w:rsidRPr="00E9108C">
        <w:lastRenderedPageBreak/>
        <w:t>Optionally, additional annotated datasets can be used to evaluate segmentation quality and for semantic segmentation training.</w:t>
      </w:r>
    </w:p>
    <w:p w14:paraId="50E67372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Software:</w:t>
      </w:r>
    </w:p>
    <w:p w14:paraId="33E7B248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Python programming environment.</w:t>
      </w:r>
    </w:p>
    <w:p w14:paraId="5AAF5423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Image processing libraries: OpenCV, scikit-image.</w:t>
      </w:r>
    </w:p>
    <w:p w14:paraId="133BB6B5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Deep learning frameworks: TensorFlow or PyTorch (for semantic segmentation models).</w:t>
      </w:r>
    </w:p>
    <w:p w14:paraId="74DCF81F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Pre-trained semantic segmentation models (e.g., DeepLab, U-Net).</w:t>
      </w:r>
    </w:p>
    <w:p w14:paraId="2F00B39A" w14:textId="039449D4" w:rsidR="00E9108C" w:rsidRPr="00E9108C" w:rsidRDefault="00E9108C" w:rsidP="00E9108C">
      <w:pPr>
        <w:numPr>
          <w:ilvl w:val="0"/>
          <w:numId w:val="19"/>
        </w:numPr>
      </w:pPr>
      <w:r w:rsidRPr="00E9108C">
        <w:t>Jupyter Notebook or an Integrated Development Environment (IDE) like VSCode for interactive coding and visualization.</w:t>
      </w:r>
    </w:p>
    <w:p w14:paraId="4526E6A4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Procedure:</w:t>
      </w:r>
    </w:p>
    <w:p w14:paraId="006AE83D" w14:textId="77777777" w:rsidR="00E9108C" w:rsidRPr="00E9108C" w:rsidRDefault="00E9108C" w:rsidP="00E9108C">
      <w:pPr>
        <w:numPr>
          <w:ilvl w:val="0"/>
          <w:numId w:val="8"/>
        </w:numPr>
        <w:spacing w:after="0" w:line="360" w:lineRule="auto"/>
      </w:pPr>
      <w:r w:rsidRPr="00E9108C">
        <w:t>Thresholding Segmentation</w:t>
      </w:r>
    </w:p>
    <w:p w14:paraId="205C2AA7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Load a grayscale image.</w:t>
      </w:r>
    </w:p>
    <w:p w14:paraId="0ADD0EE1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Apply global thresholding (e.g., Otsu's method) to segment the image into foreground and background.</w:t>
      </w:r>
    </w:p>
    <w:p w14:paraId="5D909448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Apply adaptive thresholding to handle non-uniform illumination.</w:t>
      </w:r>
    </w:p>
    <w:p w14:paraId="0E957BBE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Observe and record the segmentation results.</w:t>
      </w:r>
    </w:p>
    <w:p w14:paraId="17B8E145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Discuss the advantages and limitations of thresholding (best for simple, high-contrast images).</w:t>
      </w:r>
    </w:p>
    <w:p w14:paraId="2AA6E537" w14:textId="77777777" w:rsidR="00E9108C" w:rsidRPr="00E9108C" w:rsidRDefault="00E9108C" w:rsidP="00E9108C">
      <w:pPr>
        <w:numPr>
          <w:ilvl w:val="0"/>
          <w:numId w:val="10"/>
        </w:numPr>
        <w:spacing w:after="0" w:line="360" w:lineRule="auto"/>
      </w:pPr>
      <w:r w:rsidRPr="00E9108C">
        <w:t>Region-Based Segmentation</w:t>
      </w:r>
    </w:p>
    <w:p w14:paraId="5FB43DF4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Implement region growing segmentation starting from selected seed points.</w:t>
      </w:r>
    </w:p>
    <w:p w14:paraId="20B9A4B7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Apply watershed algorithm for separating touching objects.</w:t>
      </w:r>
    </w:p>
    <w:p w14:paraId="0CF0C99D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Observe how regions are formed based on pixel similarity criteria.</w:t>
      </w:r>
    </w:p>
    <w:p w14:paraId="0C734A4E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Discuss challenges in seed selection and over-segmentation.</w:t>
      </w:r>
    </w:p>
    <w:p w14:paraId="3DF643A4" w14:textId="77777777" w:rsidR="00E9108C" w:rsidRPr="00E9108C" w:rsidRDefault="00E9108C" w:rsidP="00E9108C">
      <w:pPr>
        <w:numPr>
          <w:ilvl w:val="0"/>
          <w:numId w:val="12"/>
        </w:numPr>
        <w:spacing w:after="0" w:line="360" w:lineRule="auto"/>
      </w:pPr>
      <w:r w:rsidRPr="00E9108C">
        <w:t>Edge-Based Segmentation</w:t>
      </w:r>
    </w:p>
    <w:p w14:paraId="2B8DB1FD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t>Apply edge detection operators (e.g., Canny edge detector) to highlight object boundaries.</w:t>
      </w:r>
    </w:p>
    <w:p w14:paraId="75F1EE5B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t>Use the edges to guide segmentation, for example, by detecting closed contours.</w:t>
      </w:r>
    </w:p>
    <w:p w14:paraId="5D5202C8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lastRenderedPageBreak/>
        <w:t>Compare segmentation borders with those from region-based methods.</w:t>
      </w:r>
    </w:p>
    <w:p w14:paraId="2E4197E3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t>Discuss sensitivity to noise and edge clarity.</w:t>
      </w:r>
    </w:p>
    <w:p w14:paraId="256CA227" w14:textId="77777777" w:rsidR="00E9108C" w:rsidRPr="00E9108C" w:rsidRDefault="00E9108C" w:rsidP="00E9108C">
      <w:pPr>
        <w:numPr>
          <w:ilvl w:val="0"/>
          <w:numId w:val="14"/>
        </w:numPr>
        <w:spacing w:after="0" w:line="360" w:lineRule="auto"/>
      </w:pPr>
      <w:r w:rsidRPr="00E9108C">
        <w:t>Semantic Segmentation</w:t>
      </w:r>
    </w:p>
    <w:p w14:paraId="53957EF8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Use a pre-trained deep learning model (e.g., DeepLab, U-Net) on a complex image dataset.</w:t>
      </w:r>
    </w:p>
    <w:p w14:paraId="2934D0E7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Perform semantic segmentation to label each pixel with class information.</w:t>
      </w:r>
    </w:p>
    <w:p w14:paraId="6A3EFB77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Visualize the segmented output with labels.</w:t>
      </w:r>
    </w:p>
    <w:p w14:paraId="0D42045C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Discuss the benefits of semantic segmentation for detailed scene understanding.</w:t>
      </w:r>
    </w:p>
    <w:p w14:paraId="38AE0820" w14:textId="77777777" w:rsidR="00E9108C" w:rsidRPr="00E9108C" w:rsidRDefault="00E9108C" w:rsidP="00E9108C">
      <w:pPr>
        <w:spacing w:after="0" w:line="360" w:lineRule="auto"/>
        <w:rPr>
          <w:b/>
          <w:bCs/>
        </w:rPr>
      </w:pPr>
      <w:r w:rsidRPr="00E9108C">
        <w:rPr>
          <w:b/>
          <w:bCs/>
        </w:rPr>
        <w:t>Analysis:</w:t>
      </w:r>
    </w:p>
    <w:p w14:paraId="077A9124" w14:textId="77777777" w:rsidR="00E9108C" w:rsidRPr="00E9108C" w:rsidRDefault="00E9108C" w:rsidP="00E9108C">
      <w:pPr>
        <w:numPr>
          <w:ilvl w:val="0"/>
          <w:numId w:val="16"/>
        </w:numPr>
        <w:tabs>
          <w:tab w:val="num" w:pos="720"/>
        </w:tabs>
        <w:spacing w:after="0" w:line="360" w:lineRule="auto"/>
      </w:pPr>
      <w:r w:rsidRPr="00E9108C">
        <w:t>Compare segmentation results qualitatively and quantitatively if ground truth is available (e.g., using metrics like IoU).</w:t>
      </w:r>
    </w:p>
    <w:p w14:paraId="041EB992" w14:textId="77777777" w:rsidR="00E9108C" w:rsidRPr="00E9108C" w:rsidRDefault="00E9108C" w:rsidP="00E9108C">
      <w:pPr>
        <w:numPr>
          <w:ilvl w:val="0"/>
          <w:numId w:val="16"/>
        </w:numPr>
        <w:tabs>
          <w:tab w:val="num" w:pos="720"/>
        </w:tabs>
        <w:spacing w:after="0" w:line="360" w:lineRule="auto"/>
      </w:pPr>
      <w:r w:rsidRPr="00E9108C">
        <w:t>Discuss appropriate use cases and limitations for each technique.</w:t>
      </w:r>
    </w:p>
    <w:p w14:paraId="29C1BEF4" w14:textId="77777777" w:rsidR="00E9108C" w:rsidRDefault="00E9108C" w:rsidP="00E9108C">
      <w:pPr>
        <w:numPr>
          <w:ilvl w:val="0"/>
          <w:numId w:val="16"/>
        </w:numPr>
        <w:tabs>
          <w:tab w:val="num" w:pos="720"/>
        </w:tabs>
        <w:spacing w:after="0" w:line="360" w:lineRule="auto"/>
      </w:pPr>
      <w:r w:rsidRPr="00E9108C">
        <w:t>Reflect on computational complexity and implementation challenges.</w:t>
      </w:r>
    </w:p>
    <w:p w14:paraId="6E1DFC95" w14:textId="77777777" w:rsidR="00E9108C" w:rsidRDefault="00E9108C" w:rsidP="00E9108C">
      <w:pPr>
        <w:spacing w:after="0" w:line="360" w:lineRule="auto"/>
      </w:pPr>
    </w:p>
    <w:p w14:paraId="2BD76C91" w14:textId="1D1CF2D2" w:rsidR="00E9108C" w:rsidRPr="00E9108C" w:rsidRDefault="00E9108C" w:rsidP="00E9108C">
      <w:pPr>
        <w:spacing w:after="0" w:line="360" w:lineRule="auto"/>
        <w:rPr>
          <w:b/>
          <w:bCs/>
        </w:rPr>
      </w:pPr>
      <w:r w:rsidRPr="00E9108C">
        <w:rPr>
          <w:b/>
          <w:bCs/>
        </w:rPr>
        <w:t>(on an A4 bond paper):</w:t>
      </w:r>
    </w:p>
    <w:p w14:paraId="17DD6EC3" w14:textId="60D38D3F" w:rsidR="00E9108C" w:rsidRPr="00E9108C" w:rsidRDefault="00E9108C" w:rsidP="00E9108C">
      <w:r w:rsidRPr="00E9108C">
        <w:rPr>
          <w:b/>
          <w:bCs/>
        </w:rPr>
        <w:t xml:space="preserve">Question </w:t>
      </w:r>
      <w:r w:rsidRPr="00E9108C">
        <w:br/>
        <w:t>Explain the differences between thresholding, region-based, edge-based, and semantic segmentation techniques. Provide one advantage and one limitation for each method.</w:t>
      </w:r>
    </w:p>
    <w:p w14:paraId="50EFBAC8" w14:textId="77777777" w:rsidR="00E9108C" w:rsidRDefault="00E9108C" w:rsidP="00E9108C">
      <w:pPr>
        <w:spacing w:after="0" w:line="360" w:lineRule="auto"/>
      </w:pPr>
    </w:p>
    <w:p w14:paraId="39B1B884" w14:textId="3C4D9150" w:rsidR="00E9108C" w:rsidRPr="00E9108C" w:rsidRDefault="00E9108C" w:rsidP="00E9108C">
      <w:pPr>
        <w:spacing w:after="0" w:line="360" w:lineRule="auto"/>
        <w:rPr>
          <w:b/>
          <w:bCs/>
        </w:rPr>
      </w:pPr>
      <w:r w:rsidRPr="00E9108C">
        <w:rPr>
          <w:b/>
          <w:bCs/>
        </w:rPr>
        <w:t>Con</w:t>
      </w:r>
      <w:r>
        <w:rPr>
          <w:b/>
          <w:bCs/>
        </w:rPr>
        <w:t>c</w:t>
      </w:r>
      <w:r w:rsidRPr="00E9108C">
        <w:rPr>
          <w:b/>
          <w:bCs/>
        </w:rPr>
        <w:t>lusion:</w:t>
      </w:r>
    </w:p>
    <w:sectPr w:rsidR="00E9108C" w:rsidRPr="00E9108C" w:rsidSect="00C34E02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6320" w14:textId="77777777" w:rsidR="007749E4" w:rsidRDefault="007749E4" w:rsidP="00177328">
      <w:pPr>
        <w:spacing w:after="0" w:line="240" w:lineRule="auto"/>
      </w:pPr>
      <w:r>
        <w:separator/>
      </w:r>
    </w:p>
  </w:endnote>
  <w:endnote w:type="continuationSeparator" w:id="0">
    <w:p w14:paraId="4AD4901D" w14:textId="77777777" w:rsidR="007749E4" w:rsidRDefault="007749E4" w:rsidP="0017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56DC" w14:textId="77777777" w:rsidR="007749E4" w:rsidRDefault="007749E4" w:rsidP="00177328">
      <w:pPr>
        <w:spacing w:after="0" w:line="240" w:lineRule="auto"/>
      </w:pPr>
      <w:r>
        <w:separator/>
      </w:r>
    </w:p>
  </w:footnote>
  <w:footnote w:type="continuationSeparator" w:id="0">
    <w:p w14:paraId="39F29014" w14:textId="77777777" w:rsidR="007749E4" w:rsidRDefault="007749E4" w:rsidP="00177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EEBA" w14:textId="77777777" w:rsidR="00177328" w:rsidRPr="009E6B02" w:rsidRDefault="00177328" w:rsidP="00177328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454AF5D1" wp14:editId="67C522B9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10D1FE35" wp14:editId="6311F96A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4F0A4F54" w14:textId="77777777" w:rsidR="00177328" w:rsidRPr="00E83B3A" w:rsidRDefault="00177328" w:rsidP="00177328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599229CC" w14:textId="77777777" w:rsidR="00177328" w:rsidRPr="009E6B02" w:rsidRDefault="00177328" w:rsidP="00177328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575A609B" w14:textId="77777777" w:rsidR="00177328" w:rsidRDefault="00177328" w:rsidP="00177328">
    <w:pPr>
      <w:pStyle w:val="Header"/>
    </w:pPr>
  </w:p>
  <w:p w14:paraId="78464747" w14:textId="77777777" w:rsidR="00177328" w:rsidRDefault="00177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244"/>
    <w:multiLevelType w:val="multilevel"/>
    <w:tmpl w:val="DF4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A4FDB"/>
    <w:multiLevelType w:val="multilevel"/>
    <w:tmpl w:val="95AC62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01CD8"/>
    <w:multiLevelType w:val="multilevel"/>
    <w:tmpl w:val="73E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21594"/>
    <w:multiLevelType w:val="multilevel"/>
    <w:tmpl w:val="0BA2C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96C11"/>
    <w:multiLevelType w:val="multilevel"/>
    <w:tmpl w:val="0A34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5B6461"/>
    <w:multiLevelType w:val="multilevel"/>
    <w:tmpl w:val="7552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B090B"/>
    <w:multiLevelType w:val="multilevel"/>
    <w:tmpl w:val="4D32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329FE"/>
    <w:multiLevelType w:val="multilevel"/>
    <w:tmpl w:val="85A693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271066"/>
    <w:multiLevelType w:val="multilevel"/>
    <w:tmpl w:val="809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73E7D"/>
    <w:multiLevelType w:val="multilevel"/>
    <w:tmpl w:val="1C2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C84168"/>
    <w:multiLevelType w:val="multilevel"/>
    <w:tmpl w:val="E90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6136BE"/>
    <w:multiLevelType w:val="multilevel"/>
    <w:tmpl w:val="AFCC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A1E12"/>
    <w:multiLevelType w:val="multilevel"/>
    <w:tmpl w:val="9E1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926865"/>
    <w:multiLevelType w:val="multilevel"/>
    <w:tmpl w:val="53C4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75029"/>
    <w:multiLevelType w:val="multilevel"/>
    <w:tmpl w:val="D6700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B3219A"/>
    <w:multiLevelType w:val="multilevel"/>
    <w:tmpl w:val="730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6E5289"/>
    <w:multiLevelType w:val="multilevel"/>
    <w:tmpl w:val="290AA8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1852AF"/>
    <w:multiLevelType w:val="multilevel"/>
    <w:tmpl w:val="8D2A2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967BCE"/>
    <w:multiLevelType w:val="multilevel"/>
    <w:tmpl w:val="D384E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54984"/>
    <w:multiLevelType w:val="multilevel"/>
    <w:tmpl w:val="1CA2D9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CA764B"/>
    <w:multiLevelType w:val="multilevel"/>
    <w:tmpl w:val="EA2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472945"/>
    <w:multiLevelType w:val="multilevel"/>
    <w:tmpl w:val="CD8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89669B"/>
    <w:multiLevelType w:val="multilevel"/>
    <w:tmpl w:val="0A1083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032429">
    <w:abstractNumId w:val="9"/>
  </w:num>
  <w:num w:numId="2" w16cid:durableId="1538465162">
    <w:abstractNumId w:val="8"/>
  </w:num>
  <w:num w:numId="3" w16cid:durableId="790906056">
    <w:abstractNumId w:val="13"/>
  </w:num>
  <w:num w:numId="4" w16cid:durableId="43255920">
    <w:abstractNumId w:val="5"/>
  </w:num>
  <w:num w:numId="5" w16cid:durableId="601650159">
    <w:abstractNumId w:val="11"/>
  </w:num>
  <w:num w:numId="6" w16cid:durableId="963002217">
    <w:abstractNumId w:val="20"/>
  </w:num>
  <w:num w:numId="7" w16cid:durableId="723911606">
    <w:abstractNumId w:val="21"/>
  </w:num>
  <w:num w:numId="8" w16cid:durableId="1866824324">
    <w:abstractNumId w:val="6"/>
  </w:num>
  <w:num w:numId="9" w16cid:durableId="175728836">
    <w:abstractNumId w:val="16"/>
  </w:num>
  <w:num w:numId="10" w16cid:durableId="88738044">
    <w:abstractNumId w:val="22"/>
  </w:num>
  <w:num w:numId="11" w16cid:durableId="1993606617">
    <w:abstractNumId w:val="14"/>
  </w:num>
  <w:num w:numId="12" w16cid:durableId="1162352790">
    <w:abstractNumId w:val="3"/>
  </w:num>
  <w:num w:numId="13" w16cid:durableId="1049958967">
    <w:abstractNumId w:val="17"/>
  </w:num>
  <w:num w:numId="14" w16cid:durableId="1110709201">
    <w:abstractNumId w:val="18"/>
  </w:num>
  <w:num w:numId="15" w16cid:durableId="1843428353">
    <w:abstractNumId w:val="19"/>
  </w:num>
  <w:num w:numId="16" w16cid:durableId="2043939856">
    <w:abstractNumId w:val="1"/>
  </w:num>
  <w:num w:numId="17" w16cid:durableId="549609484">
    <w:abstractNumId w:val="4"/>
  </w:num>
  <w:num w:numId="18" w16cid:durableId="654184398">
    <w:abstractNumId w:val="2"/>
  </w:num>
  <w:num w:numId="19" w16cid:durableId="161941243">
    <w:abstractNumId w:val="7"/>
  </w:num>
  <w:num w:numId="20" w16cid:durableId="2039618378">
    <w:abstractNumId w:val="15"/>
  </w:num>
  <w:num w:numId="21" w16cid:durableId="861473498">
    <w:abstractNumId w:val="10"/>
  </w:num>
  <w:num w:numId="22" w16cid:durableId="25721672">
    <w:abstractNumId w:val="0"/>
  </w:num>
  <w:num w:numId="23" w16cid:durableId="19531288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27"/>
    <w:rsid w:val="0007495C"/>
    <w:rsid w:val="00177328"/>
    <w:rsid w:val="00270938"/>
    <w:rsid w:val="002A4CE3"/>
    <w:rsid w:val="002C3B96"/>
    <w:rsid w:val="002D6342"/>
    <w:rsid w:val="002F4CE0"/>
    <w:rsid w:val="004B2592"/>
    <w:rsid w:val="00595CBF"/>
    <w:rsid w:val="0059623D"/>
    <w:rsid w:val="007749E4"/>
    <w:rsid w:val="00787471"/>
    <w:rsid w:val="008104BB"/>
    <w:rsid w:val="00A17725"/>
    <w:rsid w:val="00AA3493"/>
    <w:rsid w:val="00B30DDD"/>
    <w:rsid w:val="00B42FD7"/>
    <w:rsid w:val="00B7776C"/>
    <w:rsid w:val="00BE6343"/>
    <w:rsid w:val="00C13627"/>
    <w:rsid w:val="00C34E02"/>
    <w:rsid w:val="00C60C1A"/>
    <w:rsid w:val="00E1556E"/>
    <w:rsid w:val="00E62E64"/>
    <w:rsid w:val="00E9108C"/>
    <w:rsid w:val="00EB6627"/>
    <w:rsid w:val="00F5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8985"/>
  <w15:chartTrackingRefBased/>
  <w15:docId w15:val="{A0025F83-6DCA-43A3-A733-4F56E89D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6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28"/>
  </w:style>
  <w:style w:type="paragraph" w:styleId="Footer">
    <w:name w:val="footer"/>
    <w:basedOn w:val="Normal"/>
    <w:link w:val="Foot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28"/>
  </w:style>
  <w:style w:type="paragraph" w:styleId="NoSpacing">
    <w:name w:val="No Spacing"/>
    <w:uiPriority w:val="1"/>
    <w:qFormat/>
    <w:rsid w:val="00177328"/>
    <w:pPr>
      <w:spacing w:after="0" w:line="240" w:lineRule="auto"/>
      <w:ind w:left="720"/>
    </w:pPr>
    <w:rPr>
      <w:rFonts w:eastAsiaTheme="minorEastAsia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7732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77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6B19-2BE3-4B5F-9497-17F22F2F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Lester Tabas</dc:creator>
  <cp:keywords/>
  <dc:description/>
  <cp:lastModifiedBy>Keanne Rosario</cp:lastModifiedBy>
  <cp:revision>13</cp:revision>
  <dcterms:created xsi:type="dcterms:W3CDTF">2025-10-10T14:45:00Z</dcterms:created>
  <dcterms:modified xsi:type="dcterms:W3CDTF">2026-10-16T02:42:00Z</dcterms:modified>
</cp:coreProperties>
</file>