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a52b12c7-f3b7-4f7d-a8c5-da560bc8ca92"/>
        <w:id w:val="70403387"/>
        <w:placeholder>
          <w:docPart w:val="DefaultPlaceholder_1081868574"/>
        </w:placeholder>
        <w:text/>
      </w:sdtPr>
      <w:sdtEndPr/>
      <w:sdtContent>
        <w:p w14:paraId="7A4E9049" w14:textId="17033658" w:rsidR="00C37855" w:rsidRPr="00C37855" w:rsidRDefault="00C37855" w:rsidP="00C37855">
          <w:pPr>
            <w:pStyle w:val="ppTopic"/>
            <w:rPr>
              <w:lang w:val="es-ES"/>
            </w:rPr>
          </w:pPr>
          <w:proofErr w:type="spellStart"/>
          <w:r w:rsidRPr="00C37855">
            <w:rPr>
              <w:lang w:val="es-ES"/>
            </w:rPr>
            <w:t>Team</w:t>
          </w:r>
          <w:proofErr w:type="spellEnd"/>
          <w:r w:rsidRPr="00C37855">
            <w:rPr>
              <w:lang w:val="es-ES"/>
            </w:rPr>
            <w:t xml:space="preserve"> </w:t>
          </w:r>
          <w:proofErr w:type="spellStart"/>
          <w:r w:rsidRPr="00C37855">
            <w:rPr>
              <w:lang w:val="es-ES"/>
            </w:rPr>
            <w:t>Foundation</w:t>
          </w:r>
          <w:proofErr w:type="spellEnd"/>
          <w:r w:rsidRPr="00C37855">
            <w:rPr>
              <w:lang w:val="es-ES"/>
            </w:rPr>
            <w:t xml:space="preserve"> </w:t>
          </w:r>
          <w:proofErr w:type="spellStart"/>
          <w:r w:rsidRPr="00C37855">
            <w:rPr>
              <w:lang w:val="es-ES"/>
            </w:rPr>
            <w:t>Service</w:t>
          </w:r>
          <w:proofErr w:type="spellEnd"/>
          <w:r w:rsidRPr="00C37855">
            <w:rPr>
              <w:lang w:val="es-ES"/>
            </w:rPr>
            <w:t>, tu herramienta ALM en la nube</w:t>
          </w:r>
        </w:p>
      </w:sdtContent>
    </w:sdt>
    <w:p w14:paraId="0D12512B" w14:textId="77777777" w:rsidR="00C37855" w:rsidRDefault="00C37855" w:rsidP="00C37855">
      <w:pPr>
        <w:pStyle w:val="ppBodyText"/>
        <w:rPr>
          <w:lang w:val="es-ES"/>
        </w:rPr>
      </w:pPr>
    </w:p>
    <w:p w14:paraId="34A52F4C" w14:textId="62208E55" w:rsidR="00401613" w:rsidRPr="00401613" w:rsidRDefault="00401613" w:rsidP="00401613">
      <w:pPr>
        <w:pStyle w:val="ppFigure"/>
        <w:rPr>
          <w:lang w:val="es-ES"/>
        </w:rPr>
      </w:pPr>
      <w:bookmarkStart w:id="0" w:name="_GoBack"/>
      <w:bookmarkEnd w:id="0"/>
      <w:r>
        <w:rPr>
          <w:noProof/>
          <w:lang w:bidi="ar-SA"/>
        </w:rPr>
        <w:drawing>
          <wp:inline distT="0" distB="0" distL="0" distR="0" wp14:anchorId="16014380" wp14:editId="156A18D6">
            <wp:extent cx="1628775" cy="5810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r:link="rId7">
                      <a:extLst>
                        <a:ext uri="{28A0092B-C50C-407E-A947-70E740481C1C}">
                          <a14:useLocalDpi xmlns:a14="http://schemas.microsoft.com/office/drawing/2010/main" val="0"/>
                        </a:ext>
                      </a:extLst>
                    </a:blip>
                    <a:stretch>
                      <a:fillRect/>
                    </a:stretch>
                  </pic:blipFill>
                  <pic:spPr>
                    <a:xfrm>
                      <a:off x="0" y="0"/>
                      <a:ext cx="1628775" cy="581025"/>
                    </a:xfrm>
                    <a:prstGeom prst="rect">
                      <a:avLst/>
                    </a:prstGeom>
                  </pic:spPr>
                </pic:pic>
              </a:graphicData>
            </a:graphic>
          </wp:inline>
        </w:drawing>
      </w:r>
    </w:p>
    <w:p w14:paraId="3D399179" w14:textId="5E180581" w:rsidR="00401613" w:rsidRPr="00401613" w:rsidRDefault="00401613" w:rsidP="00C37855">
      <w:pPr>
        <w:pStyle w:val="ppFigure"/>
        <w:numPr>
          <w:ilvl w:val="1"/>
          <w:numId w:val="27"/>
        </w:numPr>
        <w:ind w:left="0"/>
        <w:rPr>
          <w:lang w:val="es-ES_tradnl"/>
        </w:rPr>
      </w:pPr>
      <w:hyperlink r:id="rId8" w:history="1">
        <w:r>
          <w:rPr>
            <w:rStyle w:val="Hyperlink"/>
            <w:lang w:val="es-ES_tradnl"/>
          </w:rPr>
          <w:t>http://www.dnmplus.net</w:t>
        </w:r>
      </w:hyperlink>
      <w:r>
        <w:rPr>
          <w:lang w:val="es-ES_tradnl"/>
        </w:rPr>
        <w:t xml:space="preserve"> </w:t>
      </w:r>
    </w:p>
    <w:p w14:paraId="5C362B1E" w14:textId="12C0A043" w:rsidR="00785A84" w:rsidRDefault="00785A84" w:rsidP="00C37855">
      <w:pPr>
        <w:pStyle w:val="ppBodyText"/>
        <w:rPr>
          <w:rFonts w:ascii="SonySketchEF" w:hAnsi="SonySketchEF" w:cs="SonySketchEF"/>
          <w:color w:val="231F20"/>
          <w:lang w:val="es-ES"/>
        </w:rPr>
      </w:pPr>
      <w:r w:rsidRPr="00C37855">
        <w:rPr>
          <w:rFonts w:ascii="SonySketchEF" w:hAnsi="SonySketchEF" w:cs="SonySketchEF"/>
          <w:color w:val="231F20"/>
          <w:lang w:val="es-ES"/>
        </w:rPr>
        <w:t>Fernando Escolar Martínez-Berganza (</w:t>
      </w:r>
      <w:proofErr w:type="spellStart"/>
      <w:r>
        <w:rPr>
          <w:rFonts w:ascii="SonySketchEF" w:hAnsi="SonySketchEF" w:cs="SonySketchEF"/>
          <w:color w:val="231F20"/>
        </w:rPr>
        <w:fldChar w:fldCharType="begin"/>
      </w:r>
      <w:r w:rsidRPr="00C37855">
        <w:rPr>
          <w:rFonts w:ascii="SonySketchEF" w:hAnsi="SonySketchEF" w:cs="SonySketchEF"/>
          <w:color w:val="231F20"/>
          <w:lang w:val="es-ES"/>
        </w:rPr>
        <w:instrText xml:space="preserve"> HYPERLINK "http://www.pasiona.com" </w:instrText>
      </w:r>
      <w:r>
        <w:rPr>
          <w:rFonts w:ascii="SonySketchEF" w:hAnsi="SonySketchEF" w:cs="SonySketchEF"/>
          <w:color w:val="231F20"/>
        </w:rPr>
        <w:fldChar w:fldCharType="separate"/>
      </w:r>
      <w:r w:rsidRPr="00C37855">
        <w:rPr>
          <w:rStyle w:val="Hyperlink"/>
          <w:rFonts w:ascii="SonySketchEF" w:hAnsi="SonySketchEF" w:cs="SonySketchEF"/>
          <w:lang w:val="es-ES"/>
        </w:rPr>
        <w:t>Pasiona</w:t>
      </w:r>
      <w:proofErr w:type="spellEnd"/>
      <w:r>
        <w:rPr>
          <w:rFonts w:ascii="SonySketchEF" w:hAnsi="SonySketchEF" w:cs="SonySketchEF"/>
          <w:color w:val="231F20"/>
        </w:rPr>
        <w:fldChar w:fldCharType="end"/>
      </w:r>
      <w:r w:rsidRPr="00C37855">
        <w:rPr>
          <w:rFonts w:ascii="SonySketchEF" w:hAnsi="SonySketchEF" w:cs="SonySketchEF"/>
          <w:color w:val="231F20"/>
          <w:lang w:val="es-ES"/>
        </w:rPr>
        <w:t>)</w:t>
      </w:r>
    </w:p>
    <w:p w14:paraId="02D0E251" w14:textId="77777777" w:rsidR="00C37855" w:rsidRPr="00C37855" w:rsidRDefault="00C37855" w:rsidP="00C37855">
      <w:pPr>
        <w:pStyle w:val="ppBodyText"/>
        <w:rPr>
          <w:lang w:val="es-ES"/>
        </w:rPr>
      </w:pPr>
    </w:p>
    <w:p w14:paraId="627541A6" w14:textId="28B2E4B6" w:rsidR="00872A6A" w:rsidRPr="00401613" w:rsidRDefault="00506FB9" w:rsidP="00C37855">
      <w:pPr>
        <w:pStyle w:val="ppBodyText"/>
        <w:rPr>
          <w:lang w:val="es-ES"/>
        </w:rPr>
      </w:pPr>
      <w:r w:rsidRPr="00C37855">
        <w:rPr>
          <w:lang w:val="es-ES"/>
        </w:rPr>
        <w:t xml:space="preserve">En la BUILD </w:t>
      </w:r>
      <w:proofErr w:type="spellStart"/>
      <w:r w:rsidRPr="00C37855">
        <w:rPr>
          <w:lang w:val="es-ES"/>
        </w:rPr>
        <w:t>Conference</w:t>
      </w:r>
      <w:proofErr w:type="spellEnd"/>
      <w:r w:rsidR="00872A6A" w:rsidRPr="00C37855">
        <w:rPr>
          <w:lang w:val="es-ES"/>
        </w:rPr>
        <w:t xml:space="preserve"> del año pasado, Microsoft presentó, y puso a disposición de algunos afortunados, la unión de dos de sus productos estrella: </w:t>
      </w:r>
      <w:proofErr w:type="spellStart"/>
      <w:r w:rsidR="00872A6A" w:rsidRPr="00C37855">
        <w:rPr>
          <w:lang w:val="es-ES"/>
        </w:rPr>
        <w:t>T</w:t>
      </w:r>
      <w:r w:rsidR="00A200BC" w:rsidRPr="00C37855">
        <w:rPr>
          <w:lang w:val="es-ES"/>
        </w:rPr>
        <w:t>eam</w:t>
      </w:r>
      <w:proofErr w:type="spellEnd"/>
      <w:r w:rsidR="00A200BC" w:rsidRPr="00C37855">
        <w:rPr>
          <w:lang w:val="es-ES"/>
        </w:rPr>
        <w:t xml:space="preserve"> </w:t>
      </w:r>
      <w:proofErr w:type="spellStart"/>
      <w:r w:rsidR="00A200BC" w:rsidRPr="00C37855">
        <w:rPr>
          <w:lang w:val="es-ES"/>
        </w:rPr>
        <w:t>Foundation</w:t>
      </w:r>
      <w:proofErr w:type="spellEnd"/>
      <w:r w:rsidR="00A200BC" w:rsidRPr="00C37855">
        <w:rPr>
          <w:lang w:val="es-ES"/>
        </w:rPr>
        <w:t xml:space="preserve"> Server (TFS) </w:t>
      </w:r>
      <w:r w:rsidR="00872A6A" w:rsidRPr="00C37855">
        <w:rPr>
          <w:lang w:val="es-ES"/>
        </w:rPr>
        <w:t xml:space="preserve">y </w:t>
      </w:r>
      <w:r w:rsidRPr="00C37855">
        <w:rPr>
          <w:lang w:val="es-ES"/>
        </w:rPr>
        <w:t xml:space="preserve">Windows </w:t>
      </w:r>
      <w:proofErr w:type="spellStart"/>
      <w:r w:rsidR="00872A6A" w:rsidRPr="00C37855">
        <w:rPr>
          <w:lang w:val="es-ES"/>
        </w:rPr>
        <w:t>Azure</w:t>
      </w:r>
      <w:proofErr w:type="spellEnd"/>
      <w:r w:rsidR="00872A6A" w:rsidRPr="00C37855">
        <w:rPr>
          <w:lang w:val="es-ES"/>
        </w:rPr>
        <w:t xml:space="preserve">. </w:t>
      </w:r>
      <w:r w:rsidR="00872A6A" w:rsidRPr="00401613">
        <w:rPr>
          <w:lang w:val="es-ES"/>
        </w:rPr>
        <w:t xml:space="preserve">Este nuevo producto pasaría a conocerse como </w:t>
      </w:r>
      <w:proofErr w:type="spellStart"/>
      <w:r w:rsidR="00872A6A" w:rsidRPr="00401613">
        <w:rPr>
          <w:lang w:val="es-ES"/>
        </w:rPr>
        <w:t>Team</w:t>
      </w:r>
      <w:proofErr w:type="spellEnd"/>
      <w:r w:rsidR="00872A6A" w:rsidRPr="00401613">
        <w:rPr>
          <w:lang w:val="es-ES"/>
        </w:rPr>
        <w:t xml:space="preserve"> </w:t>
      </w:r>
      <w:proofErr w:type="spellStart"/>
      <w:r w:rsidR="00872A6A" w:rsidRPr="00401613">
        <w:rPr>
          <w:lang w:val="es-ES"/>
        </w:rPr>
        <w:t>Foundation</w:t>
      </w:r>
      <w:proofErr w:type="spellEnd"/>
      <w:r w:rsidR="00872A6A" w:rsidRPr="00401613">
        <w:rPr>
          <w:lang w:val="es-ES"/>
        </w:rPr>
        <w:t xml:space="preserve"> Server </w:t>
      </w:r>
      <w:proofErr w:type="spellStart"/>
      <w:r w:rsidR="00872A6A" w:rsidRPr="00401613">
        <w:rPr>
          <w:lang w:val="es-ES"/>
        </w:rPr>
        <w:t>on</w:t>
      </w:r>
      <w:proofErr w:type="spellEnd"/>
      <w:r w:rsidR="00872A6A" w:rsidRPr="00401613">
        <w:rPr>
          <w:lang w:val="es-ES"/>
        </w:rPr>
        <w:t xml:space="preserve"> </w:t>
      </w:r>
      <w:proofErr w:type="spellStart"/>
      <w:r w:rsidR="00872A6A" w:rsidRPr="00401613">
        <w:rPr>
          <w:lang w:val="es-ES"/>
        </w:rPr>
        <w:t>Azure</w:t>
      </w:r>
      <w:proofErr w:type="spellEnd"/>
      <w:r w:rsidR="00872A6A" w:rsidRPr="00401613">
        <w:rPr>
          <w:lang w:val="es-ES"/>
        </w:rPr>
        <w:t xml:space="preserve"> o</w:t>
      </w:r>
      <w:r w:rsidRPr="00401613">
        <w:rPr>
          <w:lang w:val="es-ES"/>
        </w:rPr>
        <w:t>,</w:t>
      </w:r>
      <w:r w:rsidR="00872A6A" w:rsidRPr="00401613">
        <w:rPr>
          <w:lang w:val="es-ES"/>
        </w:rPr>
        <w:t xml:space="preserve"> simplemente</w:t>
      </w:r>
      <w:r w:rsidRPr="00401613">
        <w:rPr>
          <w:lang w:val="es-ES"/>
        </w:rPr>
        <w:t>,</w:t>
      </w:r>
      <w:r w:rsidR="00872A6A" w:rsidRPr="00401613">
        <w:rPr>
          <w:lang w:val="es-ES"/>
        </w:rPr>
        <w:t xml:space="preserve"> TFS </w:t>
      </w:r>
      <w:proofErr w:type="spellStart"/>
      <w:r w:rsidR="00872A6A" w:rsidRPr="00401613">
        <w:rPr>
          <w:lang w:val="es-ES"/>
        </w:rPr>
        <w:t>Preview</w:t>
      </w:r>
      <w:proofErr w:type="spellEnd"/>
      <w:r w:rsidR="004711DB" w:rsidRPr="00401613">
        <w:rPr>
          <w:lang w:val="es-ES"/>
        </w:rPr>
        <w:t xml:space="preserve">. </w:t>
      </w:r>
      <w:r w:rsidR="00872A6A" w:rsidRPr="00401613">
        <w:rPr>
          <w:lang w:val="es-ES"/>
        </w:rPr>
        <w:t xml:space="preserve">Ahora, un año más tarde, y volviendo a aprovechar el mismo evento, </w:t>
      </w:r>
      <w:r w:rsidRPr="00401613">
        <w:rPr>
          <w:lang w:val="es-ES"/>
        </w:rPr>
        <w:t xml:space="preserve">Microsoft </w:t>
      </w:r>
      <w:r w:rsidR="00872A6A" w:rsidRPr="00401613">
        <w:rPr>
          <w:lang w:val="es-ES"/>
        </w:rPr>
        <w:t>present</w:t>
      </w:r>
      <w:r w:rsidRPr="00401613">
        <w:rPr>
          <w:lang w:val="es-ES"/>
        </w:rPr>
        <w:t>ó</w:t>
      </w:r>
      <w:r w:rsidR="00872A6A" w:rsidRPr="00401613">
        <w:rPr>
          <w:lang w:val="es-ES"/>
        </w:rPr>
        <w:t xml:space="preserve"> la versión </w:t>
      </w:r>
      <w:r w:rsidRPr="00401613">
        <w:rPr>
          <w:lang w:val="es-ES"/>
        </w:rPr>
        <w:t xml:space="preserve">definitiva, </w:t>
      </w:r>
      <w:r w:rsidR="00872A6A" w:rsidRPr="00401613">
        <w:rPr>
          <w:lang w:val="es-ES"/>
        </w:rPr>
        <w:t>con el nombre fi</w:t>
      </w:r>
      <w:r w:rsidRPr="00401613">
        <w:rPr>
          <w:lang w:val="es-ES"/>
        </w:rPr>
        <w:t>nal de</w:t>
      </w:r>
      <w:r w:rsidR="00872A6A" w:rsidRPr="00401613">
        <w:rPr>
          <w:lang w:val="es-ES"/>
        </w:rPr>
        <w:t xml:space="preserve"> </w:t>
      </w:r>
      <w:proofErr w:type="spellStart"/>
      <w:r w:rsidR="00872A6A" w:rsidRPr="00401613">
        <w:rPr>
          <w:b/>
          <w:lang w:val="es-ES"/>
        </w:rPr>
        <w:t>Team</w:t>
      </w:r>
      <w:proofErr w:type="spellEnd"/>
      <w:r w:rsidR="00872A6A" w:rsidRPr="00401613">
        <w:rPr>
          <w:b/>
          <w:lang w:val="es-ES"/>
        </w:rPr>
        <w:t xml:space="preserve"> </w:t>
      </w:r>
      <w:proofErr w:type="spellStart"/>
      <w:r w:rsidR="00872A6A" w:rsidRPr="00401613">
        <w:rPr>
          <w:b/>
          <w:lang w:val="es-ES"/>
        </w:rPr>
        <w:t>Foundation</w:t>
      </w:r>
      <w:proofErr w:type="spellEnd"/>
      <w:r w:rsidR="00872A6A" w:rsidRPr="00401613">
        <w:rPr>
          <w:b/>
          <w:lang w:val="es-ES"/>
        </w:rPr>
        <w:t xml:space="preserve"> </w:t>
      </w:r>
      <w:proofErr w:type="spellStart"/>
      <w:r w:rsidR="00872A6A" w:rsidRPr="00401613">
        <w:rPr>
          <w:b/>
          <w:lang w:val="es-ES"/>
        </w:rPr>
        <w:t>Service</w:t>
      </w:r>
      <w:proofErr w:type="spellEnd"/>
      <w:r w:rsidR="00872A6A" w:rsidRPr="00401613">
        <w:rPr>
          <w:lang w:val="es-ES"/>
        </w:rPr>
        <w:t>.</w:t>
      </w:r>
    </w:p>
    <w:p w14:paraId="47646D53" w14:textId="456F149C" w:rsidR="00872A6A" w:rsidRPr="00401613" w:rsidRDefault="00872A6A" w:rsidP="00C37855">
      <w:pPr>
        <w:pStyle w:val="ppBodyText"/>
        <w:rPr>
          <w:lang w:val="es-ES"/>
        </w:rPr>
      </w:pPr>
    </w:p>
    <w:p w14:paraId="315F26DD" w14:textId="2963364B" w:rsidR="00074BE0" w:rsidRPr="00401613" w:rsidRDefault="00872A6A" w:rsidP="00C37855">
      <w:pPr>
        <w:pStyle w:val="ppBodyText"/>
        <w:rPr>
          <w:lang w:val="es-ES"/>
        </w:rPr>
      </w:pPr>
      <w:proofErr w:type="spellStart"/>
      <w:r w:rsidRPr="00401613">
        <w:rPr>
          <w:lang w:val="es-ES"/>
        </w:rPr>
        <w:t>Team</w:t>
      </w:r>
      <w:proofErr w:type="spellEnd"/>
      <w:r w:rsidRPr="00401613">
        <w:rPr>
          <w:lang w:val="es-ES"/>
        </w:rPr>
        <w:t xml:space="preserve"> </w:t>
      </w:r>
      <w:proofErr w:type="spellStart"/>
      <w:r w:rsidRPr="00401613">
        <w:rPr>
          <w:lang w:val="es-ES"/>
        </w:rPr>
        <w:t>Foundation</w:t>
      </w:r>
      <w:proofErr w:type="spellEnd"/>
      <w:r w:rsidRPr="00401613">
        <w:rPr>
          <w:lang w:val="es-ES"/>
        </w:rPr>
        <w:t xml:space="preserve"> </w:t>
      </w:r>
      <w:proofErr w:type="spellStart"/>
      <w:r w:rsidRPr="00401613">
        <w:rPr>
          <w:lang w:val="es-ES"/>
        </w:rPr>
        <w:t>Service</w:t>
      </w:r>
      <w:proofErr w:type="spellEnd"/>
      <w:r w:rsidRPr="00401613">
        <w:rPr>
          <w:lang w:val="es-ES"/>
        </w:rPr>
        <w:t xml:space="preserve"> es un nuevo servicio de Microsoft en el que se nos proporciona la herramienta de gestión </w:t>
      </w:r>
      <w:proofErr w:type="gramStart"/>
      <w:r w:rsidRPr="00401613">
        <w:rPr>
          <w:lang w:val="es-ES"/>
        </w:rPr>
        <w:t>de</w:t>
      </w:r>
      <w:proofErr w:type="gramEnd"/>
      <w:r w:rsidRPr="00401613">
        <w:rPr>
          <w:lang w:val="es-ES"/>
        </w:rPr>
        <w:t xml:space="preserve"> ciclo de vida de aplicaciones TFS </w:t>
      </w:r>
      <w:r w:rsidR="00C91726" w:rsidRPr="00401613">
        <w:rPr>
          <w:lang w:val="es-ES"/>
        </w:rPr>
        <w:t xml:space="preserve">bajo la </w:t>
      </w:r>
      <w:r w:rsidRPr="00401613">
        <w:rPr>
          <w:lang w:val="es-ES"/>
        </w:rPr>
        <w:t xml:space="preserve">modalidad de </w:t>
      </w:r>
      <w:proofErr w:type="spellStart"/>
      <w:r w:rsidRPr="00401613">
        <w:rPr>
          <w:lang w:val="es-ES"/>
        </w:rPr>
        <w:t>SaaS</w:t>
      </w:r>
      <w:proofErr w:type="spellEnd"/>
      <w:r w:rsidRPr="00401613">
        <w:rPr>
          <w:lang w:val="es-ES"/>
        </w:rPr>
        <w:t xml:space="preserve"> (</w:t>
      </w:r>
      <w:r w:rsidRPr="00401613">
        <w:rPr>
          <w:i/>
          <w:lang w:val="es-ES"/>
        </w:rPr>
        <w:t xml:space="preserve">Software as a </w:t>
      </w:r>
      <w:proofErr w:type="spellStart"/>
      <w:r w:rsidRPr="00401613">
        <w:rPr>
          <w:i/>
          <w:lang w:val="es-ES"/>
        </w:rPr>
        <w:t>Service</w:t>
      </w:r>
      <w:proofErr w:type="spellEnd"/>
      <w:r w:rsidRPr="00401613">
        <w:rPr>
          <w:lang w:val="es-ES"/>
        </w:rPr>
        <w:t>)</w:t>
      </w:r>
      <w:r w:rsidR="00074BE0" w:rsidRPr="00401613">
        <w:rPr>
          <w:lang w:val="es-ES"/>
        </w:rPr>
        <w:t>, como muestra la figura 1</w:t>
      </w:r>
      <w:r w:rsidRPr="00401613">
        <w:rPr>
          <w:lang w:val="es-ES"/>
        </w:rPr>
        <w:t>. Esto quiere decir que, para poder beneficiarnos de las ventajas de usar esta herramienta, no tendremos que pagar por diferentes licencias, ni montar nuestra propia pequeña granja de servidores o pasar por una serie de tediosos procesos de instalación. Bastará con darnos de alta en una página web</w:t>
      </w:r>
      <w:r w:rsidR="00C91726" w:rsidRPr="00401613">
        <w:rPr>
          <w:lang w:val="es-ES"/>
        </w:rPr>
        <w:t>,</w:t>
      </w:r>
      <w:r w:rsidRPr="00401613">
        <w:rPr>
          <w:lang w:val="es-ES"/>
        </w:rPr>
        <w:t xml:space="preserve"> y tendremos a nuestro alcance los beneficios de est</w:t>
      </w:r>
      <w:r w:rsidR="00C91726" w:rsidRPr="00401613">
        <w:rPr>
          <w:lang w:val="es-ES"/>
        </w:rPr>
        <w:t>a gran herramienta de gestión del ciclo de vida de las aplicaciones</w:t>
      </w:r>
      <w:r w:rsidRPr="00401613">
        <w:rPr>
          <w:lang w:val="es-ES"/>
        </w:rPr>
        <w:t>.</w:t>
      </w:r>
    </w:p>
    <w:p w14:paraId="36F8B990" w14:textId="363B01F4" w:rsidR="00872A6A" w:rsidRPr="00401613" w:rsidRDefault="00872A6A" w:rsidP="00206EAB">
      <w:pPr>
        <w:pStyle w:val="ppBodyText"/>
        <w:rPr>
          <w:noProof/>
          <w:lang w:val="es-ES"/>
        </w:rPr>
      </w:pPr>
    </w:p>
    <w:p w14:paraId="5774C875" w14:textId="2039FAE0" w:rsidR="00206EAB" w:rsidRDefault="00206EAB" w:rsidP="00206EAB">
      <w:pPr>
        <w:pStyle w:val="ppFigureCaption"/>
      </w:pPr>
      <w:proofErr w:type="spellStart"/>
      <w:r>
        <w:t>Figura</w:t>
      </w:r>
      <w:proofErr w:type="spellEnd"/>
      <w:r>
        <w:t xml:space="preserve"> 1</w:t>
      </w:r>
    </w:p>
    <w:p w14:paraId="3A8E189C" w14:textId="20AFE2F4" w:rsidR="00206EAB" w:rsidRPr="00206EAB" w:rsidRDefault="00206EAB" w:rsidP="00206EAB">
      <w:pPr>
        <w:pStyle w:val="ppFigure"/>
      </w:pPr>
      <w:r>
        <w:rPr>
          <w:noProof/>
          <w:lang w:bidi="ar-SA"/>
        </w:rPr>
        <w:drawing>
          <wp:inline distT="0" distB="0" distL="0" distR="0" wp14:anchorId="16A279B1" wp14:editId="18B9AEDB">
            <wp:extent cx="6645910" cy="1587500"/>
            <wp:effectExtent l="0" t="0" r="254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6645910" cy="1587500"/>
                    </a:xfrm>
                    <a:prstGeom prst="rect">
                      <a:avLst/>
                    </a:prstGeom>
                  </pic:spPr>
                </pic:pic>
              </a:graphicData>
            </a:graphic>
          </wp:inline>
        </w:drawing>
      </w:r>
    </w:p>
    <w:p w14:paraId="7EF3936A" w14:textId="2C05D46A" w:rsidR="00872A6A" w:rsidRPr="00894910" w:rsidRDefault="00C37855" w:rsidP="00C37855">
      <w:pPr>
        <w:pStyle w:val="Heading2"/>
      </w:pPr>
      <w:r>
        <w:t>Preview vs. RTM</w:t>
      </w:r>
    </w:p>
    <w:p w14:paraId="69E99474" w14:textId="15952834" w:rsidR="00872A6A" w:rsidRPr="00401613" w:rsidRDefault="00C91726" w:rsidP="00C37855">
      <w:pPr>
        <w:pStyle w:val="ppBodyText"/>
        <w:rPr>
          <w:lang w:val="es-ES"/>
        </w:rPr>
      </w:pPr>
      <w:r w:rsidRPr="00401613">
        <w:rPr>
          <w:lang w:val="es-ES"/>
        </w:rPr>
        <w:t>A</w:t>
      </w:r>
      <w:r w:rsidR="00872A6A" w:rsidRPr="00401613">
        <w:rPr>
          <w:lang w:val="es-ES"/>
        </w:rPr>
        <w:t xml:space="preserve">parte de los usuarios invitados hace un año, </w:t>
      </w:r>
      <w:r w:rsidRPr="00401613">
        <w:rPr>
          <w:lang w:val="es-ES"/>
        </w:rPr>
        <w:t xml:space="preserve">durante </w:t>
      </w:r>
      <w:r w:rsidR="00872A6A" w:rsidRPr="00401613">
        <w:rPr>
          <w:lang w:val="es-ES"/>
        </w:rPr>
        <w:t xml:space="preserve">este verano se abrió el acceso a TFS </w:t>
      </w:r>
      <w:proofErr w:type="spellStart"/>
      <w:r w:rsidR="00872A6A" w:rsidRPr="00401613">
        <w:rPr>
          <w:lang w:val="es-ES"/>
        </w:rPr>
        <w:t>Preview</w:t>
      </w:r>
      <w:proofErr w:type="spellEnd"/>
      <w:r w:rsidR="00872A6A" w:rsidRPr="00401613">
        <w:rPr>
          <w:lang w:val="es-ES"/>
        </w:rPr>
        <w:t xml:space="preserve"> sin necesidad de una invitación previa. Aquellos que ya conocieran el servicio y también los que estén usándolo en este momento, lo primero </w:t>
      </w:r>
      <w:r w:rsidRPr="00401613">
        <w:rPr>
          <w:lang w:val="es-ES"/>
        </w:rPr>
        <w:t>que tendrán que tener en cuenta</w:t>
      </w:r>
      <w:r w:rsidR="00872A6A" w:rsidRPr="00401613">
        <w:rPr>
          <w:lang w:val="es-ES"/>
        </w:rPr>
        <w:t xml:space="preserve"> es que ha cambiado la dirección de acceso</w:t>
      </w:r>
      <w:r w:rsidRPr="00401613">
        <w:rPr>
          <w:lang w:val="es-ES"/>
        </w:rPr>
        <w:t xml:space="preserve"> al mismo</w:t>
      </w:r>
      <w:r w:rsidR="00872A6A" w:rsidRPr="00401613">
        <w:rPr>
          <w:lang w:val="es-ES"/>
        </w:rPr>
        <w:t xml:space="preserve">. En lugar de usar </w:t>
      </w:r>
      <w:r w:rsidR="00872A6A" w:rsidRPr="00401613">
        <w:rPr>
          <w:b/>
          <w:lang w:val="es-ES"/>
        </w:rPr>
        <w:t>www.tfspreview.com</w:t>
      </w:r>
      <w:r w:rsidR="00872A6A" w:rsidRPr="00401613">
        <w:rPr>
          <w:lang w:val="es-ES"/>
        </w:rPr>
        <w:t xml:space="preserve">, ahora </w:t>
      </w:r>
      <w:r w:rsidRPr="00401613">
        <w:rPr>
          <w:lang w:val="es-ES"/>
        </w:rPr>
        <w:t xml:space="preserve">debemos </w:t>
      </w:r>
      <w:r w:rsidR="00872A6A" w:rsidRPr="00401613">
        <w:rPr>
          <w:lang w:val="es-ES"/>
        </w:rPr>
        <w:t xml:space="preserve">acceder a la página principal </w:t>
      </w:r>
      <w:r w:rsidRPr="00401613">
        <w:rPr>
          <w:lang w:val="es-ES"/>
        </w:rPr>
        <w:t xml:space="preserve">en </w:t>
      </w:r>
      <w:r w:rsidR="00872A6A" w:rsidRPr="00401613">
        <w:rPr>
          <w:lang w:val="es-ES"/>
        </w:rPr>
        <w:t xml:space="preserve">la dirección </w:t>
      </w:r>
      <w:r w:rsidR="00872A6A" w:rsidRPr="00401613">
        <w:rPr>
          <w:b/>
          <w:lang w:val="es-ES"/>
        </w:rPr>
        <w:t>tfs.visualstudio.com</w:t>
      </w:r>
      <w:r w:rsidR="00872A6A" w:rsidRPr="00401613">
        <w:rPr>
          <w:lang w:val="es-ES"/>
        </w:rPr>
        <w:t>.</w:t>
      </w:r>
      <w:r w:rsidRPr="00401613">
        <w:rPr>
          <w:lang w:val="es-ES"/>
        </w:rPr>
        <w:t xml:space="preserve"> </w:t>
      </w:r>
      <w:r w:rsidR="00872A6A" w:rsidRPr="00401613">
        <w:rPr>
          <w:lang w:val="es-ES"/>
        </w:rPr>
        <w:t>As</w:t>
      </w:r>
      <w:r w:rsidRPr="00401613">
        <w:rPr>
          <w:lang w:val="es-ES"/>
        </w:rPr>
        <w:t>i</w:t>
      </w:r>
      <w:r w:rsidR="00872A6A" w:rsidRPr="00401613">
        <w:rPr>
          <w:lang w:val="es-ES"/>
        </w:rPr>
        <w:t>mismo, si antes teníamos nuestro siti</w:t>
      </w:r>
      <w:r w:rsidRPr="00401613">
        <w:rPr>
          <w:lang w:val="es-ES"/>
        </w:rPr>
        <w:t xml:space="preserve">o de TFS en una dirección tipo </w:t>
      </w:r>
      <w:r w:rsidRPr="00401613">
        <w:rPr>
          <w:b/>
          <w:lang w:val="es-ES"/>
        </w:rPr>
        <w:t>X.tfspreview.com</w:t>
      </w:r>
      <w:r w:rsidR="00872A6A" w:rsidRPr="00401613">
        <w:rPr>
          <w:lang w:val="es-ES"/>
        </w:rPr>
        <w:t>, deber</w:t>
      </w:r>
      <w:r w:rsidRPr="00401613">
        <w:rPr>
          <w:lang w:val="es-ES"/>
        </w:rPr>
        <w:t>e</w:t>
      </w:r>
      <w:r w:rsidR="00872A6A" w:rsidRPr="00401613">
        <w:rPr>
          <w:lang w:val="es-ES"/>
        </w:rPr>
        <w:t xml:space="preserve">mos saber que ahora lo encontraremos en </w:t>
      </w:r>
      <w:r w:rsidRPr="00401613">
        <w:rPr>
          <w:b/>
          <w:lang w:val="es-ES"/>
        </w:rPr>
        <w:t>X.visualstudio.com</w:t>
      </w:r>
      <w:r w:rsidR="00872A6A" w:rsidRPr="00401613">
        <w:rPr>
          <w:lang w:val="es-ES"/>
        </w:rPr>
        <w:t xml:space="preserve">. </w:t>
      </w:r>
      <w:r w:rsidRPr="00401613">
        <w:rPr>
          <w:lang w:val="es-ES"/>
        </w:rPr>
        <w:t xml:space="preserve">En cualquier caso, debemos señalar que </w:t>
      </w:r>
      <w:r w:rsidR="00872A6A" w:rsidRPr="00401613">
        <w:rPr>
          <w:lang w:val="es-ES"/>
        </w:rPr>
        <w:t>las direcciones antiguas se conservar</w:t>
      </w:r>
      <w:r w:rsidRPr="00401613">
        <w:rPr>
          <w:lang w:val="es-ES"/>
        </w:rPr>
        <w:t>á</w:t>
      </w:r>
      <w:r w:rsidR="00872A6A" w:rsidRPr="00401613">
        <w:rPr>
          <w:lang w:val="es-ES"/>
        </w:rPr>
        <w:t>n unos meses para dar un margen a que los usuarios puedan cambiar sus configuraciones.</w:t>
      </w:r>
    </w:p>
    <w:p w14:paraId="40F118C8" w14:textId="26C04CD5" w:rsidR="00872A6A" w:rsidRPr="00401613" w:rsidRDefault="00872A6A" w:rsidP="00C37855">
      <w:pPr>
        <w:pStyle w:val="ppBodyText"/>
        <w:rPr>
          <w:lang w:val="es-ES"/>
        </w:rPr>
      </w:pPr>
      <w:r w:rsidRPr="00401613">
        <w:rPr>
          <w:lang w:val="es-ES"/>
        </w:rPr>
        <w:lastRenderedPageBreak/>
        <w:t>La mayor ventaja de que el servicio se encuentre en producción es que pasa a tener soporte a largo plazo. Los da</w:t>
      </w:r>
      <w:r w:rsidR="00C91726" w:rsidRPr="00401613">
        <w:rPr>
          <w:lang w:val="es-ES"/>
        </w:rPr>
        <w:t>tos que almacenemos en el mismo</w:t>
      </w:r>
      <w:r w:rsidRPr="00401613">
        <w:rPr>
          <w:lang w:val="es-ES"/>
        </w:rPr>
        <w:t xml:space="preserve"> están seguros</w:t>
      </w:r>
      <w:r w:rsidR="00C91726" w:rsidRPr="00401613">
        <w:rPr>
          <w:lang w:val="es-ES"/>
        </w:rPr>
        <w:t>,</w:t>
      </w:r>
      <w:r w:rsidRPr="00401613">
        <w:rPr>
          <w:lang w:val="es-ES"/>
        </w:rPr>
        <w:t xml:space="preserve"> y el personal de Microsoft ha sido formado para poder prestar ayuda a los clientes que lo precisen. Es decir, que s</w:t>
      </w:r>
      <w:r w:rsidR="00C91726" w:rsidRPr="00401613">
        <w:rPr>
          <w:lang w:val="es-ES"/>
        </w:rPr>
        <w:t>e haya publicado la versión RTM</w:t>
      </w:r>
      <w:r w:rsidRPr="00401613">
        <w:rPr>
          <w:lang w:val="es-ES"/>
        </w:rPr>
        <w:t xml:space="preserve"> significa que </w:t>
      </w:r>
      <w:r w:rsidR="00C91726" w:rsidRPr="00401613">
        <w:rPr>
          <w:lang w:val="es-ES"/>
        </w:rPr>
        <w:t xml:space="preserve">el servicio </w:t>
      </w:r>
      <w:r w:rsidRPr="00401613">
        <w:rPr>
          <w:lang w:val="es-ES"/>
        </w:rPr>
        <w:t xml:space="preserve">está </w:t>
      </w:r>
      <w:r w:rsidR="00C91726" w:rsidRPr="00401613">
        <w:rPr>
          <w:lang w:val="es-ES"/>
        </w:rPr>
        <w:t xml:space="preserve">100% </w:t>
      </w:r>
      <w:r w:rsidRPr="00401613">
        <w:rPr>
          <w:lang w:val="es-ES"/>
        </w:rPr>
        <w:t>listo para su uso en entornos de producción.</w:t>
      </w:r>
    </w:p>
    <w:p w14:paraId="3859C1C2" w14:textId="7F3C2AE9" w:rsidR="00872A6A" w:rsidRPr="00401613" w:rsidRDefault="00B843AF" w:rsidP="00C37855">
      <w:pPr>
        <w:pStyle w:val="ppBodyText"/>
        <w:rPr>
          <w:lang w:val="es-ES"/>
        </w:rPr>
      </w:pPr>
      <w:r w:rsidRPr="00401613">
        <w:rPr>
          <w:lang w:val="es-ES"/>
        </w:rPr>
        <w:t xml:space="preserve">Pero la </w:t>
      </w:r>
      <w:r w:rsidR="00872A6A" w:rsidRPr="00401613">
        <w:rPr>
          <w:lang w:val="es-ES"/>
        </w:rPr>
        <w:t xml:space="preserve">última consecuencia </w:t>
      </w:r>
      <w:r w:rsidR="00C91726" w:rsidRPr="00401613">
        <w:rPr>
          <w:lang w:val="es-ES"/>
        </w:rPr>
        <w:t xml:space="preserve">de esta liberación </w:t>
      </w:r>
      <w:r w:rsidR="00872A6A" w:rsidRPr="00401613">
        <w:rPr>
          <w:lang w:val="es-ES"/>
        </w:rPr>
        <w:t>no hará feliz a todo el mundo</w:t>
      </w:r>
      <w:r w:rsidRPr="00401613">
        <w:rPr>
          <w:lang w:val="es-ES"/>
        </w:rPr>
        <w:t>;</w:t>
      </w:r>
      <w:r w:rsidR="00872A6A" w:rsidRPr="00401613">
        <w:rPr>
          <w:lang w:val="es-ES"/>
        </w:rPr>
        <w:t xml:space="preserve"> y es que </w:t>
      </w:r>
      <w:proofErr w:type="spellStart"/>
      <w:r w:rsidR="00872A6A" w:rsidRPr="00401613">
        <w:rPr>
          <w:lang w:val="es-ES"/>
        </w:rPr>
        <w:t>Team</w:t>
      </w:r>
      <w:proofErr w:type="spellEnd"/>
      <w:r w:rsidR="00872A6A" w:rsidRPr="00401613">
        <w:rPr>
          <w:lang w:val="es-ES"/>
        </w:rPr>
        <w:t xml:space="preserve"> </w:t>
      </w:r>
      <w:proofErr w:type="spellStart"/>
      <w:r w:rsidR="00872A6A" w:rsidRPr="00401613">
        <w:rPr>
          <w:lang w:val="es-ES"/>
        </w:rPr>
        <w:t>Foundation</w:t>
      </w:r>
      <w:proofErr w:type="spellEnd"/>
      <w:r w:rsidR="00872A6A" w:rsidRPr="00401613">
        <w:rPr>
          <w:lang w:val="es-ES"/>
        </w:rPr>
        <w:t xml:space="preserve"> </w:t>
      </w:r>
      <w:proofErr w:type="spellStart"/>
      <w:r w:rsidR="00872A6A" w:rsidRPr="00401613">
        <w:rPr>
          <w:lang w:val="es-ES"/>
        </w:rPr>
        <w:t>Service</w:t>
      </w:r>
      <w:proofErr w:type="spellEnd"/>
      <w:r w:rsidR="00872A6A" w:rsidRPr="00401613">
        <w:rPr>
          <w:lang w:val="es-ES"/>
        </w:rPr>
        <w:t xml:space="preserve"> dejará de ser completamente gratuito. La buena noticia al respecto es que, por ahora solo se tendrá que pagar cuando sea utilizado por equipos de más de 5 componentes. Además, los suscriptores de MSDN con licencias Premium, </w:t>
      </w:r>
      <w:proofErr w:type="spellStart"/>
      <w:r w:rsidR="00872A6A" w:rsidRPr="00401613">
        <w:rPr>
          <w:lang w:val="es-ES"/>
        </w:rPr>
        <w:t>Ultimate</w:t>
      </w:r>
      <w:proofErr w:type="spellEnd"/>
      <w:r w:rsidR="00872A6A" w:rsidRPr="00401613">
        <w:rPr>
          <w:lang w:val="es-ES"/>
        </w:rPr>
        <w:t xml:space="preserve"> o </w:t>
      </w:r>
      <w:proofErr w:type="spellStart"/>
      <w:r w:rsidR="00872A6A" w:rsidRPr="00401613">
        <w:rPr>
          <w:lang w:val="es-ES"/>
        </w:rPr>
        <w:t>TestPro</w:t>
      </w:r>
      <w:proofErr w:type="spellEnd"/>
      <w:r w:rsidR="00872A6A" w:rsidRPr="00401613">
        <w:rPr>
          <w:lang w:val="es-ES"/>
        </w:rPr>
        <w:t xml:space="preserve"> podrán disfrutar de</w:t>
      </w:r>
      <w:r w:rsidR="00E42CA0" w:rsidRPr="00401613">
        <w:rPr>
          <w:lang w:val="es-ES"/>
        </w:rPr>
        <w:t>l producto completo</w:t>
      </w:r>
      <w:r w:rsidR="00872A6A" w:rsidRPr="00401613">
        <w:rPr>
          <w:lang w:val="es-ES"/>
        </w:rPr>
        <w:t xml:space="preserve"> sin límites. </w:t>
      </w:r>
      <w:proofErr w:type="spellStart"/>
      <w:r w:rsidRPr="00401613">
        <w:rPr>
          <w:lang w:val="es-ES"/>
        </w:rPr>
        <w:t>Team</w:t>
      </w:r>
      <w:proofErr w:type="spellEnd"/>
      <w:r w:rsidRPr="00401613">
        <w:rPr>
          <w:lang w:val="es-ES"/>
        </w:rPr>
        <w:t xml:space="preserve"> </w:t>
      </w:r>
      <w:proofErr w:type="spellStart"/>
      <w:r w:rsidRPr="00401613">
        <w:rPr>
          <w:lang w:val="es-ES"/>
        </w:rPr>
        <w:t>Foundation</w:t>
      </w:r>
      <w:proofErr w:type="spellEnd"/>
      <w:r w:rsidRPr="00401613">
        <w:rPr>
          <w:lang w:val="es-ES"/>
        </w:rPr>
        <w:t xml:space="preserve"> </w:t>
      </w:r>
      <w:proofErr w:type="spellStart"/>
      <w:r w:rsidRPr="00401613">
        <w:rPr>
          <w:lang w:val="es-ES"/>
        </w:rPr>
        <w:t>Service</w:t>
      </w:r>
      <w:proofErr w:type="spellEnd"/>
      <w:r w:rsidRPr="00401613">
        <w:rPr>
          <w:lang w:val="es-ES"/>
        </w:rPr>
        <w:t xml:space="preserve"> permanecerá gratuito para equipos de hasta 5 miembros con todas las características actuales disponibles.</w:t>
      </w:r>
    </w:p>
    <w:p w14:paraId="78936AE1" w14:textId="548EA55E" w:rsidR="00872A6A" w:rsidRPr="00401613" w:rsidRDefault="00E42CA0" w:rsidP="00C37855">
      <w:pPr>
        <w:pStyle w:val="ppBodyText"/>
        <w:rPr>
          <w:lang w:val="es-ES"/>
        </w:rPr>
      </w:pPr>
      <w:r w:rsidRPr="00401613">
        <w:rPr>
          <w:lang w:val="es-ES"/>
        </w:rPr>
        <w:t>Un tema a tratar a</w:t>
      </w:r>
      <w:r w:rsidR="00872A6A" w:rsidRPr="00401613">
        <w:rPr>
          <w:lang w:val="es-ES"/>
        </w:rPr>
        <w:t xml:space="preserve">parte es la ejecución de procesos de </w:t>
      </w:r>
      <w:proofErr w:type="spellStart"/>
      <w:r w:rsidR="00872A6A" w:rsidRPr="00401613">
        <w:rPr>
          <w:i/>
          <w:lang w:val="es-ES"/>
        </w:rPr>
        <w:t>build</w:t>
      </w:r>
      <w:proofErr w:type="spellEnd"/>
      <w:r w:rsidR="00872A6A" w:rsidRPr="00401613">
        <w:rPr>
          <w:lang w:val="es-ES"/>
        </w:rPr>
        <w:t xml:space="preserve">, todavía en versión </w:t>
      </w:r>
      <w:proofErr w:type="spellStart"/>
      <w:r w:rsidR="00872A6A" w:rsidRPr="00401613">
        <w:rPr>
          <w:i/>
          <w:lang w:val="es-ES"/>
        </w:rPr>
        <w:t>preview</w:t>
      </w:r>
      <w:proofErr w:type="spellEnd"/>
      <w:r w:rsidR="00872A6A" w:rsidRPr="00401613">
        <w:rPr>
          <w:lang w:val="es-ES"/>
        </w:rPr>
        <w:t>. Actualmente encontraremos este servicio disponible para todos los usuarios sin ningún tipo de límite</w:t>
      </w:r>
      <w:r w:rsidRPr="00401613">
        <w:rPr>
          <w:lang w:val="es-ES"/>
        </w:rPr>
        <w:t>;</w:t>
      </w:r>
      <w:r w:rsidR="00872A6A" w:rsidRPr="00401613">
        <w:rPr>
          <w:lang w:val="es-ES"/>
        </w:rPr>
        <w:t xml:space="preserve"> </w:t>
      </w:r>
      <w:r w:rsidRPr="00401613">
        <w:rPr>
          <w:lang w:val="es-ES"/>
        </w:rPr>
        <w:t>p</w:t>
      </w:r>
      <w:r w:rsidR="00872A6A" w:rsidRPr="00401613">
        <w:rPr>
          <w:lang w:val="es-ES"/>
        </w:rPr>
        <w:t>ero</w:t>
      </w:r>
      <w:r w:rsidRPr="00401613">
        <w:rPr>
          <w:lang w:val="es-ES"/>
        </w:rPr>
        <w:t>,</w:t>
      </w:r>
      <w:r w:rsidR="00872A6A" w:rsidRPr="00401613">
        <w:rPr>
          <w:lang w:val="es-ES"/>
        </w:rPr>
        <w:t xml:space="preserve"> de cara al futuro, se espera que solo esté</w:t>
      </w:r>
      <w:r w:rsidRPr="00401613">
        <w:rPr>
          <w:lang w:val="es-ES"/>
        </w:rPr>
        <w:t xml:space="preserve"> disponible</w:t>
      </w:r>
      <w:r w:rsidR="00872A6A" w:rsidRPr="00401613">
        <w:rPr>
          <w:lang w:val="es-ES"/>
        </w:rPr>
        <w:t xml:space="preserve"> una cantidad limi</w:t>
      </w:r>
      <w:r w:rsidRPr="00401613">
        <w:rPr>
          <w:lang w:val="es-ES"/>
        </w:rPr>
        <w:t>tada de horas de proceso al mes</w:t>
      </w:r>
      <w:r w:rsidR="00872A6A" w:rsidRPr="00401613">
        <w:rPr>
          <w:lang w:val="es-ES"/>
        </w:rPr>
        <w:t xml:space="preserve"> para estas actividades. </w:t>
      </w:r>
      <w:r w:rsidRPr="00401613">
        <w:rPr>
          <w:lang w:val="es-ES"/>
        </w:rPr>
        <w:t>E</w:t>
      </w:r>
      <w:r w:rsidR="00872A6A" w:rsidRPr="00401613">
        <w:rPr>
          <w:lang w:val="es-ES"/>
        </w:rPr>
        <w:t>videntemente</w:t>
      </w:r>
      <w:r w:rsidRPr="00401613">
        <w:rPr>
          <w:lang w:val="es-ES"/>
        </w:rPr>
        <w:t>,</w:t>
      </w:r>
      <w:r w:rsidR="00872A6A" w:rsidRPr="00401613">
        <w:rPr>
          <w:lang w:val="es-ES"/>
        </w:rPr>
        <w:t xml:space="preserve"> l</w:t>
      </w:r>
      <w:r w:rsidRPr="00401613">
        <w:rPr>
          <w:lang w:val="es-ES"/>
        </w:rPr>
        <w:t>as cuentas de suscriptores MSDN</w:t>
      </w:r>
      <w:r w:rsidR="00872A6A" w:rsidRPr="00401613">
        <w:rPr>
          <w:lang w:val="es-ES"/>
        </w:rPr>
        <w:t xml:space="preserve"> tendrán a su disposición un mayor número de horas que </w:t>
      </w:r>
      <w:r w:rsidRPr="00401613">
        <w:rPr>
          <w:lang w:val="es-ES"/>
        </w:rPr>
        <w:t>las de l</w:t>
      </w:r>
      <w:r w:rsidR="00872A6A" w:rsidRPr="00401613">
        <w:rPr>
          <w:lang w:val="es-ES"/>
        </w:rPr>
        <w:t>os usuarios en modalidad gratuita.</w:t>
      </w:r>
      <w:r w:rsidRPr="00401613">
        <w:rPr>
          <w:lang w:val="es-ES"/>
        </w:rPr>
        <w:t xml:space="preserve"> </w:t>
      </w:r>
      <w:r w:rsidR="00872A6A" w:rsidRPr="00401613">
        <w:rPr>
          <w:lang w:val="es-ES"/>
        </w:rPr>
        <w:t>Que se pretenda poner un límite o un precio a esta característica es consecuencia directa del gasto que puede suponer una elevada cantidad de horas de proceso</w:t>
      </w:r>
      <w:r w:rsidRPr="00401613">
        <w:rPr>
          <w:lang w:val="es-ES"/>
        </w:rPr>
        <w:t>, p</w:t>
      </w:r>
      <w:r w:rsidR="00872A6A" w:rsidRPr="00401613">
        <w:rPr>
          <w:lang w:val="es-ES"/>
        </w:rPr>
        <w:t>or lo que podemos imaginar que será una acción más temprana que tardía, antes de que pueda ser demasiado elevado el gasto.</w:t>
      </w:r>
      <w:r w:rsidRPr="00401613">
        <w:rPr>
          <w:lang w:val="es-ES"/>
        </w:rPr>
        <w:t xml:space="preserve"> P</w:t>
      </w:r>
      <w:r w:rsidR="00872A6A" w:rsidRPr="00401613">
        <w:rPr>
          <w:lang w:val="es-ES"/>
        </w:rPr>
        <w:t>or último, las personas que no tengan a su disposición una suscripción de MSDN, pero quieran disfrutar de este servicio sin límites, no tienen por qué preocuparse. Se espera que el año que viene aparezca una modalidad de pago, de la que aún no tenemos detalles.</w:t>
      </w:r>
    </w:p>
    <w:p w14:paraId="4A78378B" w14:textId="41DD6FC3" w:rsidR="00872A6A" w:rsidRPr="00401613" w:rsidRDefault="00C37855" w:rsidP="00C37855">
      <w:pPr>
        <w:pStyle w:val="Heading2"/>
        <w:rPr>
          <w:lang w:val="es-ES"/>
        </w:rPr>
      </w:pPr>
      <w:r w:rsidRPr="00401613">
        <w:rPr>
          <w:lang w:val="es-ES"/>
        </w:rPr>
        <w:t xml:space="preserve">Potenciado por Windows </w:t>
      </w:r>
      <w:proofErr w:type="spellStart"/>
      <w:r w:rsidRPr="00401613">
        <w:rPr>
          <w:lang w:val="es-ES"/>
        </w:rPr>
        <w:t>Azure</w:t>
      </w:r>
      <w:proofErr w:type="spellEnd"/>
    </w:p>
    <w:p w14:paraId="00F7A871" w14:textId="162F10B9" w:rsidR="00872A6A" w:rsidRPr="00401613" w:rsidRDefault="00872A6A" w:rsidP="00C37855">
      <w:pPr>
        <w:pStyle w:val="ppBodyText"/>
        <w:rPr>
          <w:lang w:val="es-ES"/>
        </w:rPr>
      </w:pPr>
      <w:r w:rsidRPr="00401613">
        <w:rPr>
          <w:lang w:val="es-ES"/>
        </w:rPr>
        <w:t xml:space="preserve">Al estar hospedado </w:t>
      </w:r>
      <w:r w:rsidR="00E42CA0" w:rsidRPr="00401613">
        <w:rPr>
          <w:lang w:val="es-ES"/>
        </w:rPr>
        <w:t xml:space="preserve">el servicio </w:t>
      </w:r>
      <w:r w:rsidRPr="00401613">
        <w:rPr>
          <w:lang w:val="es-ES"/>
        </w:rPr>
        <w:t xml:space="preserve">en </w:t>
      </w:r>
      <w:r w:rsidR="00E42CA0" w:rsidRPr="00401613">
        <w:rPr>
          <w:lang w:val="es-ES"/>
        </w:rPr>
        <w:t xml:space="preserve">Windows </w:t>
      </w:r>
      <w:proofErr w:type="spellStart"/>
      <w:r w:rsidRPr="00401613">
        <w:rPr>
          <w:lang w:val="es-ES"/>
        </w:rPr>
        <w:t>Azure</w:t>
      </w:r>
      <w:proofErr w:type="spellEnd"/>
      <w:r w:rsidR="00E42CA0" w:rsidRPr="00401613">
        <w:rPr>
          <w:lang w:val="es-ES"/>
        </w:rPr>
        <w:t>,</w:t>
      </w:r>
      <w:r w:rsidRPr="00401613">
        <w:rPr>
          <w:lang w:val="es-ES"/>
        </w:rPr>
        <w:t xml:space="preserve"> podremos aprovecharnos de las ventajas que nos ofrece esta plataforma. </w:t>
      </w:r>
      <w:r w:rsidR="00114296" w:rsidRPr="00401613">
        <w:rPr>
          <w:lang w:val="es-ES"/>
        </w:rPr>
        <w:t>E</w:t>
      </w:r>
      <w:r w:rsidR="00E42CA0" w:rsidRPr="00401613">
        <w:rPr>
          <w:lang w:val="es-ES"/>
        </w:rPr>
        <w:t>ll</w:t>
      </w:r>
      <w:r w:rsidR="00114296" w:rsidRPr="00401613">
        <w:rPr>
          <w:lang w:val="es-ES"/>
        </w:rPr>
        <w:t>o nos garantizará una alta disponibilidad de los datos, su seguridad</w:t>
      </w:r>
      <w:r w:rsidR="00E42CA0" w:rsidRPr="00401613">
        <w:rPr>
          <w:lang w:val="es-ES"/>
        </w:rPr>
        <w:t xml:space="preserve"> e integridad,</w:t>
      </w:r>
      <w:r w:rsidR="00114296" w:rsidRPr="00401613">
        <w:rPr>
          <w:lang w:val="es-ES"/>
        </w:rPr>
        <w:t xml:space="preserve"> </w:t>
      </w:r>
      <w:r w:rsidR="00E42CA0" w:rsidRPr="00401613">
        <w:rPr>
          <w:lang w:val="es-ES"/>
        </w:rPr>
        <w:t xml:space="preserve">además de las </w:t>
      </w:r>
      <w:r w:rsidR="00114296" w:rsidRPr="00401613">
        <w:rPr>
          <w:lang w:val="es-ES"/>
        </w:rPr>
        <w:t>copias de seguridad periódicas, de las que no tendremos que preocuparnos</w:t>
      </w:r>
      <w:r w:rsidRPr="00401613">
        <w:rPr>
          <w:lang w:val="es-ES"/>
        </w:rPr>
        <w:t xml:space="preserve">. </w:t>
      </w:r>
      <w:r w:rsidR="00E42CA0" w:rsidRPr="00401613">
        <w:rPr>
          <w:lang w:val="es-ES"/>
        </w:rPr>
        <w:t>E</w:t>
      </w:r>
      <w:r w:rsidRPr="00401613">
        <w:rPr>
          <w:lang w:val="es-ES"/>
        </w:rPr>
        <w:t>l escalado, cuando se nos “quede pequeña” la configuración inicial de TFS, no será un problema nunca más.</w:t>
      </w:r>
    </w:p>
    <w:p w14:paraId="4A2A08B6" w14:textId="2D894563" w:rsidR="00872A6A" w:rsidRPr="00401613" w:rsidRDefault="00872A6A" w:rsidP="00C37855">
      <w:pPr>
        <w:pStyle w:val="ppBodyText"/>
        <w:rPr>
          <w:lang w:val="es-ES"/>
        </w:rPr>
      </w:pPr>
      <w:r w:rsidRPr="00401613">
        <w:rPr>
          <w:lang w:val="es-ES"/>
        </w:rPr>
        <w:t>Inicialmente</w:t>
      </w:r>
      <w:r w:rsidR="00E42CA0" w:rsidRPr="00401613">
        <w:rPr>
          <w:lang w:val="es-ES"/>
        </w:rPr>
        <w:t xml:space="preserve">, el uso de </w:t>
      </w:r>
      <w:proofErr w:type="spellStart"/>
      <w:r w:rsidR="00E42CA0" w:rsidRPr="00401613">
        <w:rPr>
          <w:lang w:val="es-ES"/>
        </w:rPr>
        <w:t>Team</w:t>
      </w:r>
      <w:proofErr w:type="spellEnd"/>
      <w:r w:rsidR="00E42CA0" w:rsidRPr="00401613">
        <w:rPr>
          <w:lang w:val="es-ES"/>
        </w:rPr>
        <w:t xml:space="preserve"> </w:t>
      </w:r>
      <w:proofErr w:type="spellStart"/>
      <w:r w:rsidR="00E42CA0" w:rsidRPr="00401613">
        <w:rPr>
          <w:lang w:val="es-ES"/>
        </w:rPr>
        <w:t>Foundation</w:t>
      </w:r>
      <w:proofErr w:type="spellEnd"/>
      <w:r w:rsidR="00E42CA0" w:rsidRPr="00401613">
        <w:rPr>
          <w:lang w:val="es-ES"/>
        </w:rPr>
        <w:t xml:space="preserve"> </w:t>
      </w:r>
      <w:proofErr w:type="spellStart"/>
      <w:r w:rsidR="00E42CA0" w:rsidRPr="00401613">
        <w:rPr>
          <w:lang w:val="es-ES"/>
        </w:rPr>
        <w:t>Service</w:t>
      </w:r>
      <w:proofErr w:type="spellEnd"/>
      <w:r w:rsidRPr="00401613">
        <w:rPr>
          <w:lang w:val="es-ES"/>
        </w:rPr>
        <w:t xml:space="preserve"> implicará un menor gasto, además de un menor riesgo, al no tener que comprar e instalar hardware y licencias de sistemas operativos. Y eso</w:t>
      </w:r>
      <w:r w:rsidR="00E42CA0" w:rsidRPr="00401613">
        <w:rPr>
          <w:lang w:val="es-ES"/>
        </w:rPr>
        <w:t>,</w:t>
      </w:r>
      <w:r w:rsidRPr="00401613">
        <w:rPr>
          <w:lang w:val="es-ES"/>
        </w:rPr>
        <w:t xml:space="preserve"> sin contar con el software adicional que podamos necesitar.</w:t>
      </w:r>
      <w:r w:rsidR="00E42CA0" w:rsidRPr="00401613">
        <w:rPr>
          <w:lang w:val="es-ES"/>
        </w:rPr>
        <w:t xml:space="preserve"> </w:t>
      </w:r>
      <w:r w:rsidR="001E1F1A" w:rsidRPr="00401613">
        <w:rPr>
          <w:lang w:val="es-ES"/>
        </w:rPr>
        <w:t>Además, l</w:t>
      </w:r>
      <w:r w:rsidRPr="00401613">
        <w:rPr>
          <w:lang w:val="es-ES"/>
        </w:rPr>
        <w:t xml:space="preserve">as actualizaciones serán gratuitas e inmediatas, sin tener que preocuparnos del mantenimiento ni la integración. </w:t>
      </w:r>
    </w:p>
    <w:p w14:paraId="2794DBB2" w14:textId="7602904D" w:rsidR="00872A6A" w:rsidRPr="00401613" w:rsidRDefault="00872A6A" w:rsidP="00C37855">
      <w:pPr>
        <w:pStyle w:val="ppBodyText"/>
        <w:rPr>
          <w:lang w:val="es-ES"/>
        </w:rPr>
      </w:pPr>
      <w:r w:rsidRPr="00401613">
        <w:rPr>
          <w:lang w:val="es-ES"/>
        </w:rPr>
        <w:t xml:space="preserve">De esta forma, la empresa se </w:t>
      </w:r>
      <w:r w:rsidR="001E1F1A" w:rsidRPr="00401613">
        <w:rPr>
          <w:lang w:val="es-ES"/>
        </w:rPr>
        <w:t>podrá centrar</w:t>
      </w:r>
      <w:r w:rsidRPr="00401613">
        <w:rPr>
          <w:lang w:val="es-ES"/>
        </w:rPr>
        <w:t xml:space="preserve"> en la creación del software y la metodología</w:t>
      </w:r>
      <w:r w:rsidR="001E1F1A" w:rsidRPr="00401613">
        <w:rPr>
          <w:lang w:val="es-ES"/>
        </w:rPr>
        <w:t>;</w:t>
      </w:r>
      <w:r w:rsidRPr="00401613">
        <w:rPr>
          <w:lang w:val="es-ES"/>
        </w:rPr>
        <w:t xml:space="preserve"> no tendremos que invertir tiempo </w:t>
      </w:r>
      <w:r w:rsidR="001E1F1A" w:rsidRPr="00401613">
        <w:rPr>
          <w:lang w:val="es-ES"/>
        </w:rPr>
        <w:t xml:space="preserve">alguno </w:t>
      </w:r>
      <w:r w:rsidRPr="00401613">
        <w:rPr>
          <w:lang w:val="es-ES"/>
        </w:rPr>
        <w:t>en las herramientas y entornos.</w:t>
      </w:r>
    </w:p>
    <w:p w14:paraId="14BD0805" w14:textId="3D6E78EA" w:rsidR="00872A6A" w:rsidRPr="00401613" w:rsidRDefault="00C37855" w:rsidP="00C37855">
      <w:pPr>
        <w:pStyle w:val="Heading2"/>
        <w:rPr>
          <w:lang w:val="es-ES"/>
        </w:rPr>
      </w:pPr>
      <w:r w:rsidRPr="00401613">
        <w:rPr>
          <w:lang w:val="es-ES"/>
        </w:rPr>
        <w:t>Características principales</w:t>
      </w:r>
    </w:p>
    <w:p w14:paraId="32E95ED1" w14:textId="6BA53145" w:rsidR="00872A6A" w:rsidRPr="00401613" w:rsidRDefault="00872A6A" w:rsidP="00C37855">
      <w:pPr>
        <w:pStyle w:val="ppBodyText"/>
        <w:rPr>
          <w:lang w:val="es-ES"/>
        </w:rPr>
      </w:pPr>
      <w:proofErr w:type="spellStart"/>
      <w:r w:rsidRPr="00401613">
        <w:rPr>
          <w:lang w:val="es-ES"/>
        </w:rPr>
        <w:t>Team</w:t>
      </w:r>
      <w:proofErr w:type="spellEnd"/>
      <w:r w:rsidRPr="00401613">
        <w:rPr>
          <w:lang w:val="es-ES"/>
        </w:rPr>
        <w:t xml:space="preserve"> </w:t>
      </w:r>
      <w:proofErr w:type="spellStart"/>
      <w:r w:rsidRPr="00401613">
        <w:rPr>
          <w:lang w:val="es-ES"/>
        </w:rPr>
        <w:t>Foundation</w:t>
      </w:r>
      <w:proofErr w:type="spellEnd"/>
      <w:r w:rsidRPr="00401613">
        <w:rPr>
          <w:lang w:val="es-ES"/>
        </w:rPr>
        <w:t xml:space="preserve"> </w:t>
      </w:r>
      <w:proofErr w:type="spellStart"/>
      <w:r w:rsidRPr="00401613">
        <w:rPr>
          <w:lang w:val="es-ES"/>
        </w:rPr>
        <w:t>Service</w:t>
      </w:r>
      <w:proofErr w:type="spellEnd"/>
      <w:r w:rsidRPr="00401613">
        <w:rPr>
          <w:lang w:val="es-ES"/>
        </w:rPr>
        <w:t xml:space="preserve">, al igual que </w:t>
      </w:r>
      <w:proofErr w:type="spellStart"/>
      <w:r w:rsidRPr="00401613">
        <w:rPr>
          <w:lang w:val="es-ES"/>
        </w:rPr>
        <w:t>Team</w:t>
      </w:r>
      <w:proofErr w:type="spellEnd"/>
      <w:r w:rsidRPr="00401613">
        <w:rPr>
          <w:lang w:val="es-ES"/>
        </w:rPr>
        <w:t xml:space="preserve"> </w:t>
      </w:r>
      <w:proofErr w:type="spellStart"/>
      <w:r w:rsidRPr="00401613">
        <w:rPr>
          <w:lang w:val="es-ES"/>
        </w:rPr>
        <w:t>Foundation</w:t>
      </w:r>
      <w:proofErr w:type="spellEnd"/>
      <w:r w:rsidRPr="00401613">
        <w:rPr>
          <w:lang w:val="es-ES"/>
        </w:rPr>
        <w:t xml:space="preserve"> Server 2012, tiene como arma </w:t>
      </w:r>
      <w:r w:rsidR="001E1F1A" w:rsidRPr="00401613">
        <w:rPr>
          <w:lang w:val="es-ES"/>
        </w:rPr>
        <w:t xml:space="preserve">fundamental </w:t>
      </w:r>
      <w:r w:rsidRPr="00401613">
        <w:rPr>
          <w:lang w:val="es-ES"/>
        </w:rPr>
        <w:t>para poder enfrentarse a la competencia</w:t>
      </w:r>
      <w:r w:rsidR="001E1F1A" w:rsidRPr="00401613">
        <w:rPr>
          <w:lang w:val="es-ES"/>
        </w:rPr>
        <w:t xml:space="preserve"> un sólido tridente</w:t>
      </w:r>
      <w:r w:rsidRPr="00401613">
        <w:rPr>
          <w:lang w:val="es-ES"/>
        </w:rPr>
        <w:t xml:space="preserve">, formado por: </w:t>
      </w:r>
    </w:p>
    <w:p w14:paraId="3DE737D7" w14:textId="77777777" w:rsidR="00872A6A" w:rsidRPr="00401613" w:rsidRDefault="00872A6A" w:rsidP="00C37855">
      <w:pPr>
        <w:pStyle w:val="ppBulletList"/>
        <w:rPr>
          <w:lang w:val="es-ES"/>
        </w:rPr>
      </w:pPr>
      <w:r w:rsidRPr="00401613">
        <w:rPr>
          <w:lang w:val="es-ES"/>
        </w:rPr>
        <w:t xml:space="preserve">Gestión del equipo y su trabajo </w:t>
      </w:r>
    </w:p>
    <w:p w14:paraId="6A560A9F" w14:textId="77777777" w:rsidR="00872A6A" w:rsidRPr="00401613" w:rsidRDefault="00872A6A" w:rsidP="00C37855">
      <w:pPr>
        <w:pStyle w:val="ppBulletList"/>
        <w:rPr>
          <w:lang w:val="es-ES"/>
        </w:rPr>
      </w:pPr>
      <w:r w:rsidRPr="00401613">
        <w:rPr>
          <w:lang w:val="es-ES"/>
        </w:rPr>
        <w:t>Control de código fuente</w:t>
      </w:r>
    </w:p>
    <w:p w14:paraId="01E25599" w14:textId="77777777" w:rsidR="00872A6A" w:rsidRPr="00401613" w:rsidRDefault="00872A6A" w:rsidP="00C37855">
      <w:pPr>
        <w:pStyle w:val="ppBulletList"/>
        <w:rPr>
          <w:lang w:val="es-ES"/>
        </w:rPr>
      </w:pPr>
      <w:r w:rsidRPr="00401613">
        <w:rPr>
          <w:lang w:val="es-ES"/>
        </w:rPr>
        <w:t xml:space="preserve">Automatización de </w:t>
      </w:r>
      <w:proofErr w:type="spellStart"/>
      <w:r w:rsidRPr="00401613">
        <w:rPr>
          <w:i/>
          <w:lang w:val="es-ES"/>
        </w:rPr>
        <w:t>builds</w:t>
      </w:r>
      <w:proofErr w:type="spellEnd"/>
      <w:r w:rsidRPr="00401613">
        <w:rPr>
          <w:lang w:val="es-ES"/>
        </w:rPr>
        <w:t xml:space="preserve">, pruebas y despliegues </w:t>
      </w:r>
    </w:p>
    <w:p w14:paraId="52218000" w14:textId="77777777" w:rsidR="00C37855" w:rsidRPr="00401613" w:rsidRDefault="00C37855" w:rsidP="00C37855">
      <w:pPr>
        <w:pStyle w:val="ppListEnd"/>
        <w:rPr>
          <w:lang w:val="es-ES"/>
        </w:rPr>
      </w:pPr>
    </w:p>
    <w:p w14:paraId="62FA8E45" w14:textId="0E31C669" w:rsidR="00872A6A" w:rsidRPr="00401613" w:rsidRDefault="00C37855" w:rsidP="00C37855">
      <w:pPr>
        <w:pStyle w:val="Heading2"/>
        <w:rPr>
          <w:lang w:val="es-ES"/>
        </w:rPr>
      </w:pPr>
      <w:r w:rsidRPr="00401613">
        <w:rPr>
          <w:lang w:val="es-ES"/>
        </w:rPr>
        <w:t>Gestión del trabajo</w:t>
      </w:r>
    </w:p>
    <w:p w14:paraId="25BE4CC0" w14:textId="77777777" w:rsidR="00206EAB" w:rsidRPr="00401613" w:rsidRDefault="00872A6A" w:rsidP="00C37855">
      <w:pPr>
        <w:pStyle w:val="ppBodyText"/>
        <w:rPr>
          <w:lang w:val="es-ES"/>
        </w:rPr>
      </w:pPr>
      <w:r w:rsidRPr="00401613">
        <w:rPr>
          <w:lang w:val="es-ES"/>
        </w:rPr>
        <w:t>El campo en el que encontrar</w:t>
      </w:r>
      <w:r w:rsidR="001E1F1A" w:rsidRPr="00401613">
        <w:rPr>
          <w:lang w:val="es-ES"/>
        </w:rPr>
        <w:t>emos</w:t>
      </w:r>
      <w:r w:rsidRPr="00401613">
        <w:rPr>
          <w:lang w:val="es-ES"/>
        </w:rPr>
        <w:t xml:space="preserve"> más mejoras es en la gestión del trabajo en equipo, sobre todo cuando apliquemos metodologías ágiles</w:t>
      </w:r>
      <w:r w:rsidR="001E1F1A" w:rsidRPr="00401613">
        <w:rPr>
          <w:lang w:val="es-ES"/>
        </w:rPr>
        <w:t>,</w:t>
      </w:r>
      <w:r w:rsidRPr="00401613">
        <w:rPr>
          <w:lang w:val="es-ES"/>
        </w:rPr>
        <w:t xml:space="preserve"> y en especial </w:t>
      </w:r>
      <w:proofErr w:type="spellStart"/>
      <w:r w:rsidR="001E1F1A" w:rsidRPr="00401613">
        <w:rPr>
          <w:lang w:val="es-ES"/>
        </w:rPr>
        <w:t>S</w:t>
      </w:r>
      <w:r w:rsidRPr="00401613">
        <w:rPr>
          <w:lang w:val="es-ES"/>
        </w:rPr>
        <w:t>crum</w:t>
      </w:r>
      <w:proofErr w:type="spellEnd"/>
      <w:r w:rsidRPr="00401613">
        <w:rPr>
          <w:lang w:val="es-ES"/>
        </w:rPr>
        <w:t>. Se ha rediseñado todo el portal web</w:t>
      </w:r>
      <w:r w:rsidR="001E1F1A" w:rsidRPr="00401613">
        <w:rPr>
          <w:lang w:val="es-ES"/>
        </w:rPr>
        <w:t xml:space="preserve"> (figura </w:t>
      </w:r>
      <w:r w:rsidR="00074BE0" w:rsidRPr="00401613">
        <w:rPr>
          <w:lang w:val="es-ES"/>
        </w:rPr>
        <w:t>2</w:t>
      </w:r>
      <w:r w:rsidR="001E1F1A" w:rsidRPr="00401613">
        <w:rPr>
          <w:lang w:val="es-ES"/>
        </w:rPr>
        <w:t xml:space="preserve">), que </w:t>
      </w:r>
      <w:r w:rsidRPr="00401613">
        <w:rPr>
          <w:lang w:val="es-ES"/>
        </w:rPr>
        <w:t>ahora es compatible con los navegadores más modernos, sacando el mayor partido posible de las úl</w:t>
      </w:r>
      <w:r w:rsidR="001E1F1A" w:rsidRPr="00401613">
        <w:rPr>
          <w:lang w:val="es-ES"/>
        </w:rPr>
        <w:t>timas tecnologías web, como HTML</w:t>
      </w:r>
      <w:r w:rsidRPr="00401613">
        <w:rPr>
          <w:lang w:val="es-ES"/>
        </w:rPr>
        <w:t>5.</w:t>
      </w:r>
    </w:p>
    <w:p w14:paraId="795F58AC" w14:textId="77777777" w:rsidR="00206EAB" w:rsidRPr="00401613" w:rsidRDefault="00206EAB" w:rsidP="00206EAB">
      <w:pPr>
        <w:pStyle w:val="ppBodyText"/>
        <w:rPr>
          <w:lang w:val="es-ES"/>
        </w:rPr>
      </w:pPr>
    </w:p>
    <w:p w14:paraId="4130D60B" w14:textId="5400657B" w:rsidR="00872A6A" w:rsidRDefault="00872A6A" w:rsidP="00206EAB">
      <w:pPr>
        <w:pStyle w:val="ppFigureCaption"/>
        <w:rPr>
          <w:lang w:val="es-ES"/>
        </w:rPr>
      </w:pPr>
      <w:r w:rsidRPr="00206EAB">
        <w:rPr>
          <w:lang w:val="es-ES"/>
        </w:rPr>
        <w:lastRenderedPageBreak/>
        <w:t xml:space="preserve"> </w:t>
      </w:r>
      <w:r w:rsidR="00206EAB">
        <w:rPr>
          <w:lang w:val="es-ES"/>
        </w:rPr>
        <w:t>Figura 2</w:t>
      </w:r>
    </w:p>
    <w:p w14:paraId="2970DEAB" w14:textId="2B27CEC0" w:rsidR="00206EAB" w:rsidRPr="00206EAB" w:rsidRDefault="00206EAB" w:rsidP="00206EAB">
      <w:pPr>
        <w:pStyle w:val="ppFigure"/>
        <w:rPr>
          <w:lang w:val="es-ES"/>
        </w:rPr>
      </w:pPr>
      <w:r>
        <w:rPr>
          <w:noProof/>
          <w:lang w:bidi="ar-SA"/>
        </w:rPr>
        <w:drawing>
          <wp:inline distT="0" distB="0" distL="0" distR="0" wp14:anchorId="31336F4C" wp14:editId="794064FA">
            <wp:extent cx="6645910" cy="3434715"/>
            <wp:effectExtent l="0" t="0" r="254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6645910" cy="3434715"/>
                    </a:xfrm>
                    <a:prstGeom prst="rect">
                      <a:avLst/>
                    </a:prstGeom>
                  </pic:spPr>
                </pic:pic>
              </a:graphicData>
            </a:graphic>
          </wp:inline>
        </w:drawing>
      </w:r>
    </w:p>
    <w:p w14:paraId="099040D6" w14:textId="6B5A2828" w:rsidR="00872A6A" w:rsidRPr="00206EAB" w:rsidRDefault="00872A6A" w:rsidP="00206EAB">
      <w:pPr>
        <w:pStyle w:val="ppBodyText"/>
        <w:rPr>
          <w:lang w:val="es-ES"/>
        </w:rPr>
      </w:pPr>
    </w:p>
    <w:p w14:paraId="7E14073D" w14:textId="1CFC0F19" w:rsidR="00872A6A" w:rsidRPr="00401613" w:rsidRDefault="00872A6A" w:rsidP="00C37855">
      <w:pPr>
        <w:pStyle w:val="ppBodyText"/>
        <w:rPr>
          <w:lang w:val="es-ES"/>
        </w:rPr>
      </w:pPr>
      <w:r w:rsidRPr="00206EAB">
        <w:rPr>
          <w:lang w:val="es-ES"/>
        </w:rPr>
        <w:t xml:space="preserve">Una vez hemos creado un proyecto de equipo, en la nueva página de cuadro de mandos podremos </w:t>
      </w:r>
      <w:r w:rsidR="001E1F1A" w:rsidRPr="00206EAB">
        <w:rPr>
          <w:lang w:val="es-ES"/>
        </w:rPr>
        <w:t xml:space="preserve">visualizar </w:t>
      </w:r>
      <w:r w:rsidRPr="00206EAB">
        <w:rPr>
          <w:lang w:val="es-ES"/>
        </w:rPr>
        <w:t>una visión general del estado del proyecto</w:t>
      </w:r>
      <w:r w:rsidR="001E1F1A" w:rsidRPr="00206EAB">
        <w:rPr>
          <w:lang w:val="es-ES"/>
        </w:rPr>
        <w:t xml:space="preserve">, incluyendo </w:t>
      </w:r>
      <w:r w:rsidRPr="00206EAB">
        <w:rPr>
          <w:lang w:val="es-ES"/>
        </w:rPr>
        <w:t xml:space="preserve">una gráfica del </w:t>
      </w:r>
      <w:proofErr w:type="spellStart"/>
      <w:r w:rsidR="001E1F1A" w:rsidRPr="00206EAB">
        <w:rPr>
          <w:i/>
          <w:lang w:val="es-ES"/>
        </w:rPr>
        <w:t>b</w:t>
      </w:r>
      <w:r w:rsidRPr="00206EAB">
        <w:rPr>
          <w:i/>
          <w:lang w:val="es-ES"/>
        </w:rPr>
        <w:t>urndown</w:t>
      </w:r>
      <w:proofErr w:type="spellEnd"/>
      <w:r w:rsidRPr="00206EAB">
        <w:rPr>
          <w:lang w:val="es-ES"/>
        </w:rPr>
        <w:t xml:space="preserve">, que nos acompañará en gran parte de las vistas. </w:t>
      </w:r>
      <w:r w:rsidRPr="00401613">
        <w:rPr>
          <w:lang w:val="es-ES"/>
        </w:rPr>
        <w:t>Además, podremos a</w:t>
      </w:r>
      <w:r w:rsidR="001E1F1A" w:rsidRPr="00401613">
        <w:rPr>
          <w:lang w:val="es-ES"/>
        </w:rPr>
        <w:t>ñadir a los elementos favoritos</w:t>
      </w:r>
      <w:r w:rsidRPr="00401613">
        <w:rPr>
          <w:lang w:val="es-ES"/>
        </w:rPr>
        <w:t xml:space="preserve"> consultas de </w:t>
      </w:r>
      <w:proofErr w:type="spellStart"/>
      <w:r w:rsidR="001E1F1A" w:rsidRPr="00401613">
        <w:rPr>
          <w:i/>
          <w:lang w:val="es-ES"/>
        </w:rPr>
        <w:t>w</w:t>
      </w:r>
      <w:r w:rsidRPr="00401613">
        <w:rPr>
          <w:i/>
          <w:lang w:val="es-ES"/>
        </w:rPr>
        <w:t>ork</w:t>
      </w:r>
      <w:proofErr w:type="spellEnd"/>
      <w:r w:rsidR="001E1F1A" w:rsidRPr="00401613">
        <w:rPr>
          <w:i/>
          <w:lang w:val="es-ES"/>
        </w:rPr>
        <w:t xml:space="preserve"> </w:t>
      </w:r>
      <w:proofErr w:type="spellStart"/>
      <w:r w:rsidR="001E1F1A" w:rsidRPr="00401613">
        <w:rPr>
          <w:i/>
          <w:lang w:val="es-ES"/>
        </w:rPr>
        <w:t>i</w:t>
      </w:r>
      <w:r w:rsidRPr="00401613">
        <w:rPr>
          <w:i/>
          <w:lang w:val="es-ES"/>
        </w:rPr>
        <w:t>tems</w:t>
      </w:r>
      <w:proofErr w:type="spellEnd"/>
      <w:r w:rsidR="001E1F1A" w:rsidRPr="00401613">
        <w:rPr>
          <w:lang w:val="es-ES"/>
        </w:rPr>
        <w:t xml:space="preserve"> almacenadas</w:t>
      </w:r>
      <w:r w:rsidRPr="00401613">
        <w:rPr>
          <w:lang w:val="es-ES"/>
        </w:rPr>
        <w:t>, que se nos mostrarán de forma numérica.</w:t>
      </w:r>
    </w:p>
    <w:p w14:paraId="2E9CA85C" w14:textId="0CDBEBA1" w:rsidR="00311158" w:rsidRPr="00401613" w:rsidRDefault="00311158" w:rsidP="00C37855">
      <w:pPr>
        <w:pStyle w:val="ppBodyText"/>
        <w:rPr>
          <w:lang w:val="es-ES"/>
        </w:rPr>
      </w:pPr>
      <w:r w:rsidRPr="00401613">
        <w:rPr>
          <w:lang w:val="es-ES"/>
        </w:rPr>
        <w:t>Para gestionar el trabajo</w:t>
      </w:r>
      <w:r w:rsidR="001E1F1A" w:rsidRPr="00401613">
        <w:rPr>
          <w:lang w:val="es-ES"/>
        </w:rPr>
        <w:t>,</w:t>
      </w:r>
      <w:r w:rsidRPr="00401613">
        <w:rPr>
          <w:lang w:val="es-ES"/>
        </w:rPr>
        <w:t xml:space="preserve"> encontraremos tres agrupaciones con </w:t>
      </w:r>
      <w:r w:rsidR="00872A6A" w:rsidRPr="00401613">
        <w:rPr>
          <w:lang w:val="es-ES"/>
        </w:rPr>
        <w:t xml:space="preserve">una multitud de opciones nuevas y diferentes que nos permitirán una gran variedad de actividades: </w:t>
      </w:r>
    </w:p>
    <w:p w14:paraId="3C623F0C" w14:textId="1A78C5AD" w:rsidR="00311158" w:rsidRPr="00C37855" w:rsidRDefault="00311158" w:rsidP="00C37855">
      <w:pPr>
        <w:pStyle w:val="ppBulletList"/>
        <w:rPr>
          <w:lang w:val="es-ES"/>
        </w:rPr>
      </w:pPr>
      <w:r w:rsidRPr="00401613">
        <w:rPr>
          <w:b/>
          <w:lang w:val="es-ES"/>
        </w:rPr>
        <w:t xml:space="preserve">Gestión del </w:t>
      </w:r>
      <w:proofErr w:type="spellStart"/>
      <w:r w:rsidRPr="00401613">
        <w:rPr>
          <w:b/>
          <w:i/>
          <w:lang w:val="es-ES"/>
        </w:rPr>
        <w:t>backlog</w:t>
      </w:r>
      <w:proofErr w:type="spellEnd"/>
      <w:r w:rsidR="001E1F1A" w:rsidRPr="00401613">
        <w:rPr>
          <w:lang w:val="es-ES"/>
        </w:rPr>
        <w:t>.</w:t>
      </w:r>
      <w:r w:rsidRPr="00401613">
        <w:rPr>
          <w:lang w:val="es-ES"/>
        </w:rPr>
        <w:t xml:space="preserve"> </w:t>
      </w:r>
      <w:r w:rsidR="001E1F1A" w:rsidRPr="00401613">
        <w:rPr>
          <w:lang w:val="es-ES"/>
        </w:rPr>
        <w:t xml:space="preserve">Se trata de </w:t>
      </w:r>
      <w:r w:rsidRPr="00401613">
        <w:rPr>
          <w:lang w:val="es-ES"/>
        </w:rPr>
        <w:t>un conjunto de vistas que nos permitirán organizar los requerimientos e ir asignándolos en cada iteración. Además</w:t>
      </w:r>
      <w:r w:rsidR="001E1F1A" w:rsidRPr="00401613">
        <w:rPr>
          <w:lang w:val="es-ES"/>
        </w:rPr>
        <w:t>,</w:t>
      </w:r>
      <w:r w:rsidRPr="00401613">
        <w:rPr>
          <w:lang w:val="es-ES"/>
        </w:rPr>
        <w:t xml:space="preserve"> nos servirá también como herramienta para organizar el plan de un </w:t>
      </w:r>
      <w:r w:rsidRPr="00401613">
        <w:rPr>
          <w:i/>
          <w:lang w:val="es-ES"/>
        </w:rPr>
        <w:t>sprint</w:t>
      </w:r>
      <w:r w:rsidRPr="00401613">
        <w:rPr>
          <w:lang w:val="es-ES"/>
        </w:rPr>
        <w:t xml:space="preserve">. </w:t>
      </w:r>
      <w:r w:rsidRPr="00C37855">
        <w:rPr>
          <w:lang w:val="es-ES"/>
        </w:rPr>
        <w:t>Como herramientas destacadas</w:t>
      </w:r>
      <w:r w:rsidR="001E1F1A" w:rsidRPr="00C37855">
        <w:rPr>
          <w:lang w:val="es-ES"/>
        </w:rPr>
        <w:t>,</w:t>
      </w:r>
      <w:r w:rsidRPr="00C37855">
        <w:rPr>
          <w:lang w:val="es-ES"/>
        </w:rPr>
        <w:t xml:space="preserve"> encontraremos las </w:t>
      </w:r>
      <w:r w:rsidR="001D2A4E" w:rsidRPr="00C37855">
        <w:rPr>
          <w:lang w:val="es-ES"/>
        </w:rPr>
        <w:t xml:space="preserve">diferentes </w:t>
      </w:r>
      <w:r w:rsidRPr="00C37855">
        <w:rPr>
          <w:lang w:val="es-ES"/>
        </w:rPr>
        <w:t>gráficas de velocidad del equipo y la de trabajo acumulado</w:t>
      </w:r>
      <w:r w:rsidR="001E1F1A" w:rsidRPr="00C37855">
        <w:rPr>
          <w:lang w:val="es-ES"/>
        </w:rPr>
        <w:t>, j</w:t>
      </w:r>
      <w:r w:rsidR="001D2A4E" w:rsidRPr="00C37855">
        <w:rPr>
          <w:lang w:val="es-ES"/>
        </w:rPr>
        <w:t>unto con</w:t>
      </w:r>
      <w:r w:rsidR="00CD7E49" w:rsidRPr="00C37855">
        <w:rPr>
          <w:lang w:val="es-ES"/>
        </w:rPr>
        <w:t xml:space="preserve"> un</w:t>
      </w:r>
      <w:r w:rsidRPr="00C37855">
        <w:rPr>
          <w:lang w:val="es-ES"/>
        </w:rPr>
        <w:t xml:space="preserve"> </w:t>
      </w:r>
      <w:proofErr w:type="spellStart"/>
      <w:r w:rsidRPr="00C37855">
        <w:rPr>
          <w:i/>
          <w:lang w:val="es-ES"/>
        </w:rPr>
        <w:t>backlog</w:t>
      </w:r>
      <w:proofErr w:type="spellEnd"/>
      <w:r w:rsidRPr="00C37855">
        <w:rPr>
          <w:i/>
          <w:lang w:val="es-ES"/>
        </w:rPr>
        <w:t xml:space="preserve"> </w:t>
      </w:r>
      <w:proofErr w:type="spellStart"/>
      <w:r w:rsidRPr="00C37855">
        <w:rPr>
          <w:i/>
          <w:lang w:val="es-ES"/>
        </w:rPr>
        <w:t>board</w:t>
      </w:r>
      <w:proofErr w:type="spellEnd"/>
      <w:r w:rsidR="00CD7E49" w:rsidRPr="00C37855">
        <w:rPr>
          <w:lang w:val="es-ES"/>
        </w:rPr>
        <w:t xml:space="preserve"> (figura </w:t>
      </w:r>
      <w:r w:rsidR="00074BE0" w:rsidRPr="00C37855">
        <w:rPr>
          <w:lang w:val="es-ES"/>
        </w:rPr>
        <w:t>3</w:t>
      </w:r>
      <w:r w:rsidR="00CD7E49" w:rsidRPr="00C37855">
        <w:rPr>
          <w:lang w:val="es-ES"/>
        </w:rPr>
        <w:t>), q</w:t>
      </w:r>
      <w:r w:rsidRPr="00C37855">
        <w:rPr>
          <w:lang w:val="es-ES"/>
        </w:rPr>
        <w:t xml:space="preserve">ue dará una visión global al </w:t>
      </w:r>
      <w:proofErr w:type="spellStart"/>
      <w:r w:rsidR="001E1F1A" w:rsidRPr="00C37855">
        <w:rPr>
          <w:i/>
          <w:lang w:val="es-ES"/>
        </w:rPr>
        <w:t>P</w:t>
      </w:r>
      <w:r w:rsidRPr="00C37855">
        <w:rPr>
          <w:i/>
          <w:lang w:val="es-ES"/>
        </w:rPr>
        <w:t>roduct</w:t>
      </w:r>
      <w:proofErr w:type="spellEnd"/>
      <w:r w:rsidRPr="00C37855">
        <w:rPr>
          <w:i/>
          <w:lang w:val="es-ES"/>
        </w:rPr>
        <w:t xml:space="preserve"> </w:t>
      </w:r>
      <w:proofErr w:type="spellStart"/>
      <w:r w:rsidR="001E1F1A" w:rsidRPr="00C37855">
        <w:rPr>
          <w:i/>
          <w:lang w:val="es-ES"/>
        </w:rPr>
        <w:t>O</w:t>
      </w:r>
      <w:r w:rsidRPr="00C37855">
        <w:rPr>
          <w:i/>
          <w:lang w:val="es-ES"/>
        </w:rPr>
        <w:t>wner</w:t>
      </w:r>
      <w:proofErr w:type="spellEnd"/>
      <w:r w:rsidRPr="00C37855">
        <w:rPr>
          <w:lang w:val="es-ES"/>
        </w:rPr>
        <w:t xml:space="preserve"> y </w:t>
      </w:r>
      <w:r w:rsidR="001D2A4E" w:rsidRPr="00C37855">
        <w:rPr>
          <w:lang w:val="es-ES"/>
        </w:rPr>
        <w:t xml:space="preserve">el </w:t>
      </w:r>
      <w:proofErr w:type="spellStart"/>
      <w:r w:rsidR="001E1F1A" w:rsidRPr="00C37855">
        <w:rPr>
          <w:i/>
          <w:lang w:val="es-ES"/>
        </w:rPr>
        <w:t>S</w:t>
      </w:r>
      <w:r w:rsidRPr="00C37855">
        <w:rPr>
          <w:i/>
          <w:lang w:val="es-ES"/>
        </w:rPr>
        <w:t>crum</w:t>
      </w:r>
      <w:proofErr w:type="spellEnd"/>
      <w:r w:rsidRPr="00C37855">
        <w:rPr>
          <w:i/>
          <w:lang w:val="es-ES"/>
        </w:rPr>
        <w:t xml:space="preserve"> </w:t>
      </w:r>
      <w:r w:rsidR="001E1F1A" w:rsidRPr="00C37855">
        <w:rPr>
          <w:i/>
          <w:lang w:val="es-ES"/>
        </w:rPr>
        <w:t>M</w:t>
      </w:r>
      <w:r w:rsidRPr="00C37855">
        <w:rPr>
          <w:i/>
          <w:lang w:val="es-ES"/>
        </w:rPr>
        <w:t>aster</w:t>
      </w:r>
      <w:r w:rsidRPr="00C37855">
        <w:rPr>
          <w:lang w:val="es-ES"/>
        </w:rPr>
        <w:t xml:space="preserve"> del estado de los requerimientos.</w:t>
      </w:r>
    </w:p>
    <w:p w14:paraId="27765945" w14:textId="41708007" w:rsidR="00595F27" w:rsidRPr="00C37855" w:rsidRDefault="00311158" w:rsidP="00C37855">
      <w:pPr>
        <w:pStyle w:val="ppBulletList"/>
        <w:rPr>
          <w:lang w:val="es-ES"/>
        </w:rPr>
      </w:pPr>
      <w:r w:rsidRPr="00401613">
        <w:rPr>
          <w:b/>
          <w:i/>
          <w:lang w:val="es-ES"/>
        </w:rPr>
        <w:t>Sprint</w:t>
      </w:r>
      <w:r w:rsidRPr="00401613">
        <w:rPr>
          <w:b/>
          <w:lang w:val="es-ES"/>
        </w:rPr>
        <w:t xml:space="preserve"> actual</w:t>
      </w:r>
      <w:r w:rsidR="00CD7E49" w:rsidRPr="00401613">
        <w:rPr>
          <w:lang w:val="es-ES"/>
        </w:rPr>
        <w:t>. P</w:t>
      </w:r>
      <w:r w:rsidR="001D2A4E" w:rsidRPr="00401613">
        <w:rPr>
          <w:lang w:val="es-ES"/>
        </w:rPr>
        <w:t>ara que el equipo también saque partido de la nueva plataforma, se pone a su disposición</w:t>
      </w:r>
      <w:r w:rsidR="00CD7E49" w:rsidRPr="00401613">
        <w:rPr>
          <w:lang w:val="es-ES"/>
        </w:rPr>
        <w:t xml:space="preserve"> un</w:t>
      </w:r>
      <w:r w:rsidR="00872A6A" w:rsidRPr="00401613">
        <w:rPr>
          <w:lang w:val="es-ES"/>
        </w:rPr>
        <w:t xml:space="preserve"> </w:t>
      </w:r>
      <w:proofErr w:type="spellStart"/>
      <w:r w:rsidR="00872A6A" w:rsidRPr="00401613">
        <w:rPr>
          <w:i/>
          <w:lang w:val="es-ES"/>
        </w:rPr>
        <w:t>task</w:t>
      </w:r>
      <w:proofErr w:type="spellEnd"/>
      <w:r w:rsidR="00CD7E49" w:rsidRPr="00401613">
        <w:rPr>
          <w:i/>
          <w:lang w:val="es-ES"/>
        </w:rPr>
        <w:t xml:space="preserve"> </w:t>
      </w:r>
      <w:proofErr w:type="spellStart"/>
      <w:r w:rsidR="00872A6A" w:rsidRPr="00401613">
        <w:rPr>
          <w:i/>
          <w:lang w:val="es-ES"/>
        </w:rPr>
        <w:t>board</w:t>
      </w:r>
      <w:proofErr w:type="spellEnd"/>
      <w:r w:rsidR="00872A6A" w:rsidRPr="00401613">
        <w:rPr>
          <w:lang w:val="es-ES"/>
        </w:rPr>
        <w:t xml:space="preserve"> </w:t>
      </w:r>
      <w:r w:rsidR="00CD7E49" w:rsidRPr="00401613">
        <w:rPr>
          <w:lang w:val="es-ES"/>
        </w:rPr>
        <w:t xml:space="preserve">(figura </w:t>
      </w:r>
      <w:r w:rsidR="00074BE0" w:rsidRPr="00401613">
        <w:rPr>
          <w:lang w:val="es-ES"/>
        </w:rPr>
        <w:t>4</w:t>
      </w:r>
      <w:r w:rsidR="00CD7E49" w:rsidRPr="00401613">
        <w:rPr>
          <w:lang w:val="es-ES"/>
        </w:rPr>
        <w:t xml:space="preserve">) </w:t>
      </w:r>
      <w:r w:rsidR="001D2A4E" w:rsidRPr="00401613">
        <w:rPr>
          <w:lang w:val="es-ES"/>
        </w:rPr>
        <w:t xml:space="preserve">donde se pueden gestionar las tareas de la iteración actual y gestionar </w:t>
      </w:r>
      <w:r w:rsidR="00CD7E49" w:rsidRPr="00401613">
        <w:rPr>
          <w:lang w:val="es-ES"/>
        </w:rPr>
        <w:t xml:space="preserve">los </w:t>
      </w:r>
      <w:r w:rsidR="00CD7E49" w:rsidRPr="00401613">
        <w:rPr>
          <w:i/>
          <w:lang w:val="es-ES"/>
        </w:rPr>
        <w:t>post-</w:t>
      </w:r>
      <w:proofErr w:type="spellStart"/>
      <w:r w:rsidR="00CD7E49" w:rsidRPr="00401613">
        <w:rPr>
          <w:i/>
          <w:lang w:val="es-ES"/>
        </w:rPr>
        <w:t>it</w:t>
      </w:r>
      <w:proofErr w:type="spellEnd"/>
      <w:r w:rsidR="00872A6A" w:rsidRPr="00401613">
        <w:rPr>
          <w:lang w:val="es-ES"/>
        </w:rPr>
        <w:t xml:space="preserve"> virtuales</w:t>
      </w:r>
      <w:r w:rsidR="001D2A4E" w:rsidRPr="00401613">
        <w:rPr>
          <w:lang w:val="es-ES"/>
        </w:rPr>
        <w:t>, para marcar el trabajo como en progreso o terminado</w:t>
      </w:r>
      <w:r w:rsidR="00872A6A" w:rsidRPr="00401613">
        <w:rPr>
          <w:lang w:val="es-ES"/>
        </w:rPr>
        <w:t>.</w:t>
      </w:r>
      <w:r w:rsidR="001D2A4E" w:rsidRPr="00401613">
        <w:rPr>
          <w:lang w:val="es-ES"/>
        </w:rPr>
        <w:t xml:space="preserve"> </w:t>
      </w:r>
      <w:r w:rsidR="001D2A4E" w:rsidRPr="00C37855">
        <w:rPr>
          <w:lang w:val="es-ES"/>
        </w:rPr>
        <w:t>Desde luego, una forma mucho más ecológica, aunque menos personalizable y vistosa.</w:t>
      </w:r>
    </w:p>
    <w:p w14:paraId="2FE9628C" w14:textId="2D5C5ED4" w:rsidR="00595F27" w:rsidRPr="00401613" w:rsidRDefault="00595F27" w:rsidP="00C37855">
      <w:pPr>
        <w:pStyle w:val="ppBulletList"/>
        <w:rPr>
          <w:lang w:val="es-ES"/>
        </w:rPr>
      </w:pPr>
      <w:r w:rsidRPr="00C37855">
        <w:rPr>
          <w:b/>
          <w:lang w:val="es-ES"/>
        </w:rPr>
        <w:t>Gestión de los elementos de trabajo</w:t>
      </w:r>
      <w:r w:rsidR="00CD7E49" w:rsidRPr="00C37855">
        <w:rPr>
          <w:lang w:val="es-ES"/>
        </w:rPr>
        <w:t xml:space="preserve">. </w:t>
      </w:r>
      <w:r w:rsidR="00CD7E49" w:rsidRPr="00401613">
        <w:rPr>
          <w:lang w:val="es-ES"/>
        </w:rPr>
        <w:t>U</w:t>
      </w:r>
      <w:r w:rsidRPr="00401613">
        <w:rPr>
          <w:lang w:val="es-ES"/>
        </w:rPr>
        <w:t xml:space="preserve">na nueva herramienta para crear y gestionar, desde el portal web, consultas sobre todos los elementos de trabajo como tareas, requerimientos, bugs, impedimentos… Estas consultas pueden anclarse al </w:t>
      </w:r>
      <w:proofErr w:type="spellStart"/>
      <w:r w:rsidRPr="00401613">
        <w:rPr>
          <w:i/>
          <w:lang w:val="es-ES"/>
        </w:rPr>
        <w:t>dashboard</w:t>
      </w:r>
      <w:proofErr w:type="spellEnd"/>
      <w:r w:rsidRPr="00401613">
        <w:rPr>
          <w:lang w:val="es-ES"/>
        </w:rPr>
        <w:t xml:space="preserve"> principal añadiéndolas en la lista de favoritos del equipo.</w:t>
      </w:r>
    </w:p>
    <w:p w14:paraId="13EC693B" w14:textId="77777777" w:rsidR="00C37855" w:rsidRPr="00401613" w:rsidRDefault="00C37855" w:rsidP="00C37855">
      <w:pPr>
        <w:pStyle w:val="ppListEnd"/>
        <w:rPr>
          <w:lang w:val="es-ES"/>
        </w:rPr>
      </w:pPr>
    </w:p>
    <w:p w14:paraId="399C28F7" w14:textId="2E41FA93" w:rsidR="00872A6A" w:rsidRPr="00401613" w:rsidRDefault="00872A6A" w:rsidP="00206EAB">
      <w:pPr>
        <w:pStyle w:val="ppBodyText"/>
        <w:rPr>
          <w:lang w:val="es-ES"/>
        </w:rPr>
      </w:pPr>
    </w:p>
    <w:p w14:paraId="3436998B" w14:textId="6246F8CA" w:rsidR="00206EAB" w:rsidRDefault="00206EAB" w:rsidP="00206EAB">
      <w:pPr>
        <w:pStyle w:val="ppFigureCaption"/>
      </w:pPr>
      <w:proofErr w:type="spellStart"/>
      <w:r>
        <w:t>Figura</w:t>
      </w:r>
      <w:proofErr w:type="spellEnd"/>
      <w:r>
        <w:t xml:space="preserve"> 3</w:t>
      </w:r>
    </w:p>
    <w:p w14:paraId="385A06C0" w14:textId="55357452" w:rsidR="00206EAB" w:rsidRPr="00206EAB" w:rsidRDefault="00206EAB" w:rsidP="00206EAB">
      <w:pPr>
        <w:pStyle w:val="ppFigure"/>
      </w:pPr>
      <w:r>
        <w:rPr>
          <w:noProof/>
          <w:lang w:bidi="ar-SA"/>
        </w:rPr>
        <w:lastRenderedPageBreak/>
        <w:drawing>
          <wp:inline distT="0" distB="0" distL="0" distR="0" wp14:anchorId="7EBC5304" wp14:editId="01894403">
            <wp:extent cx="6645910" cy="2834005"/>
            <wp:effectExtent l="0" t="0" r="2540" b="4445"/>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6645910" cy="2834005"/>
                    </a:xfrm>
                    <a:prstGeom prst="rect">
                      <a:avLst/>
                    </a:prstGeom>
                  </pic:spPr>
                </pic:pic>
              </a:graphicData>
            </a:graphic>
          </wp:inline>
        </w:drawing>
      </w:r>
    </w:p>
    <w:p w14:paraId="2DAD2F8E" w14:textId="77777777" w:rsidR="00206EAB" w:rsidRDefault="00206EAB" w:rsidP="00206EAB">
      <w:pPr>
        <w:pStyle w:val="ppBodyText"/>
      </w:pPr>
    </w:p>
    <w:p w14:paraId="41033A45" w14:textId="1ED16FF9" w:rsidR="00872A6A" w:rsidRDefault="00206EAB" w:rsidP="00206EAB">
      <w:pPr>
        <w:pStyle w:val="ppFigureCaption"/>
        <w:rPr>
          <w:noProof/>
        </w:rPr>
      </w:pPr>
      <w:r>
        <w:rPr>
          <w:noProof/>
        </w:rPr>
        <w:t>Figura 4</w:t>
      </w:r>
    </w:p>
    <w:p w14:paraId="3A208434" w14:textId="242CC1E6" w:rsidR="00206EAB" w:rsidRPr="00206EAB" w:rsidRDefault="00206EAB" w:rsidP="00206EAB">
      <w:pPr>
        <w:pStyle w:val="ppFigure"/>
      </w:pPr>
      <w:r>
        <w:rPr>
          <w:noProof/>
          <w:lang w:bidi="ar-SA"/>
        </w:rPr>
        <w:drawing>
          <wp:inline distT="0" distB="0" distL="0" distR="0" wp14:anchorId="64175F1B" wp14:editId="73D752BF">
            <wp:extent cx="6645910" cy="3115310"/>
            <wp:effectExtent l="0" t="0" r="2540" b="889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6645910" cy="3115310"/>
                    </a:xfrm>
                    <a:prstGeom prst="rect">
                      <a:avLst/>
                    </a:prstGeom>
                  </pic:spPr>
                </pic:pic>
              </a:graphicData>
            </a:graphic>
          </wp:inline>
        </w:drawing>
      </w:r>
    </w:p>
    <w:p w14:paraId="794F5EAD" w14:textId="77777777" w:rsidR="00206EAB" w:rsidRPr="00894910" w:rsidRDefault="00206EAB" w:rsidP="00206EAB">
      <w:pPr>
        <w:pStyle w:val="ppBodyText"/>
      </w:pPr>
    </w:p>
    <w:p w14:paraId="25AD7483" w14:textId="00CE567C" w:rsidR="00CD7E49" w:rsidRPr="00401613" w:rsidRDefault="00CD7E49" w:rsidP="00C37855">
      <w:pPr>
        <w:pStyle w:val="ppBodyText"/>
        <w:rPr>
          <w:lang w:val="es-ES"/>
        </w:rPr>
      </w:pPr>
      <w:r w:rsidRPr="00206EAB">
        <w:rPr>
          <w:lang w:val="es-ES"/>
        </w:rPr>
        <w:t xml:space="preserve">La mayor ventaja de todo esto es que, aunque las herramientas estén basadas en metodologías ágiles, no es necesario aplicarlas en el día a día para sacarles partido, y son útiles y fáciles de manejar en cualquier ámbito. </w:t>
      </w:r>
      <w:r w:rsidRPr="00401613">
        <w:rPr>
          <w:lang w:val="es-ES"/>
        </w:rPr>
        <w:t xml:space="preserve">Actualmente podremos gestionar todo lo anterior usando cualquiera de las tres plantillas de procesos: </w:t>
      </w:r>
      <w:proofErr w:type="spellStart"/>
      <w:r w:rsidRPr="00401613">
        <w:rPr>
          <w:lang w:val="es-ES"/>
        </w:rPr>
        <w:t>Scrum</w:t>
      </w:r>
      <w:proofErr w:type="spellEnd"/>
      <w:r w:rsidRPr="00401613">
        <w:rPr>
          <w:lang w:val="es-ES"/>
        </w:rPr>
        <w:t>, Agile o CMMI.</w:t>
      </w:r>
    </w:p>
    <w:p w14:paraId="33DF4887" w14:textId="5309CD1D" w:rsidR="00872A6A" w:rsidRPr="00401613" w:rsidRDefault="00CD7E49" w:rsidP="00C37855">
      <w:pPr>
        <w:pStyle w:val="ppBodyText"/>
        <w:rPr>
          <w:lang w:val="es-ES"/>
        </w:rPr>
      </w:pPr>
      <w:r w:rsidRPr="00401613">
        <w:rPr>
          <w:lang w:val="es-ES"/>
        </w:rPr>
        <w:t>A</w:t>
      </w:r>
      <w:r w:rsidR="00872A6A" w:rsidRPr="00401613">
        <w:rPr>
          <w:lang w:val="es-ES"/>
        </w:rPr>
        <w:t xml:space="preserve">parte de ver pantallas muy intuitivas, podremos utilizar operaciones de </w:t>
      </w:r>
      <w:proofErr w:type="spellStart"/>
      <w:r w:rsidRPr="00401613">
        <w:rPr>
          <w:i/>
          <w:lang w:val="es-ES"/>
        </w:rPr>
        <w:t>drag</w:t>
      </w:r>
      <w:proofErr w:type="spellEnd"/>
      <w:r w:rsidRPr="00401613">
        <w:rPr>
          <w:i/>
          <w:lang w:val="es-ES"/>
        </w:rPr>
        <w:t xml:space="preserve"> &amp; </w:t>
      </w:r>
      <w:proofErr w:type="spellStart"/>
      <w:r w:rsidRPr="00401613">
        <w:rPr>
          <w:i/>
          <w:lang w:val="es-ES"/>
        </w:rPr>
        <w:t>drop</w:t>
      </w:r>
      <w:proofErr w:type="spellEnd"/>
      <w:r w:rsidRPr="00401613">
        <w:rPr>
          <w:lang w:val="es-ES"/>
        </w:rPr>
        <w:t xml:space="preserve"> </w:t>
      </w:r>
      <w:r w:rsidR="00872A6A" w:rsidRPr="00401613">
        <w:rPr>
          <w:lang w:val="es-ES"/>
        </w:rPr>
        <w:t>para arrastrar diferentes elementos de pantalla, organizando y priorizando el trabajo.</w:t>
      </w:r>
    </w:p>
    <w:p w14:paraId="17EE2642" w14:textId="2D9901AA" w:rsidR="00872A6A" w:rsidRPr="00401613" w:rsidRDefault="00C37855" w:rsidP="00C37855">
      <w:pPr>
        <w:pStyle w:val="Heading2"/>
        <w:rPr>
          <w:lang w:val="es-ES"/>
        </w:rPr>
      </w:pPr>
      <w:r w:rsidRPr="00401613">
        <w:rPr>
          <w:lang w:val="es-ES"/>
        </w:rPr>
        <w:t>Control de código fuente</w:t>
      </w:r>
    </w:p>
    <w:p w14:paraId="263E62D5" w14:textId="5F4A5986" w:rsidR="00872A6A" w:rsidRPr="00401613" w:rsidRDefault="00872A6A" w:rsidP="00C37855">
      <w:pPr>
        <w:pStyle w:val="ppBodyText"/>
        <w:rPr>
          <w:lang w:val="es-ES"/>
        </w:rPr>
      </w:pPr>
      <w:r w:rsidRPr="00401613">
        <w:rPr>
          <w:lang w:val="es-ES"/>
        </w:rPr>
        <w:t xml:space="preserve">Dentro del control de código fuente, podremos manejar cualquier lenguaje de programación: desde C# a C++, pasando por Java o </w:t>
      </w:r>
      <w:proofErr w:type="spellStart"/>
      <w:r w:rsidRPr="00401613">
        <w:rPr>
          <w:lang w:val="es-ES"/>
        </w:rPr>
        <w:t>P</w:t>
      </w:r>
      <w:r w:rsidR="00CD7E49" w:rsidRPr="00401613">
        <w:rPr>
          <w:lang w:val="es-ES"/>
        </w:rPr>
        <w:t>ython</w:t>
      </w:r>
      <w:proofErr w:type="spellEnd"/>
      <w:r w:rsidR="00CD7E49" w:rsidRPr="00401613">
        <w:rPr>
          <w:lang w:val="es-ES"/>
        </w:rPr>
        <w:t xml:space="preserve">. Gracias a la extensión </w:t>
      </w:r>
      <w:proofErr w:type="spellStart"/>
      <w:r w:rsidR="00CD7E49" w:rsidRPr="00401613">
        <w:rPr>
          <w:lang w:val="es-ES"/>
        </w:rPr>
        <w:t>Team</w:t>
      </w:r>
      <w:proofErr w:type="spellEnd"/>
      <w:r w:rsidR="00CD7E49" w:rsidRPr="00401613">
        <w:rPr>
          <w:lang w:val="es-ES"/>
        </w:rPr>
        <w:t xml:space="preserve"> Explorer (figura </w:t>
      </w:r>
      <w:r w:rsidR="00074BE0" w:rsidRPr="00401613">
        <w:rPr>
          <w:lang w:val="es-ES"/>
        </w:rPr>
        <w:t>5</w:t>
      </w:r>
      <w:r w:rsidR="00CD7E49" w:rsidRPr="00401613">
        <w:rPr>
          <w:lang w:val="es-ES"/>
        </w:rPr>
        <w:t>),</w:t>
      </w:r>
      <w:r w:rsidRPr="00401613">
        <w:rPr>
          <w:lang w:val="es-ES"/>
        </w:rPr>
        <w:t xml:space="preserve"> disponible para los ID</w:t>
      </w:r>
      <w:r w:rsidR="00CD7E49" w:rsidRPr="00401613">
        <w:rPr>
          <w:lang w:val="es-ES"/>
        </w:rPr>
        <w:t>E más usados</w:t>
      </w:r>
      <w:r w:rsidRPr="00401613">
        <w:rPr>
          <w:lang w:val="es-ES"/>
        </w:rPr>
        <w:t xml:space="preserve"> </w:t>
      </w:r>
      <w:r w:rsidR="00CD7E49" w:rsidRPr="00401613">
        <w:rPr>
          <w:lang w:val="es-ES"/>
        </w:rPr>
        <w:t>(</w:t>
      </w:r>
      <w:r w:rsidRPr="00401613">
        <w:rPr>
          <w:lang w:val="es-ES"/>
        </w:rPr>
        <w:t>concretamente</w:t>
      </w:r>
      <w:r w:rsidR="00CD7E49" w:rsidRPr="00401613">
        <w:rPr>
          <w:lang w:val="es-ES"/>
        </w:rPr>
        <w:t>,</w:t>
      </w:r>
      <w:r w:rsidRPr="00401613">
        <w:rPr>
          <w:lang w:val="es-ES"/>
        </w:rPr>
        <w:t xml:space="preserve"> Visual Studio y Eclipse</w:t>
      </w:r>
      <w:r w:rsidR="00CD7E49" w:rsidRPr="00401613">
        <w:rPr>
          <w:lang w:val="es-ES"/>
        </w:rPr>
        <w:t>)</w:t>
      </w:r>
      <w:r w:rsidRPr="00401613">
        <w:rPr>
          <w:lang w:val="es-ES"/>
        </w:rPr>
        <w:t xml:space="preserve">, podremos tener un control total, tanto </w:t>
      </w:r>
      <w:r w:rsidRPr="00401613">
        <w:rPr>
          <w:i/>
          <w:lang w:val="es-ES"/>
        </w:rPr>
        <w:t>online</w:t>
      </w:r>
      <w:r w:rsidRPr="00401613">
        <w:rPr>
          <w:lang w:val="es-ES"/>
        </w:rPr>
        <w:t xml:space="preserve"> como en modo local, del código fuente de nuestros proyectos.</w:t>
      </w:r>
    </w:p>
    <w:p w14:paraId="42624957" w14:textId="069D9DA6" w:rsidR="00872A6A" w:rsidRDefault="00206EAB" w:rsidP="00206EAB">
      <w:pPr>
        <w:pStyle w:val="ppFigureCaption"/>
      </w:pPr>
      <w:proofErr w:type="spellStart"/>
      <w:r>
        <w:lastRenderedPageBreak/>
        <w:t>Figura</w:t>
      </w:r>
      <w:proofErr w:type="spellEnd"/>
      <w:r>
        <w:t xml:space="preserve"> 5</w:t>
      </w:r>
    </w:p>
    <w:p w14:paraId="057092E1" w14:textId="308473AF" w:rsidR="00206EAB" w:rsidRPr="00206EAB" w:rsidRDefault="00206EAB" w:rsidP="00206EAB">
      <w:pPr>
        <w:pStyle w:val="ppFigure"/>
      </w:pPr>
      <w:r>
        <w:rPr>
          <w:noProof/>
          <w:lang w:bidi="ar-SA"/>
        </w:rPr>
        <w:drawing>
          <wp:inline distT="0" distB="0" distL="0" distR="0" wp14:anchorId="6456D790" wp14:editId="268C680B">
            <wp:extent cx="3439005" cy="2238687"/>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3439005" cy="2238687"/>
                    </a:xfrm>
                    <a:prstGeom prst="rect">
                      <a:avLst/>
                    </a:prstGeom>
                  </pic:spPr>
                </pic:pic>
              </a:graphicData>
            </a:graphic>
          </wp:inline>
        </w:drawing>
      </w:r>
    </w:p>
    <w:p w14:paraId="73C6DA43" w14:textId="77777777" w:rsidR="00206EAB" w:rsidRDefault="00206EAB" w:rsidP="00206EAB">
      <w:pPr>
        <w:pStyle w:val="ppBodyText"/>
      </w:pPr>
    </w:p>
    <w:p w14:paraId="746B6EAD" w14:textId="540F8FC5" w:rsidR="000F33C9" w:rsidRPr="00206EAB" w:rsidRDefault="000F33C9" w:rsidP="00C37855">
      <w:pPr>
        <w:pStyle w:val="ppBodyText"/>
        <w:rPr>
          <w:lang w:val="es-ES"/>
        </w:rPr>
      </w:pPr>
      <w:r w:rsidRPr="00206EAB">
        <w:rPr>
          <w:lang w:val="es-ES"/>
        </w:rPr>
        <w:t xml:space="preserve">Desde el portal web también </w:t>
      </w:r>
      <w:r w:rsidR="00CD7E49" w:rsidRPr="00206EAB">
        <w:rPr>
          <w:lang w:val="es-ES"/>
        </w:rPr>
        <w:t xml:space="preserve">tendremos </w:t>
      </w:r>
      <w:r w:rsidRPr="00206EAB">
        <w:rPr>
          <w:lang w:val="es-ES"/>
        </w:rPr>
        <w:t>acceso a una visión de todos los archivos almacenados en el control del código fuente</w:t>
      </w:r>
      <w:r w:rsidR="00CD7E49" w:rsidRPr="00206EAB">
        <w:rPr>
          <w:lang w:val="es-ES"/>
        </w:rPr>
        <w:t>, a</w:t>
      </w:r>
      <w:r w:rsidRPr="00206EAB">
        <w:rPr>
          <w:lang w:val="es-ES"/>
        </w:rPr>
        <w:t xml:space="preserve">demás de </w:t>
      </w:r>
      <w:r w:rsidR="00CD7E49" w:rsidRPr="00206EAB">
        <w:rPr>
          <w:lang w:val="es-ES"/>
        </w:rPr>
        <w:t xml:space="preserve">poder obtener informes </w:t>
      </w:r>
      <w:r w:rsidRPr="00206EAB">
        <w:rPr>
          <w:lang w:val="es-ES"/>
        </w:rPr>
        <w:t>suplementarios</w:t>
      </w:r>
      <w:r w:rsidR="00CD7E49" w:rsidRPr="00206EAB">
        <w:rPr>
          <w:lang w:val="es-ES"/>
        </w:rPr>
        <w:t xml:space="preserve">, como </w:t>
      </w:r>
      <w:r w:rsidRPr="00206EAB">
        <w:rPr>
          <w:lang w:val="es-ES"/>
        </w:rPr>
        <w:t xml:space="preserve">un listado de </w:t>
      </w:r>
      <w:proofErr w:type="spellStart"/>
      <w:r w:rsidRPr="00206EAB">
        <w:rPr>
          <w:i/>
          <w:lang w:val="es-ES"/>
        </w:rPr>
        <w:t>cha</w:t>
      </w:r>
      <w:r w:rsidR="00CD7E49" w:rsidRPr="00206EAB">
        <w:rPr>
          <w:i/>
          <w:lang w:val="es-ES"/>
        </w:rPr>
        <w:t>n</w:t>
      </w:r>
      <w:r w:rsidRPr="00206EAB">
        <w:rPr>
          <w:i/>
          <w:lang w:val="es-ES"/>
        </w:rPr>
        <w:t>gesets</w:t>
      </w:r>
      <w:proofErr w:type="spellEnd"/>
      <w:r w:rsidRPr="00206EAB">
        <w:rPr>
          <w:lang w:val="es-ES"/>
        </w:rPr>
        <w:t xml:space="preserve"> y otro de </w:t>
      </w:r>
      <w:proofErr w:type="spellStart"/>
      <w:r w:rsidRPr="00206EAB">
        <w:rPr>
          <w:i/>
          <w:lang w:val="es-ES"/>
        </w:rPr>
        <w:t>shelvesets</w:t>
      </w:r>
      <w:proofErr w:type="spellEnd"/>
      <w:r w:rsidR="00CD7E49" w:rsidRPr="00206EAB">
        <w:rPr>
          <w:lang w:val="es-ES"/>
        </w:rPr>
        <w:t xml:space="preserve"> </w:t>
      </w:r>
      <w:r w:rsidR="00074BE0" w:rsidRPr="00206EAB">
        <w:rPr>
          <w:lang w:val="es-ES"/>
        </w:rPr>
        <w:t>(figura 6</w:t>
      </w:r>
      <w:r w:rsidR="00CD7E49" w:rsidRPr="00206EAB">
        <w:rPr>
          <w:lang w:val="es-ES"/>
        </w:rPr>
        <w:t>).</w:t>
      </w:r>
    </w:p>
    <w:p w14:paraId="2BABC5A7" w14:textId="67B5A58C" w:rsidR="000F33C9" w:rsidRPr="00401613" w:rsidRDefault="000F33C9" w:rsidP="00206EAB">
      <w:pPr>
        <w:pStyle w:val="ppBodyText"/>
        <w:rPr>
          <w:noProof/>
          <w:lang w:val="es-ES"/>
        </w:rPr>
      </w:pPr>
    </w:p>
    <w:p w14:paraId="3E9CC733" w14:textId="3E52A335" w:rsidR="00206EAB" w:rsidRDefault="00206EAB" w:rsidP="00206EAB">
      <w:pPr>
        <w:pStyle w:val="ppFigureCaption"/>
        <w:rPr>
          <w:noProof/>
        </w:rPr>
      </w:pPr>
      <w:r>
        <w:rPr>
          <w:noProof/>
        </w:rPr>
        <w:t>FIgura 6</w:t>
      </w:r>
    </w:p>
    <w:p w14:paraId="2161C9D1" w14:textId="64F1F5D3" w:rsidR="00206EAB" w:rsidRPr="00206EAB" w:rsidRDefault="00206EAB" w:rsidP="00206EAB">
      <w:pPr>
        <w:pStyle w:val="ppFigure"/>
      </w:pPr>
      <w:r>
        <w:rPr>
          <w:noProof/>
          <w:lang w:bidi="ar-SA"/>
        </w:rPr>
        <w:drawing>
          <wp:inline distT="0" distB="0" distL="0" distR="0" wp14:anchorId="3170887A" wp14:editId="4AC2B39D">
            <wp:extent cx="6277851" cy="2524477"/>
            <wp:effectExtent l="0" t="0" r="8890"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6277851" cy="2524477"/>
                    </a:xfrm>
                    <a:prstGeom prst="rect">
                      <a:avLst/>
                    </a:prstGeom>
                  </pic:spPr>
                </pic:pic>
              </a:graphicData>
            </a:graphic>
          </wp:inline>
        </w:drawing>
      </w:r>
    </w:p>
    <w:p w14:paraId="22303427" w14:textId="77777777" w:rsidR="00206EAB" w:rsidRPr="00894910" w:rsidRDefault="00206EAB" w:rsidP="00206EAB">
      <w:pPr>
        <w:pStyle w:val="ppBodyText"/>
      </w:pPr>
    </w:p>
    <w:p w14:paraId="4FA45EC7" w14:textId="24E1B7A4" w:rsidR="00872A6A" w:rsidRPr="00206EAB" w:rsidRDefault="00872A6A" w:rsidP="00C37855">
      <w:pPr>
        <w:pStyle w:val="ppBodyText"/>
        <w:rPr>
          <w:lang w:val="es-ES"/>
        </w:rPr>
      </w:pPr>
      <w:r w:rsidRPr="00206EAB">
        <w:rPr>
          <w:lang w:val="es-ES"/>
        </w:rPr>
        <w:t xml:space="preserve">A </w:t>
      </w:r>
      <w:r w:rsidR="000F33C9" w:rsidRPr="00206EAB">
        <w:rPr>
          <w:lang w:val="es-ES"/>
        </w:rPr>
        <w:t xml:space="preserve">todo </w:t>
      </w:r>
      <w:r w:rsidR="00CD7E49" w:rsidRPr="00206EAB">
        <w:rPr>
          <w:lang w:val="es-ES"/>
        </w:rPr>
        <w:t xml:space="preserve">lo anterior deberemos </w:t>
      </w:r>
      <w:r w:rsidRPr="00206EAB">
        <w:rPr>
          <w:lang w:val="es-ES"/>
        </w:rPr>
        <w:t>añadi</w:t>
      </w:r>
      <w:r w:rsidR="000F33C9" w:rsidRPr="00206EAB">
        <w:rPr>
          <w:lang w:val="es-ES"/>
        </w:rPr>
        <w:t>r</w:t>
      </w:r>
      <w:r w:rsidR="00CD7E49" w:rsidRPr="00206EAB">
        <w:rPr>
          <w:lang w:val="es-ES"/>
        </w:rPr>
        <w:t xml:space="preserve"> </w:t>
      </w:r>
      <w:r w:rsidRPr="00206EAB">
        <w:rPr>
          <w:lang w:val="es-ES"/>
        </w:rPr>
        <w:t xml:space="preserve">dos nuevas funcionalidades para </w:t>
      </w:r>
      <w:r w:rsidR="000F33C9" w:rsidRPr="00206EAB">
        <w:rPr>
          <w:lang w:val="es-ES"/>
        </w:rPr>
        <w:t xml:space="preserve">versiones de </w:t>
      </w:r>
      <w:r w:rsidRPr="00206EAB">
        <w:rPr>
          <w:lang w:val="es-ES"/>
        </w:rPr>
        <w:t xml:space="preserve">Visual Studio Premium o superiores: </w:t>
      </w:r>
    </w:p>
    <w:p w14:paraId="54995C7C" w14:textId="60405794" w:rsidR="00872A6A" w:rsidRPr="00401613" w:rsidRDefault="00872A6A" w:rsidP="00C37855">
      <w:pPr>
        <w:pStyle w:val="ppBulletList"/>
        <w:rPr>
          <w:lang w:val="es-ES"/>
        </w:rPr>
      </w:pPr>
      <w:r w:rsidRPr="00401613">
        <w:rPr>
          <w:lang w:val="es-ES"/>
        </w:rPr>
        <w:t xml:space="preserve">La posibilidad de lanzar un </w:t>
      </w:r>
      <w:proofErr w:type="spellStart"/>
      <w:r w:rsidRPr="00401613">
        <w:rPr>
          <w:i/>
          <w:lang w:val="es-ES"/>
        </w:rPr>
        <w:t>workflow</w:t>
      </w:r>
      <w:proofErr w:type="spellEnd"/>
      <w:r w:rsidRPr="00401613">
        <w:rPr>
          <w:lang w:val="es-ES"/>
        </w:rPr>
        <w:t xml:space="preserve"> de revisión de código, donde el resto del equipo nos podrá dar </w:t>
      </w:r>
      <w:proofErr w:type="spellStart"/>
      <w:r w:rsidRPr="00401613">
        <w:rPr>
          <w:i/>
          <w:lang w:val="es-ES"/>
        </w:rPr>
        <w:t>feedback</w:t>
      </w:r>
      <w:proofErr w:type="spellEnd"/>
      <w:r w:rsidRPr="00401613">
        <w:rPr>
          <w:lang w:val="es-ES"/>
        </w:rPr>
        <w:t xml:space="preserve"> en tiempo real.</w:t>
      </w:r>
    </w:p>
    <w:p w14:paraId="1A7DEBAC" w14:textId="0B4F598D" w:rsidR="00872A6A" w:rsidRPr="00401613" w:rsidRDefault="00872A6A" w:rsidP="00C37855">
      <w:pPr>
        <w:pStyle w:val="ppBulletList"/>
        <w:rPr>
          <w:lang w:val="es-ES"/>
        </w:rPr>
      </w:pPr>
      <w:r w:rsidRPr="00401613">
        <w:rPr>
          <w:lang w:val="es-ES"/>
        </w:rPr>
        <w:t xml:space="preserve">La nueva vista </w:t>
      </w:r>
      <w:proofErr w:type="spellStart"/>
      <w:r w:rsidR="00463E11" w:rsidRPr="00401613">
        <w:rPr>
          <w:b/>
          <w:lang w:val="es-ES"/>
        </w:rPr>
        <w:t>My</w:t>
      </w:r>
      <w:proofErr w:type="spellEnd"/>
      <w:r w:rsidR="00463E11" w:rsidRPr="00401613">
        <w:rPr>
          <w:b/>
          <w:lang w:val="es-ES"/>
        </w:rPr>
        <w:t xml:space="preserve"> </w:t>
      </w:r>
      <w:proofErr w:type="spellStart"/>
      <w:r w:rsidR="00463E11" w:rsidRPr="00401613">
        <w:rPr>
          <w:b/>
          <w:lang w:val="es-ES"/>
        </w:rPr>
        <w:t>Work</w:t>
      </w:r>
      <w:proofErr w:type="spellEnd"/>
      <w:r w:rsidRPr="00401613">
        <w:rPr>
          <w:lang w:val="es-ES"/>
        </w:rPr>
        <w:t xml:space="preserve"> dentro de</w:t>
      </w:r>
      <w:r w:rsidR="00463E11" w:rsidRPr="00401613">
        <w:rPr>
          <w:lang w:val="es-ES"/>
        </w:rPr>
        <w:t xml:space="preserve"> </w:t>
      </w:r>
      <w:proofErr w:type="spellStart"/>
      <w:r w:rsidR="00463E11" w:rsidRPr="00401613">
        <w:rPr>
          <w:lang w:val="es-ES"/>
        </w:rPr>
        <w:t>Team</w:t>
      </w:r>
      <w:proofErr w:type="spellEnd"/>
      <w:r w:rsidR="00463E11" w:rsidRPr="00401613">
        <w:rPr>
          <w:lang w:val="es-ES"/>
        </w:rPr>
        <w:t xml:space="preserve"> Explorer,</w:t>
      </w:r>
      <w:r w:rsidRPr="00401613">
        <w:rPr>
          <w:lang w:val="es-ES"/>
        </w:rPr>
        <w:t xml:space="preserve"> que nos permitirá tener en una sola pantalla la información de nuestro trabajo actual, las revisiones de código, los </w:t>
      </w:r>
      <w:proofErr w:type="spellStart"/>
      <w:r w:rsidR="00463E11" w:rsidRPr="00401613">
        <w:rPr>
          <w:i/>
          <w:lang w:val="es-ES"/>
        </w:rPr>
        <w:t>s</w:t>
      </w:r>
      <w:r w:rsidRPr="00401613">
        <w:rPr>
          <w:i/>
          <w:lang w:val="es-ES"/>
        </w:rPr>
        <w:t>helve</w:t>
      </w:r>
      <w:r w:rsidR="00463E11" w:rsidRPr="00401613">
        <w:rPr>
          <w:i/>
          <w:lang w:val="es-ES"/>
        </w:rPr>
        <w:t>s</w:t>
      </w:r>
      <w:r w:rsidRPr="00401613">
        <w:rPr>
          <w:i/>
          <w:lang w:val="es-ES"/>
        </w:rPr>
        <w:t>ets</w:t>
      </w:r>
      <w:proofErr w:type="spellEnd"/>
      <w:r w:rsidRPr="00401613">
        <w:rPr>
          <w:lang w:val="es-ES"/>
        </w:rPr>
        <w:t xml:space="preserve"> y </w:t>
      </w:r>
      <w:proofErr w:type="spellStart"/>
      <w:r w:rsidR="00463E11" w:rsidRPr="00401613">
        <w:rPr>
          <w:i/>
          <w:lang w:val="es-ES"/>
        </w:rPr>
        <w:t>w</w:t>
      </w:r>
      <w:r w:rsidRPr="00401613">
        <w:rPr>
          <w:i/>
          <w:lang w:val="es-ES"/>
        </w:rPr>
        <w:t>ork</w:t>
      </w:r>
      <w:proofErr w:type="spellEnd"/>
      <w:r w:rsidR="00463E11" w:rsidRPr="00401613">
        <w:rPr>
          <w:i/>
          <w:lang w:val="es-ES"/>
        </w:rPr>
        <w:t xml:space="preserve"> </w:t>
      </w:r>
      <w:proofErr w:type="spellStart"/>
      <w:r w:rsidR="00463E11" w:rsidRPr="00401613">
        <w:rPr>
          <w:i/>
          <w:lang w:val="es-ES"/>
        </w:rPr>
        <w:t>i</w:t>
      </w:r>
      <w:r w:rsidRPr="00401613">
        <w:rPr>
          <w:i/>
          <w:lang w:val="es-ES"/>
        </w:rPr>
        <w:t>tems</w:t>
      </w:r>
      <w:proofErr w:type="spellEnd"/>
      <w:r w:rsidRPr="00401613">
        <w:rPr>
          <w:lang w:val="es-ES"/>
        </w:rPr>
        <w:t xml:space="preserve"> que tenemos asignados.</w:t>
      </w:r>
    </w:p>
    <w:p w14:paraId="61E1B34B" w14:textId="77777777" w:rsidR="00C37855" w:rsidRPr="00401613" w:rsidRDefault="00C37855" w:rsidP="00C37855">
      <w:pPr>
        <w:pStyle w:val="ppListEnd"/>
        <w:rPr>
          <w:lang w:val="es-ES"/>
        </w:rPr>
      </w:pPr>
    </w:p>
    <w:p w14:paraId="6BC6EB2A" w14:textId="10770E12" w:rsidR="00872A6A" w:rsidRPr="00C37855" w:rsidRDefault="00C37855" w:rsidP="00C37855">
      <w:pPr>
        <w:pStyle w:val="Heading2"/>
        <w:rPr>
          <w:lang w:val="es-ES"/>
        </w:rPr>
      </w:pPr>
      <w:r>
        <w:rPr>
          <w:lang w:val="es-ES"/>
        </w:rPr>
        <w:t xml:space="preserve">Automatización de </w:t>
      </w:r>
      <w:proofErr w:type="spellStart"/>
      <w:r>
        <w:rPr>
          <w:lang w:val="es-ES"/>
        </w:rPr>
        <w:t>builds</w:t>
      </w:r>
      <w:proofErr w:type="spellEnd"/>
      <w:r>
        <w:rPr>
          <w:lang w:val="es-ES"/>
        </w:rPr>
        <w:t>, pruebas y despliegues</w:t>
      </w:r>
    </w:p>
    <w:p w14:paraId="4938A79D" w14:textId="14DEB46A" w:rsidR="00872A6A" w:rsidRPr="00401613" w:rsidRDefault="00872A6A" w:rsidP="00C37855">
      <w:pPr>
        <w:pStyle w:val="ppBodyText"/>
        <w:rPr>
          <w:lang w:val="es-ES"/>
        </w:rPr>
      </w:pPr>
      <w:r w:rsidRPr="00401613">
        <w:rPr>
          <w:lang w:val="es-ES"/>
        </w:rPr>
        <w:t xml:space="preserve">La gestión de </w:t>
      </w:r>
      <w:proofErr w:type="spellStart"/>
      <w:r w:rsidRPr="00401613">
        <w:rPr>
          <w:i/>
          <w:lang w:val="es-ES"/>
        </w:rPr>
        <w:t>builds</w:t>
      </w:r>
      <w:proofErr w:type="spellEnd"/>
      <w:r w:rsidRPr="00401613">
        <w:rPr>
          <w:lang w:val="es-ES"/>
        </w:rPr>
        <w:t xml:space="preserve"> y el estudio de sus resultados se pueden realizar directamente desde el portal web</w:t>
      </w:r>
      <w:r w:rsidR="008E3682" w:rsidRPr="00401613">
        <w:rPr>
          <w:lang w:val="es-ES"/>
        </w:rPr>
        <w:t xml:space="preserve"> (figura </w:t>
      </w:r>
      <w:r w:rsidR="00074BE0" w:rsidRPr="00401613">
        <w:rPr>
          <w:lang w:val="es-ES"/>
        </w:rPr>
        <w:t>7</w:t>
      </w:r>
      <w:r w:rsidR="008E3682" w:rsidRPr="00401613">
        <w:rPr>
          <w:lang w:val="es-ES"/>
        </w:rPr>
        <w:t>)</w:t>
      </w:r>
      <w:r w:rsidR="009D015A" w:rsidRPr="00401613">
        <w:rPr>
          <w:lang w:val="es-ES"/>
        </w:rPr>
        <w:t>,</w:t>
      </w:r>
      <w:r w:rsidRPr="00401613">
        <w:rPr>
          <w:lang w:val="es-ES"/>
        </w:rPr>
        <w:t xml:space="preserve"> o</w:t>
      </w:r>
      <w:r w:rsidR="00881BB2" w:rsidRPr="00401613">
        <w:rPr>
          <w:lang w:val="es-ES"/>
        </w:rPr>
        <w:t xml:space="preserve"> </w:t>
      </w:r>
      <w:r w:rsidR="009D015A" w:rsidRPr="00401613">
        <w:rPr>
          <w:lang w:val="es-ES"/>
        </w:rPr>
        <w:t xml:space="preserve">bien </w:t>
      </w:r>
      <w:r w:rsidRPr="00401613">
        <w:rPr>
          <w:lang w:val="es-ES"/>
        </w:rPr>
        <w:t xml:space="preserve">desde </w:t>
      </w:r>
      <w:proofErr w:type="spellStart"/>
      <w:r w:rsidRPr="00401613">
        <w:rPr>
          <w:lang w:val="es-ES"/>
        </w:rPr>
        <w:t>Team</w:t>
      </w:r>
      <w:proofErr w:type="spellEnd"/>
      <w:r w:rsidRPr="00401613">
        <w:rPr>
          <w:lang w:val="es-ES"/>
        </w:rPr>
        <w:t xml:space="preserve"> Explorer. Podremos beneficiarnos de una máquina en la nube para realizar estas operaciones de forma automática (al realizar un </w:t>
      </w:r>
      <w:proofErr w:type="spellStart"/>
      <w:r w:rsidRPr="00401613">
        <w:rPr>
          <w:i/>
          <w:lang w:val="es-ES"/>
        </w:rPr>
        <w:t>check</w:t>
      </w:r>
      <w:proofErr w:type="spellEnd"/>
      <w:r w:rsidRPr="00401613">
        <w:rPr>
          <w:i/>
          <w:lang w:val="es-ES"/>
        </w:rPr>
        <w:t>-in</w:t>
      </w:r>
      <w:r w:rsidRPr="00401613">
        <w:rPr>
          <w:lang w:val="es-ES"/>
        </w:rPr>
        <w:t xml:space="preserve"> o todas las noches, por ejemplo) o bajo demanda.</w:t>
      </w:r>
    </w:p>
    <w:p w14:paraId="1D830788" w14:textId="034BF25D" w:rsidR="00872A6A" w:rsidRPr="00401613" w:rsidRDefault="00872A6A" w:rsidP="00206EAB">
      <w:pPr>
        <w:pStyle w:val="ppBodyText"/>
        <w:rPr>
          <w:lang w:val="es-ES"/>
        </w:rPr>
      </w:pPr>
    </w:p>
    <w:p w14:paraId="139D7F8D" w14:textId="41A9F2D5" w:rsidR="00206EAB" w:rsidRDefault="00206EAB" w:rsidP="00206EAB">
      <w:pPr>
        <w:pStyle w:val="ppFigureCaption"/>
      </w:pPr>
      <w:proofErr w:type="spellStart"/>
      <w:r>
        <w:t>Figura</w:t>
      </w:r>
      <w:proofErr w:type="spellEnd"/>
      <w:r>
        <w:t xml:space="preserve"> 7</w:t>
      </w:r>
    </w:p>
    <w:p w14:paraId="1B219F4F" w14:textId="57D82DCE" w:rsidR="00206EAB" w:rsidRPr="00206EAB" w:rsidRDefault="00206EAB" w:rsidP="00206EAB">
      <w:pPr>
        <w:pStyle w:val="ppFigure"/>
      </w:pPr>
      <w:r>
        <w:rPr>
          <w:noProof/>
          <w:lang w:bidi="ar-SA"/>
        </w:rPr>
        <w:drawing>
          <wp:inline distT="0" distB="0" distL="0" distR="0" wp14:anchorId="1B621054" wp14:editId="3D52334B">
            <wp:extent cx="6645910" cy="2317750"/>
            <wp:effectExtent l="0" t="0" r="2540" b="635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6645910" cy="2317750"/>
                    </a:xfrm>
                    <a:prstGeom prst="rect">
                      <a:avLst/>
                    </a:prstGeom>
                  </pic:spPr>
                </pic:pic>
              </a:graphicData>
            </a:graphic>
          </wp:inline>
        </w:drawing>
      </w:r>
    </w:p>
    <w:p w14:paraId="1C330CAF" w14:textId="77777777" w:rsidR="00206EAB" w:rsidRPr="00894910" w:rsidRDefault="00206EAB" w:rsidP="00206EAB">
      <w:pPr>
        <w:pStyle w:val="ppBodyText"/>
      </w:pPr>
    </w:p>
    <w:p w14:paraId="50A866E4" w14:textId="77777777" w:rsidR="008E3682" w:rsidRPr="00206EAB" w:rsidRDefault="00872A6A" w:rsidP="00C37855">
      <w:pPr>
        <w:pStyle w:val="ppBodyText"/>
        <w:rPr>
          <w:lang w:val="es-ES"/>
        </w:rPr>
      </w:pPr>
      <w:r w:rsidRPr="00206EAB">
        <w:rPr>
          <w:lang w:val="es-ES"/>
        </w:rPr>
        <w:t>Dentro de estos procesos</w:t>
      </w:r>
      <w:r w:rsidR="008E3682" w:rsidRPr="00206EAB">
        <w:rPr>
          <w:lang w:val="es-ES"/>
        </w:rPr>
        <w:t>,</w:t>
      </w:r>
      <w:r w:rsidRPr="00206EAB">
        <w:rPr>
          <w:lang w:val="es-ES"/>
        </w:rPr>
        <w:t xml:space="preserve"> podremos incluir acciones como que se evalúen automáticamente pruebas unitarias</w:t>
      </w:r>
      <w:r w:rsidR="008E3682" w:rsidRPr="00206EAB">
        <w:rPr>
          <w:lang w:val="es-ES"/>
        </w:rPr>
        <w:t>,</w:t>
      </w:r>
      <w:r w:rsidRPr="00206EAB">
        <w:rPr>
          <w:lang w:val="es-ES"/>
        </w:rPr>
        <w:t xml:space="preserve"> </w:t>
      </w:r>
      <w:r w:rsidR="008E3682" w:rsidRPr="00206EAB">
        <w:rPr>
          <w:lang w:val="es-ES"/>
        </w:rPr>
        <w:t xml:space="preserve">o </w:t>
      </w:r>
      <w:r w:rsidRPr="00206EAB">
        <w:rPr>
          <w:lang w:val="es-ES"/>
        </w:rPr>
        <w:t xml:space="preserve">incluso realizar </w:t>
      </w:r>
      <w:r w:rsidR="008E3682" w:rsidRPr="00206EAB">
        <w:rPr>
          <w:lang w:val="es-ES"/>
        </w:rPr>
        <w:t xml:space="preserve">despliegue continuo </w:t>
      </w:r>
      <w:r w:rsidRPr="00206EAB">
        <w:rPr>
          <w:lang w:val="es-ES"/>
        </w:rPr>
        <w:t xml:space="preserve">en servicios de Windows </w:t>
      </w:r>
      <w:proofErr w:type="spellStart"/>
      <w:r w:rsidRPr="00206EAB">
        <w:rPr>
          <w:lang w:val="es-ES"/>
        </w:rPr>
        <w:t>Azure</w:t>
      </w:r>
      <w:proofErr w:type="spellEnd"/>
      <w:r w:rsidRPr="00206EAB">
        <w:rPr>
          <w:lang w:val="es-ES"/>
        </w:rPr>
        <w:t>.</w:t>
      </w:r>
    </w:p>
    <w:p w14:paraId="5DA7552C" w14:textId="4DB49A5C" w:rsidR="00872A6A" w:rsidRPr="00401613" w:rsidRDefault="008E3682" w:rsidP="00C37855">
      <w:pPr>
        <w:pStyle w:val="ppBodyText"/>
        <w:rPr>
          <w:lang w:val="es-ES"/>
        </w:rPr>
      </w:pPr>
      <w:r w:rsidRPr="00401613">
        <w:rPr>
          <w:lang w:val="es-ES"/>
        </w:rPr>
        <w:t>P</w:t>
      </w:r>
      <w:r w:rsidR="00872A6A" w:rsidRPr="00401613">
        <w:rPr>
          <w:lang w:val="es-ES"/>
        </w:rPr>
        <w:t xml:space="preserve">or último, </w:t>
      </w:r>
      <w:r w:rsidRPr="00401613">
        <w:rPr>
          <w:lang w:val="es-ES"/>
        </w:rPr>
        <w:t xml:space="preserve">gracias a unas plantillas predefinidas, </w:t>
      </w:r>
      <w:r w:rsidR="00872A6A" w:rsidRPr="00401613">
        <w:rPr>
          <w:lang w:val="es-ES"/>
        </w:rPr>
        <w:t xml:space="preserve">podemos integrar las </w:t>
      </w:r>
      <w:proofErr w:type="spellStart"/>
      <w:r w:rsidR="00872A6A" w:rsidRPr="00401613">
        <w:rPr>
          <w:i/>
          <w:lang w:val="es-ES"/>
        </w:rPr>
        <w:t>builds</w:t>
      </w:r>
      <w:proofErr w:type="spellEnd"/>
      <w:r w:rsidR="00872A6A" w:rsidRPr="00401613">
        <w:rPr>
          <w:lang w:val="es-ES"/>
        </w:rPr>
        <w:t xml:space="preserve"> para que utilicen herramientas </w:t>
      </w:r>
      <w:r w:rsidRPr="00401613">
        <w:rPr>
          <w:lang w:val="es-ES"/>
        </w:rPr>
        <w:t xml:space="preserve">de terceros, </w:t>
      </w:r>
      <w:r w:rsidR="00872A6A" w:rsidRPr="00401613">
        <w:rPr>
          <w:lang w:val="es-ES"/>
        </w:rPr>
        <w:t xml:space="preserve">como el compilador de </w:t>
      </w:r>
      <w:r w:rsidRPr="00401613">
        <w:rPr>
          <w:lang w:val="es-ES"/>
        </w:rPr>
        <w:t>J</w:t>
      </w:r>
      <w:r w:rsidR="00872A6A" w:rsidRPr="00401613">
        <w:rPr>
          <w:lang w:val="es-ES"/>
        </w:rPr>
        <w:t xml:space="preserve">ava, </w:t>
      </w:r>
      <w:r w:rsidRPr="00401613">
        <w:rPr>
          <w:lang w:val="es-ES"/>
        </w:rPr>
        <w:t>A</w:t>
      </w:r>
      <w:r w:rsidR="00872A6A" w:rsidRPr="00401613">
        <w:rPr>
          <w:lang w:val="es-ES"/>
        </w:rPr>
        <w:t xml:space="preserve">pache </w:t>
      </w:r>
      <w:proofErr w:type="spellStart"/>
      <w:r w:rsidRPr="00401613">
        <w:rPr>
          <w:lang w:val="es-ES"/>
        </w:rPr>
        <w:t>M</w:t>
      </w:r>
      <w:r w:rsidR="00872A6A" w:rsidRPr="00401613">
        <w:rPr>
          <w:lang w:val="es-ES"/>
        </w:rPr>
        <w:t>aven</w:t>
      </w:r>
      <w:proofErr w:type="spellEnd"/>
      <w:r w:rsidR="00872A6A" w:rsidRPr="00401613">
        <w:rPr>
          <w:lang w:val="es-ES"/>
        </w:rPr>
        <w:t xml:space="preserve"> o </w:t>
      </w:r>
      <w:proofErr w:type="spellStart"/>
      <w:r w:rsidR="00872A6A" w:rsidRPr="00401613">
        <w:rPr>
          <w:lang w:val="es-ES"/>
        </w:rPr>
        <w:t>Ant</w:t>
      </w:r>
      <w:proofErr w:type="spellEnd"/>
      <w:r w:rsidRPr="00401613">
        <w:rPr>
          <w:lang w:val="es-ES"/>
        </w:rPr>
        <w:t xml:space="preserve">, </w:t>
      </w:r>
      <w:r w:rsidR="00872A6A" w:rsidRPr="00401613">
        <w:rPr>
          <w:lang w:val="es-ES"/>
        </w:rPr>
        <w:t xml:space="preserve">para gestionar nuestro código fuente de otras plataformas que no sean </w:t>
      </w:r>
      <w:r w:rsidRPr="00401613">
        <w:rPr>
          <w:lang w:val="es-ES"/>
        </w:rPr>
        <w:t>.NET</w:t>
      </w:r>
      <w:r w:rsidR="00872A6A" w:rsidRPr="00401613">
        <w:rPr>
          <w:lang w:val="es-ES"/>
        </w:rPr>
        <w:t>.</w:t>
      </w:r>
    </w:p>
    <w:p w14:paraId="777B5644" w14:textId="7DE153E3" w:rsidR="00872A6A" w:rsidRPr="00401613" w:rsidRDefault="00C37855" w:rsidP="00C37855">
      <w:pPr>
        <w:pStyle w:val="Heading2"/>
        <w:rPr>
          <w:lang w:val="es-ES"/>
        </w:rPr>
      </w:pPr>
      <w:r w:rsidRPr="00401613">
        <w:rPr>
          <w:lang w:val="es-ES"/>
        </w:rPr>
        <w:t>Limitaciones</w:t>
      </w:r>
    </w:p>
    <w:p w14:paraId="51A97460" w14:textId="73180CBD" w:rsidR="00872A6A" w:rsidRPr="00401613" w:rsidRDefault="00872A6A" w:rsidP="00C37855">
      <w:pPr>
        <w:pStyle w:val="ppBodyText"/>
        <w:rPr>
          <w:lang w:val="es-ES"/>
        </w:rPr>
      </w:pPr>
      <w:r w:rsidRPr="00401613">
        <w:rPr>
          <w:lang w:val="es-ES"/>
        </w:rPr>
        <w:t xml:space="preserve">Actualmente Microsoft está gestionando </w:t>
      </w:r>
      <w:proofErr w:type="spellStart"/>
      <w:r w:rsidRPr="00401613">
        <w:rPr>
          <w:lang w:val="es-ES"/>
        </w:rPr>
        <w:t>Team</w:t>
      </w:r>
      <w:proofErr w:type="spellEnd"/>
      <w:r w:rsidRPr="00401613">
        <w:rPr>
          <w:lang w:val="es-ES"/>
        </w:rPr>
        <w:t xml:space="preserve"> </w:t>
      </w:r>
      <w:proofErr w:type="spellStart"/>
      <w:r w:rsidRPr="00401613">
        <w:rPr>
          <w:lang w:val="es-ES"/>
        </w:rPr>
        <w:t>Foundation</w:t>
      </w:r>
      <w:proofErr w:type="spellEnd"/>
      <w:r w:rsidRPr="00401613">
        <w:rPr>
          <w:lang w:val="es-ES"/>
        </w:rPr>
        <w:t xml:space="preserve"> Server y </w:t>
      </w:r>
      <w:proofErr w:type="spellStart"/>
      <w:r w:rsidR="008E3682" w:rsidRPr="00401613">
        <w:rPr>
          <w:lang w:val="es-ES"/>
        </w:rPr>
        <w:t>Team</w:t>
      </w:r>
      <w:proofErr w:type="spellEnd"/>
      <w:r w:rsidR="008E3682" w:rsidRPr="00401613">
        <w:rPr>
          <w:lang w:val="es-ES"/>
        </w:rPr>
        <w:t xml:space="preserve"> </w:t>
      </w:r>
      <w:proofErr w:type="spellStart"/>
      <w:r w:rsidR="008E3682" w:rsidRPr="00401613">
        <w:rPr>
          <w:lang w:val="es-ES"/>
        </w:rPr>
        <w:t>Foundation</w:t>
      </w:r>
      <w:proofErr w:type="spellEnd"/>
      <w:r w:rsidR="008E3682" w:rsidRPr="00401613">
        <w:rPr>
          <w:lang w:val="es-ES"/>
        </w:rPr>
        <w:t xml:space="preserve"> </w:t>
      </w:r>
      <w:proofErr w:type="spellStart"/>
      <w:r w:rsidR="008E3682" w:rsidRPr="00401613">
        <w:rPr>
          <w:lang w:val="es-ES"/>
        </w:rPr>
        <w:t>Service</w:t>
      </w:r>
      <w:proofErr w:type="spellEnd"/>
      <w:r w:rsidRPr="00401613">
        <w:rPr>
          <w:lang w:val="es-ES"/>
        </w:rPr>
        <w:t xml:space="preserve"> como dos proyectos diferentes que, con el tiempo, deberían converger en un mismo producto. Es por es</w:t>
      </w:r>
      <w:r w:rsidR="008E3682" w:rsidRPr="00401613">
        <w:rPr>
          <w:lang w:val="es-ES"/>
        </w:rPr>
        <w:t xml:space="preserve">ta razón </w:t>
      </w:r>
      <w:r w:rsidRPr="00401613">
        <w:rPr>
          <w:lang w:val="es-ES"/>
        </w:rPr>
        <w:t>que</w:t>
      </w:r>
      <w:r w:rsidR="008E3682" w:rsidRPr="00401613">
        <w:rPr>
          <w:lang w:val="es-ES"/>
        </w:rPr>
        <w:t>,</w:t>
      </w:r>
      <w:r w:rsidRPr="00401613">
        <w:rPr>
          <w:lang w:val="es-ES"/>
        </w:rPr>
        <w:t xml:space="preserve"> al mismo tiempo que citamos las características que </w:t>
      </w:r>
      <w:proofErr w:type="spellStart"/>
      <w:r w:rsidRPr="00401613">
        <w:rPr>
          <w:lang w:val="es-ES"/>
        </w:rPr>
        <w:t>Team</w:t>
      </w:r>
      <w:proofErr w:type="spellEnd"/>
      <w:r w:rsidRPr="00401613">
        <w:rPr>
          <w:lang w:val="es-ES"/>
        </w:rPr>
        <w:t xml:space="preserve"> </w:t>
      </w:r>
      <w:proofErr w:type="spellStart"/>
      <w:r w:rsidRPr="00401613">
        <w:rPr>
          <w:lang w:val="es-ES"/>
        </w:rPr>
        <w:t>Foundation</w:t>
      </w:r>
      <w:proofErr w:type="spellEnd"/>
      <w:r w:rsidRPr="00401613">
        <w:rPr>
          <w:lang w:val="es-ES"/>
        </w:rPr>
        <w:t xml:space="preserve"> </w:t>
      </w:r>
      <w:proofErr w:type="spellStart"/>
      <w:r w:rsidRPr="00401613">
        <w:rPr>
          <w:lang w:val="es-ES"/>
        </w:rPr>
        <w:t>Service</w:t>
      </w:r>
      <w:proofErr w:type="spellEnd"/>
      <w:r w:rsidR="008E3682" w:rsidRPr="00401613">
        <w:rPr>
          <w:lang w:val="es-ES"/>
        </w:rPr>
        <w:t xml:space="preserve"> ofrece</w:t>
      </w:r>
      <w:r w:rsidRPr="00401613">
        <w:rPr>
          <w:lang w:val="es-ES"/>
        </w:rPr>
        <w:t xml:space="preserve">, no podemos obviar sus limitaciones con respecto la versión </w:t>
      </w:r>
      <w:proofErr w:type="spellStart"/>
      <w:r w:rsidRPr="00401613">
        <w:rPr>
          <w:i/>
          <w:lang w:val="es-ES"/>
        </w:rPr>
        <w:t>on-premise</w:t>
      </w:r>
      <w:r w:rsidR="008E3682" w:rsidRPr="00401613">
        <w:rPr>
          <w:i/>
          <w:lang w:val="es-ES"/>
        </w:rPr>
        <w:t>s</w:t>
      </w:r>
      <w:proofErr w:type="spellEnd"/>
      <w:r w:rsidR="008E3682" w:rsidRPr="00401613">
        <w:rPr>
          <w:lang w:val="es-ES"/>
        </w:rPr>
        <w:t>:</w:t>
      </w:r>
    </w:p>
    <w:p w14:paraId="5EDEC7ED" w14:textId="77777777" w:rsidR="008E3682" w:rsidRPr="00401613" w:rsidRDefault="00872A6A" w:rsidP="00C37855">
      <w:pPr>
        <w:pStyle w:val="ppBulletList"/>
        <w:rPr>
          <w:lang w:val="es-ES"/>
        </w:rPr>
      </w:pPr>
      <w:r w:rsidRPr="00401613">
        <w:rPr>
          <w:lang w:val="es-ES"/>
        </w:rPr>
        <w:t xml:space="preserve">La </w:t>
      </w:r>
      <w:r w:rsidR="008E3682" w:rsidRPr="00401613">
        <w:rPr>
          <w:lang w:val="es-ES"/>
        </w:rPr>
        <w:t>que consideremos más importante</w:t>
      </w:r>
      <w:r w:rsidRPr="00401613">
        <w:rPr>
          <w:lang w:val="es-ES"/>
        </w:rPr>
        <w:t xml:space="preserve"> es </w:t>
      </w:r>
      <w:r w:rsidR="008E3682" w:rsidRPr="00401613">
        <w:rPr>
          <w:lang w:val="es-ES"/>
        </w:rPr>
        <w:t xml:space="preserve">el hecho de </w:t>
      </w:r>
      <w:r w:rsidRPr="00401613">
        <w:rPr>
          <w:lang w:val="es-ES"/>
        </w:rPr>
        <w:t>que no podremos crear plantillas de procesos propias</w:t>
      </w:r>
      <w:r w:rsidR="008E3682" w:rsidRPr="00401613">
        <w:rPr>
          <w:lang w:val="es-ES"/>
        </w:rPr>
        <w:t>; t</w:t>
      </w:r>
      <w:r w:rsidRPr="00401613">
        <w:rPr>
          <w:lang w:val="es-ES"/>
        </w:rPr>
        <w:t xml:space="preserve">endremos que usar alguna de las que vienen configuradas por defecto: </w:t>
      </w:r>
      <w:proofErr w:type="spellStart"/>
      <w:r w:rsidRPr="00401613">
        <w:rPr>
          <w:lang w:val="es-ES"/>
        </w:rPr>
        <w:t>Scrum</w:t>
      </w:r>
      <w:proofErr w:type="spellEnd"/>
      <w:r w:rsidRPr="00401613">
        <w:rPr>
          <w:lang w:val="es-ES"/>
        </w:rPr>
        <w:t xml:space="preserve">, Agile o CMMI. Esta carencia con respecto </w:t>
      </w:r>
      <w:r w:rsidR="008E3682" w:rsidRPr="00401613">
        <w:rPr>
          <w:lang w:val="es-ES"/>
        </w:rPr>
        <w:t xml:space="preserve">al </w:t>
      </w:r>
      <w:r w:rsidRPr="00401613">
        <w:rPr>
          <w:lang w:val="es-ES"/>
        </w:rPr>
        <w:t>TFS trad</w:t>
      </w:r>
      <w:r w:rsidR="008E3682" w:rsidRPr="00401613">
        <w:rPr>
          <w:lang w:val="es-ES"/>
        </w:rPr>
        <w:t>icional</w:t>
      </w:r>
      <w:r w:rsidRPr="00401613">
        <w:rPr>
          <w:lang w:val="es-ES"/>
        </w:rPr>
        <w:t xml:space="preserve"> hará que algunas empresas, antes de adaptar sus procesos, no o</w:t>
      </w:r>
      <w:r w:rsidR="008E3682" w:rsidRPr="00401613">
        <w:rPr>
          <w:lang w:val="es-ES"/>
        </w:rPr>
        <w:t xml:space="preserve">pten </w:t>
      </w:r>
      <w:r w:rsidRPr="00401613">
        <w:rPr>
          <w:lang w:val="es-ES"/>
        </w:rPr>
        <w:t>directamente por esta opción.</w:t>
      </w:r>
    </w:p>
    <w:p w14:paraId="142C1740" w14:textId="1919E17B" w:rsidR="008E3682" w:rsidRPr="00401613" w:rsidRDefault="00872A6A" w:rsidP="00C37855">
      <w:pPr>
        <w:pStyle w:val="ppBulletList"/>
        <w:rPr>
          <w:lang w:val="es-ES"/>
        </w:rPr>
      </w:pPr>
      <w:r w:rsidRPr="00401613">
        <w:rPr>
          <w:lang w:val="es-ES"/>
        </w:rPr>
        <w:t xml:space="preserve">Otro problema que podemos encontrar a la hora de migrar o decidirnos </w:t>
      </w:r>
      <w:r w:rsidR="008E3682" w:rsidRPr="00401613">
        <w:rPr>
          <w:lang w:val="es-ES"/>
        </w:rPr>
        <w:t>acerca del uso de esta plataforma</w:t>
      </w:r>
      <w:r w:rsidRPr="00401613">
        <w:rPr>
          <w:lang w:val="es-ES"/>
        </w:rPr>
        <w:t xml:space="preserve"> es que no se puede integrar con otros servicios empresariales, como pueden ser SharePoint, Project Server </w:t>
      </w:r>
      <w:r w:rsidR="008E3682" w:rsidRPr="00401613">
        <w:rPr>
          <w:lang w:val="es-ES"/>
        </w:rPr>
        <w:t>o</w:t>
      </w:r>
      <w:r w:rsidRPr="00401613">
        <w:rPr>
          <w:lang w:val="es-ES"/>
        </w:rPr>
        <w:t xml:space="preserve"> incluso </w:t>
      </w:r>
      <w:proofErr w:type="spellStart"/>
      <w:r w:rsidRPr="00401613">
        <w:rPr>
          <w:lang w:val="es-ES"/>
        </w:rPr>
        <w:t>System</w:t>
      </w:r>
      <w:proofErr w:type="spellEnd"/>
      <w:r w:rsidRPr="00401613">
        <w:rPr>
          <w:lang w:val="es-ES"/>
        </w:rPr>
        <w:t xml:space="preserve"> Center.</w:t>
      </w:r>
      <w:r w:rsidR="008E3682" w:rsidRPr="00401613">
        <w:rPr>
          <w:lang w:val="es-ES"/>
        </w:rPr>
        <w:t xml:space="preserve"> </w:t>
      </w:r>
      <w:r w:rsidRPr="00401613">
        <w:rPr>
          <w:lang w:val="es-ES"/>
        </w:rPr>
        <w:t>Dentro de estos servicios, tampoco se puede integrar con servicios de federación</w:t>
      </w:r>
      <w:r w:rsidR="008E3682" w:rsidRPr="00401613">
        <w:rPr>
          <w:lang w:val="es-ES"/>
        </w:rPr>
        <w:t>,</w:t>
      </w:r>
      <w:r w:rsidRPr="00401613">
        <w:rPr>
          <w:lang w:val="es-ES"/>
        </w:rPr>
        <w:t xml:space="preserve"> razón</w:t>
      </w:r>
      <w:r w:rsidR="008E3682" w:rsidRPr="00401613">
        <w:rPr>
          <w:lang w:val="es-ES"/>
        </w:rPr>
        <w:t xml:space="preserve"> por la cual</w:t>
      </w:r>
      <w:r w:rsidRPr="00401613">
        <w:rPr>
          <w:lang w:val="es-ES"/>
        </w:rPr>
        <w:t xml:space="preserve">, para poder usar este producto, es imprescindible </w:t>
      </w:r>
      <w:r w:rsidR="008E3682" w:rsidRPr="00401613">
        <w:rPr>
          <w:lang w:val="es-ES"/>
        </w:rPr>
        <w:t xml:space="preserve">disponer de </w:t>
      </w:r>
      <w:r w:rsidRPr="00401613">
        <w:rPr>
          <w:lang w:val="es-ES"/>
        </w:rPr>
        <w:t xml:space="preserve">una cuenta de Microsoft </w:t>
      </w:r>
      <w:proofErr w:type="spellStart"/>
      <w:r w:rsidRPr="00401613">
        <w:rPr>
          <w:lang w:val="es-ES"/>
        </w:rPr>
        <w:t>Account</w:t>
      </w:r>
      <w:proofErr w:type="spellEnd"/>
      <w:r w:rsidRPr="00401613">
        <w:rPr>
          <w:lang w:val="es-ES"/>
        </w:rPr>
        <w:t xml:space="preserve"> (anteriormente conocida como </w:t>
      </w:r>
      <w:r w:rsidR="008E3682" w:rsidRPr="00401613">
        <w:rPr>
          <w:lang w:val="es-ES"/>
        </w:rPr>
        <w:t xml:space="preserve">Windows </w:t>
      </w:r>
      <w:r w:rsidRPr="00401613">
        <w:rPr>
          <w:lang w:val="es-ES"/>
        </w:rPr>
        <w:t>Live</w:t>
      </w:r>
      <w:r w:rsidR="00494E11" w:rsidRPr="00401613">
        <w:rPr>
          <w:lang w:val="es-ES"/>
        </w:rPr>
        <w:t xml:space="preserve"> </w:t>
      </w:r>
      <w:r w:rsidRPr="00401613">
        <w:rPr>
          <w:lang w:val="es-ES"/>
        </w:rPr>
        <w:t>ID).</w:t>
      </w:r>
    </w:p>
    <w:p w14:paraId="6C2A5BC8" w14:textId="7A84B9F4" w:rsidR="00872A6A" w:rsidRPr="00401613" w:rsidRDefault="008E3682" w:rsidP="00C37855">
      <w:pPr>
        <w:pStyle w:val="ppBulletList"/>
        <w:rPr>
          <w:lang w:val="es-ES"/>
        </w:rPr>
      </w:pPr>
      <w:r w:rsidRPr="00401613">
        <w:rPr>
          <w:lang w:val="es-ES"/>
        </w:rPr>
        <w:t>L</w:t>
      </w:r>
      <w:r w:rsidR="00872A6A" w:rsidRPr="00401613">
        <w:rPr>
          <w:lang w:val="es-ES"/>
        </w:rPr>
        <w:t xml:space="preserve">a última de las carencias que pueden hacer poco atractiva esta versión de </w:t>
      </w:r>
      <w:proofErr w:type="spellStart"/>
      <w:r w:rsidR="00872A6A" w:rsidRPr="00401613">
        <w:rPr>
          <w:lang w:val="es-ES"/>
        </w:rPr>
        <w:t>T</w:t>
      </w:r>
      <w:r w:rsidRPr="00401613">
        <w:rPr>
          <w:lang w:val="es-ES"/>
        </w:rPr>
        <w:t>eam</w:t>
      </w:r>
      <w:proofErr w:type="spellEnd"/>
      <w:r w:rsidRPr="00401613">
        <w:rPr>
          <w:lang w:val="es-ES"/>
        </w:rPr>
        <w:t xml:space="preserve"> </w:t>
      </w:r>
      <w:proofErr w:type="spellStart"/>
      <w:r w:rsidRPr="00401613">
        <w:rPr>
          <w:lang w:val="es-ES"/>
        </w:rPr>
        <w:t>Foundation</w:t>
      </w:r>
      <w:proofErr w:type="spellEnd"/>
      <w:r w:rsidRPr="00401613">
        <w:rPr>
          <w:lang w:val="es-ES"/>
        </w:rPr>
        <w:t xml:space="preserve"> </w:t>
      </w:r>
      <w:proofErr w:type="spellStart"/>
      <w:r w:rsidRPr="00401613">
        <w:rPr>
          <w:lang w:val="es-ES"/>
        </w:rPr>
        <w:t>Service</w:t>
      </w:r>
      <w:proofErr w:type="spellEnd"/>
      <w:r w:rsidRPr="00401613">
        <w:rPr>
          <w:lang w:val="es-ES"/>
        </w:rPr>
        <w:t xml:space="preserve"> </w:t>
      </w:r>
      <w:r w:rsidR="00872A6A" w:rsidRPr="00401613">
        <w:rPr>
          <w:lang w:val="es-ES"/>
        </w:rPr>
        <w:t>es el sistema de informes. Aunque se han añadido muchas pla</w:t>
      </w:r>
      <w:r w:rsidRPr="00401613">
        <w:rPr>
          <w:lang w:val="es-ES"/>
        </w:rPr>
        <w:t>n</w:t>
      </w:r>
      <w:r w:rsidR="00872A6A" w:rsidRPr="00401613">
        <w:rPr>
          <w:lang w:val="es-ES"/>
        </w:rPr>
        <w:t>tillas por defecto</w:t>
      </w:r>
      <w:r w:rsidRPr="00401613">
        <w:rPr>
          <w:lang w:val="es-ES"/>
        </w:rPr>
        <w:t xml:space="preserve"> (</w:t>
      </w:r>
      <w:r w:rsidR="00872A6A" w:rsidRPr="00401613">
        <w:rPr>
          <w:lang w:val="es-ES"/>
        </w:rPr>
        <w:t>que son muy útiles</w:t>
      </w:r>
      <w:r w:rsidRPr="00401613">
        <w:rPr>
          <w:lang w:val="es-ES"/>
        </w:rPr>
        <w:t>)</w:t>
      </w:r>
      <w:r w:rsidR="00872A6A" w:rsidRPr="00401613">
        <w:rPr>
          <w:lang w:val="es-ES"/>
        </w:rPr>
        <w:t xml:space="preserve">, no se soportan las funciones de generar informes que encontramos en el producto </w:t>
      </w:r>
      <w:proofErr w:type="spellStart"/>
      <w:r w:rsidR="00872A6A" w:rsidRPr="00401613">
        <w:rPr>
          <w:i/>
          <w:lang w:val="es-ES"/>
        </w:rPr>
        <w:t>on-premise</w:t>
      </w:r>
      <w:r w:rsidRPr="00401613">
        <w:rPr>
          <w:i/>
          <w:lang w:val="es-ES"/>
        </w:rPr>
        <w:t>s</w:t>
      </w:r>
      <w:proofErr w:type="spellEnd"/>
      <w:r w:rsidR="00872A6A" w:rsidRPr="00401613">
        <w:rPr>
          <w:lang w:val="es-ES"/>
        </w:rPr>
        <w:t>.</w:t>
      </w:r>
    </w:p>
    <w:p w14:paraId="485C3748" w14:textId="77777777" w:rsidR="00C37855" w:rsidRPr="00401613" w:rsidRDefault="00C37855" w:rsidP="00C37855">
      <w:pPr>
        <w:pStyle w:val="ppListEnd"/>
        <w:rPr>
          <w:lang w:val="es-ES"/>
        </w:rPr>
      </w:pPr>
    </w:p>
    <w:p w14:paraId="6D86C8A8" w14:textId="0C391905" w:rsidR="00872A6A" w:rsidRPr="00401613" w:rsidRDefault="00872A6A" w:rsidP="00C37855">
      <w:pPr>
        <w:pStyle w:val="ppBodyText"/>
        <w:rPr>
          <w:lang w:val="es-ES"/>
        </w:rPr>
      </w:pPr>
      <w:r w:rsidRPr="00C37855">
        <w:rPr>
          <w:lang w:val="es-ES"/>
        </w:rPr>
        <w:t>Pero</w:t>
      </w:r>
      <w:r w:rsidR="008E3682" w:rsidRPr="00C37855">
        <w:rPr>
          <w:lang w:val="es-ES"/>
        </w:rPr>
        <w:t>,</w:t>
      </w:r>
      <w:r w:rsidRPr="00C37855">
        <w:rPr>
          <w:lang w:val="es-ES"/>
        </w:rPr>
        <w:t xml:space="preserve"> como hemos dicho anteriormente, la idea es que ambos productos converjan en </w:t>
      </w:r>
      <w:r w:rsidR="008E3682" w:rsidRPr="00C37855">
        <w:rPr>
          <w:lang w:val="es-ES"/>
        </w:rPr>
        <w:t>uno solo</w:t>
      </w:r>
      <w:r w:rsidRPr="00C37855">
        <w:rPr>
          <w:lang w:val="es-ES"/>
        </w:rPr>
        <w:t>, por lo que se espera que</w:t>
      </w:r>
      <w:r w:rsidR="008E3682" w:rsidRPr="00C37855">
        <w:rPr>
          <w:lang w:val="es-ES"/>
        </w:rPr>
        <w:t>,</w:t>
      </w:r>
      <w:r w:rsidRPr="00C37855">
        <w:rPr>
          <w:lang w:val="es-ES"/>
        </w:rPr>
        <w:t xml:space="preserve"> con el tiempo</w:t>
      </w:r>
      <w:r w:rsidR="008E3682" w:rsidRPr="00C37855">
        <w:rPr>
          <w:lang w:val="es-ES"/>
        </w:rPr>
        <w:t>,</w:t>
      </w:r>
      <w:r w:rsidRPr="00C37855">
        <w:rPr>
          <w:lang w:val="es-ES"/>
        </w:rPr>
        <w:t xml:space="preserve"> todas las características que </w:t>
      </w:r>
      <w:r w:rsidR="008E3682" w:rsidRPr="00C37855">
        <w:rPr>
          <w:lang w:val="es-ES"/>
        </w:rPr>
        <w:t>hoy podemos encontrar en TFS 2012</w:t>
      </w:r>
      <w:r w:rsidRPr="00C37855">
        <w:rPr>
          <w:lang w:val="es-ES"/>
        </w:rPr>
        <w:t xml:space="preserve"> estén </w:t>
      </w:r>
      <w:proofErr w:type="spellStart"/>
      <w:r w:rsidRPr="00C37855">
        <w:rPr>
          <w:lang w:val="es-ES"/>
        </w:rPr>
        <w:t>virtualizadas</w:t>
      </w:r>
      <w:proofErr w:type="spellEnd"/>
      <w:r w:rsidRPr="00C37855">
        <w:rPr>
          <w:lang w:val="es-ES"/>
        </w:rPr>
        <w:t xml:space="preserve"> y disponibles dentro del servicio</w:t>
      </w:r>
      <w:r w:rsidR="008E3682" w:rsidRPr="00C37855">
        <w:rPr>
          <w:lang w:val="es-ES"/>
        </w:rPr>
        <w:t xml:space="preserve"> en la nube</w:t>
      </w:r>
      <w:r w:rsidRPr="00C37855">
        <w:rPr>
          <w:lang w:val="es-ES"/>
        </w:rPr>
        <w:t xml:space="preserve">. </w:t>
      </w:r>
      <w:r w:rsidR="008E3682" w:rsidRPr="00401613">
        <w:rPr>
          <w:lang w:val="es-ES"/>
        </w:rPr>
        <w:t>H</w:t>
      </w:r>
      <w:r w:rsidRPr="00401613">
        <w:rPr>
          <w:lang w:val="es-ES"/>
        </w:rPr>
        <w:t>asta entonces, es importante medir cuidadosamente los requerimientos que tenemos antes de decidir</w:t>
      </w:r>
      <w:r w:rsidR="008E3682" w:rsidRPr="00401613">
        <w:rPr>
          <w:lang w:val="es-ES"/>
        </w:rPr>
        <w:t>nos a utilizarlo</w:t>
      </w:r>
      <w:r w:rsidRPr="00401613">
        <w:rPr>
          <w:lang w:val="es-ES"/>
        </w:rPr>
        <w:t xml:space="preserve">. </w:t>
      </w:r>
    </w:p>
    <w:p w14:paraId="66CCBC6E" w14:textId="62ACF1EE" w:rsidR="00872A6A" w:rsidRPr="00401613" w:rsidRDefault="00C37855" w:rsidP="00C37855">
      <w:pPr>
        <w:pStyle w:val="Heading2"/>
        <w:rPr>
          <w:lang w:val="es-ES"/>
        </w:rPr>
      </w:pPr>
      <w:r w:rsidRPr="00401613">
        <w:rPr>
          <w:lang w:val="es-ES"/>
        </w:rPr>
        <w:lastRenderedPageBreak/>
        <w:t>Conclusiones</w:t>
      </w:r>
    </w:p>
    <w:p w14:paraId="74CE5B2C" w14:textId="31C1203A" w:rsidR="00872A6A" w:rsidRPr="00401613" w:rsidRDefault="00067DD6" w:rsidP="00C37855">
      <w:pPr>
        <w:pStyle w:val="ppBodyText"/>
        <w:rPr>
          <w:lang w:val="es-ES"/>
        </w:rPr>
      </w:pPr>
      <w:r w:rsidRPr="00401613">
        <w:rPr>
          <w:lang w:val="es-ES"/>
        </w:rPr>
        <w:t>Después de un</w:t>
      </w:r>
      <w:r w:rsidR="008E3682" w:rsidRPr="00401613">
        <w:rPr>
          <w:lang w:val="es-ES"/>
        </w:rPr>
        <w:t xml:space="preserve"> tiempo </w:t>
      </w:r>
      <w:r w:rsidRPr="00401613">
        <w:rPr>
          <w:lang w:val="es-ES"/>
        </w:rPr>
        <w:t xml:space="preserve">utilizando </w:t>
      </w:r>
      <w:r w:rsidR="008E3682" w:rsidRPr="00401613">
        <w:rPr>
          <w:lang w:val="es-ES"/>
        </w:rPr>
        <w:t xml:space="preserve">la nueva versión de </w:t>
      </w:r>
      <w:proofErr w:type="spellStart"/>
      <w:r w:rsidRPr="00401613">
        <w:rPr>
          <w:lang w:val="es-ES"/>
        </w:rPr>
        <w:t>Team</w:t>
      </w:r>
      <w:proofErr w:type="spellEnd"/>
      <w:r w:rsidRPr="00401613">
        <w:rPr>
          <w:lang w:val="es-ES"/>
        </w:rPr>
        <w:t xml:space="preserve"> </w:t>
      </w:r>
      <w:proofErr w:type="spellStart"/>
      <w:r w:rsidRPr="00401613">
        <w:rPr>
          <w:lang w:val="es-ES"/>
        </w:rPr>
        <w:t>Foundation</w:t>
      </w:r>
      <w:proofErr w:type="spellEnd"/>
      <w:r w:rsidRPr="00401613">
        <w:rPr>
          <w:lang w:val="es-ES"/>
        </w:rPr>
        <w:t xml:space="preserve"> </w:t>
      </w:r>
      <w:proofErr w:type="spellStart"/>
      <w:r w:rsidRPr="00401613">
        <w:rPr>
          <w:lang w:val="es-ES"/>
        </w:rPr>
        <w:t>Service</w:t>
      </w:r>
      <w:proofErr w:type="spellEnd"/>
      <w:r w:rsidRPr="00401613">
        <w:rPr>
          <w:lang w:val="es-ES"/>
        </w:rPr>
        <w:t xml:space="preserve">, podemos concluir </w:t>
      </w:r>
      <w:r w:rsidR="00530886" w:rsidRPr="00401613">
        <w:rPr>
          <w:lang w:val="es-ES"/>
        </w:rPr>
        <w:t xml:space="preserve">con </w:t>
      </w:r>
      <w:r w:rsidRPr="00401613">
        <w:rPr>
          <w:lang w:val="es-ES"/>
        </w:rPr>
        <w:t xml:space="preserve">que estamos muy </w:t>
      </w:r>
      <w:r w:rsidR="00530886" w:rsidRPr="00401613">
        <w:rPr>
          <w:lang w:val="es-ES"/>
        </w:rPr>
        <w:t>satisfechos</w:t>
      </w:r>
      <w:r w:rsidRPr="00401613">
        <w:rPr>
          <w:lang w:val="es-ES"/>
        </w:rPr>
        <w:t xml:space="preserve"> con la herramienta.</w:t>
      </w:r>
      <w:r w:rsidR="008E3682" w:rsidRPr="00401613">
        <w:rPr>
          <w:lang w:val="es-ES"/>
        </w:rPr>
        <w:t xml:space="preserve"> A</w:t>
      </w:r>
      <w:r w:rsidR="00530886" w:rsidRPr="00401613">
        <w:rPr>
          <w:lang w:val="es-ES"/>
        </w:rPr>
        <w:t>parte de las grandes mejoras con respecto a la versión</w:t>
      </w:r>
      <w:r w:rsidR="008E3682" w:rsidRPr="00401613">
        <w:rPr>
          <w:lang w:val="es-ES"/>
        </w:rPr>
        <w:t xml:space="preserve"> anterior</w:t>
      </w:r>
      <w:r w:rsidR="00530886" w:rsidRPr="00401613">
        <w:rPr>
          <w:lang w:val="es-ES"/>
        </w:rPr>
        <w:t xml:space="preserve">, nos ha facilitado mucho la creación </w:t>
      </w:r>
      <w:r w:rsidR="008E3682" w:rsidRPr="00401613">
        <w:rPr>
          <w:lang w:val="es-ES"/>
        </w:rPr>
        <w:t xml:space="preserve">y configuración </w:t>
      </w:r>
      <w:r w:rsidR="00530886" w:rsidRPr="00401613">
        <w:rPr>
          <w:lang w:val="es-ES"/>
        </w:rPr>
        <w:t>del entorno de trabajo. Simplemente entrando en una página web, dándose de alta y añadiendo a los componentes del equipo, ya ten</w:t>
      </w:r>
      <w:r w:rsidR="0062187B" w:rsidRPr="00401613">
        <w:rPr>
          <w:lang w:val="es-ES"/>
        </w:rPr>
        <w:t>ía</w:t>
      </w:r>
      <w:r w:rsidR="00530886" w:rsidRPr="00401613">
        <w:rPr>
          <w:lang w:val="es-ES"/>
        </w:rPr>
        <w:t>mos lista la herramienta de ALM</w:t>
      </w:r>
      <w:r w:rsidR="0062187B" w:rsidRPr="00401613">
        <w:rPr>
          <w:lang w:val="es-ES"/>
        </w:rPr>
        <w:t>;</w:t>
      </w:r>
      <w:r w:rsidR="00530886" w:rsidRPr="00401613">
        <w:rPr>
          <w:lang w:val="es-ES"/>
        </w:rPr>
        <w:t xml:space="preserve"> </w:t>
      </w:r>
      <w:r w:rsidR="0062187B" w:rsidRPr="00401613">
        <w:rPr>
          <w:lang w:val="es-ES"/>
        </w:rPr>
        <w:t>d</w:t>
      </w:r>
      <w:r w:rsidR="00530886" w:rsidRPr="00401613">
        <w:rPr>
          <w:lang w:val="es-ES"/>
        </w:rPr>
        <w:t>espués</w:t>
      </w:r>
      <w:r w:rsidR="0062187B" w:rsidRPr="00401613">
        <w:rPr>
          <w:lang w:val="es-ES"/>
        </w:rPr>
        <w:t>,</w:t>
      </w:r>
      <w:r w:rsidR="00530886" w:rsidRPr="00401613">
        <w:rPr>
          <w:lang w:val="es-ES"/>
        </w:rPr>
        <w:t xml:space="preserve"> con unas pequeñas configuraciones más, ya contábamos con un sistema de </w:t>
      </w:r>
      <w:proofErr w:type="spellStart"/>
      <w:r w:rsidR="00530886" w:rsidRPr="00401613">
        <w:rPr>
          <w:i/>
          <w:lang w:val="es-ES"/>
        </w:rPr>
        <w:t>continuous</w:t>
      </w:r>
      <w:proofErr w:type="spellEnd"/>
      <w:r w:rsidR="00530886" w:rsidRPr="00401613">
        <w:rPr>
          <w:i/>
          <w:lang w:val="es-ES"/>
        </w:rPr>
        <w:t xml:space="preserve"> </w:t>
      </w:r>
      <w:proofErr w:type="spellStart"/>
      <w:r w:rsidR="00530886" w:rsidRPr="00401613">
        <w:rPr>
          <w:i/>
          <w:lang w:val="es-ES"/>
        </w:rPr>
        <w:t>integration</w:t>
      </w:r>
      <w:proofErr w:type="spellEnd"/>
      <w:r w:rsidR="00530886" w:rsidRPr="00401613">
        <w:rPr>
          <w:i/>
          <w:lang w:val="es-ES"/>
        </w:rPr>
        <w:t xml:space="preserve"> </w:t>
      </w:r>
      <w:r w:rsidR="0062187B" w:rsidRPr="00401613">
        <w:rPr>
          <w:i/>
          <w:lang w:val="es-ES"/>
        </w:rPr>
        <w:t>and</w:t>
      </w:r>
      <w:r w:rsidR="00530886" w:rsidRPr="00401613">
        <w:rPr>
          <w:i/>
          <w:lang w:val="es-ES"/>
        </w:rPr>
        <w:t xml:space="preserve"> </w:t>
      </w:r>
      <w:proofErr w:type="spellStart"/>
      <w:r w:rsidR="00530886" w:rsidRPr="00401613">
        <w:rPr>
          <w:i/>
          <w:lang w:val="es-ES"/>
        </w:rPr>
        <w:t>delivery</w:t>
      </w:r>
      <w:proofErr w:type="spellEnd"/>
      <w:r w:rsidR="00530886" w:rsidRPr="00401613">
        <w:rPr>
          <w:lang w:val="es-ES"/>
        </w:rPr>
        <w:t xml:space="preserve"> en </w:t>
      </w:r>
      <w:r w:rsidR="0062187B" w:rsidRPr="00401613">
        <w:rPr>
          <w:lang w:val="es-ES"/>
        </w:rPr>
        <w:t xml:space="preserve">Windows </w:t>
      </w:r>
      <w:proofErr w:type="spellStart"/>
      <w:r w:rsidR="0062187B" w:rsidRPr="00401613">
        <w:rPr>
          <w:lang w:val="es-ES"/>
        </w:rPr>
        <w:t>A</w:t>
      </w:r>
      <w:r w:rsidR="00530886" w:rsidRPr="00401613">
        <w:rPr>
          <w:lang w:val="es-ES"/>
        </w:rPr>
        <w:t>zure</w:t>
      </w:r>
      <w:proofErr w:type="spellEnd"/>
      <w:r w:rsidR="00530886" w:rsidRPr="00401613">
        <w:rPr>
          <w:lang w:val="es-ES"/>
        </w:rPr>
        <w:t>. Y eso</w:t>
      </w:r>
      <w:r w:rsidR="0062187B" w:rsidRPr="00401613">
        <w:rPr>
          <w:lang w:val="es-ES"/>
        </w:rPr>
        <w:t>,</w:t>
      </w:r>
      <w:r w:rsidR="00530886" w:rsidRPr="00401613">
        <w:rPr>
          <w:lang w:val="es-ES"/>
        </w:rPr>
        <w:t xml:space="preserve"> sin contar con lo que nos ha facilitado la creación de diferentes </w:t>
      </w:r>
      <w:proofErr w:type="spellStart"/>
      <w:r w:rsidR="00530886" w:rsidRPr="00401613">
        <w:rPr>
          <w:i/>
          <w:lang w:val="es-ES"/>
        </w:rPr>
        <w:t>sprints</w:t>
      </w:r>
      <w:proofErr w:type="spellEnd"/>
      <w:r w:rsidR="00530886" w:rsidRPr="00401613">
        <w:rPr>
          <w:lang w:val="es-ES"/>
        </w:rPr>
        <w:t xml:space="preserve"> </w:t>
      </w:r>
      <w:r w:rsidR="0062187B" w:rsidRPr="00401613">
        <w:rPr>
          <w:lang w:val="es-ES"/>
        </w:rPr>
        <w:t xml:space="preserve">y </w:t>
      </w:r>
      <w:r w:rsidR="00530886" w:rsidRPr="00401613">
        <w:rPr>
          <w:lang w:val="es-ES"/>
        </w:rPr>
        <w:t>la gestión de requerimientos y tareas.</w:t>
      </w:r>
      <w:r w:rsidR="0062187B" w:rsidRPr="00401613">
        <w:rPr>
          <w:lang w:val="es-ES"/>
        </w:rPr>
        <w:t xml:space="preserve"> </w:t>
      </w:r>
      <w:r w:rsidR="00530886" w:rsidRPr="00401613">
        <w:rPr>
          <w:lang w:val="es-ES"/>
        </w:rPr>
        <w:t xml:space="preserve">Además, </w:t>
      </w:r>
      <w:r w:rsidR="0062187B" w:rsidRPr="00401613">
        <w:rPr>
          <w:lang w:val="es-ES"/>
        </w:rPr>
        <w:t xml:space="preserve">hemos probado satisfactoriamente el servicio </w:t>
      </w:r>
      <w:r w:rsidR="00530886" w:rsidRPr="00401613">
        <w:rPr>
          <w:lang w:val="es-ES"/>
        </w:rPr>
        <w:t>en otros entornos</w:t>
      </w:r>
      <w:r w:rsidR="0062187B" w:rsidRPr="00401613">
        <w:rPr>
          <w:lang w:val="es-ES"/>
        </w:rPr>
        <w:t>,</w:t>
      </w:r>
      <w:r w:rsidR="00530886" w:rsidRPr="00401613">
        <w:rPr>
          <w:lang w:val="es-ES"/>
        </w:rPr>
        <w:t xml:space="preserve"> como </w:t>
      </w:r>
      <w:proofErr w:type="spellStart"/>
      <w:r w:rsidR="0062187B" w:rsidRPr="00401613">
        <w:rPr>
          <w:lang w:val="es-ES"/>
        </w:rPr>
        <w:t>MacOS</w:t>
      </w:r>
      <w:proofErr w:type="spellEnd"/>
      <w:r w:rsidR="00530886" w:rsidRPr="00401613">
        <w:rPr>
          <w:lang w:val="es-ES"/>
        </w:rPr>
        <w:t xml:space="preserve">, usando Eclipse </w:t>
      </w:r>
      <w:r w:rsidR="0062187B" w:rsidRPr="00401613">
        <w:rPr>
          <w:lang w:val="es-ES"/>
        </w:rPr>
        <w:t xml:space="preserve">como IDE </w:t>
      </w:r>
      <w:r w:rsidR="00530886" w:rsidRPr="00401613">
        <w:rPr>
          <w:lang w:val="es-ES"/>
        </w:rPr>
        <w:t xml:space="preserve">y </w:t>
      </w:r>
      <w:r w:rsidR="0062187B" w:rsidRPr="00401613">
        <w:rPr>
          <w:lang w:val="es-ES"/>
        </w:rPr>
        <w:t>A</w:t>
      </w:r>
      <w:r w:rsidR="00530886" w:rsidRPr="00401613">
        <w:rPr>
          <w:lang w:val="es-ES"/>
        </w:rPr>
        <w:t xml:space="preserve">pache </w:t>
      </w:r>
      <w:proofErr w:type="spellStart"/>
      <w:r w:rsidR="0062187B" w:rsidRPr="00401613">
        <w:rPr>
          <w:lang w:val="es-ES"/>
        </w:rPr>
        <w:t>M</w:t>
      </w:r>
      <w:r w:rsidR="00530886" w:rsidRPr="00401613">
        <w:rPr>
          <w:lang w:val="es-ES"/>
        </w:rPr>
        <w:t>aven</w:t>
      </w:r>
      <w:proofErr w:type="spellEnd"/>
      <w:r w:rsidR="00530886" w:rsidRPr="00401613">
        <w:rPr>
          <w:lang w:val="es-ES"/>
        </w:rPr>
        <w:t xml:space="preserve"> para la integración continua.</w:t>
      </w:r>
    </w:p>
    <w:p w14:paraId="420C2CAF" w14:textId="77777777" w:rsidR="0062187B" w:rsidRPr="00401613" w:rsidRDefault="0062187B" w:rsidP="00C37855">
      <w:pPr>
        <w:pStyle w:val="ppBodyText"/>
        <w:rPr>
          <w:lang w:val="es-ES"/>
        </w:rPr>
      </w:pPr>
      <w:r w:rsidRPr="00401613">
        <w:rPr>
          <w:lang w:val="es-ES"/>
        </w:rPr>
        <w:t xml:space="preserve">Como hemos comentado antes, el </w:t>
      </w:r>
      <w:r w:rsidR="00530886" w:rsidRPr="00401613">
        <w:rPr>
          <w:lang w:val="es-ES"/>
        </w:rPr>
        <w:t xml:space="preserve">mayor problema que podemos verle </w:t>
      </w:r>
      <w:r w:rsidRPr="00401613">
        <w:rPr>
          <w:lang w:val="es-ES"/>
        </w:rPr>
        <w:t xml:space="preserve">por ahora </w:t>
      </w:r>
      <w:r w:rsidR="00530886" w:rsidRPr="00401613">
        <w:rPr>
          <w:lang w:val="es-ES"/>
        </w:rPr>
        <w:t xml:space="preserve">a </w:t>
      </w:r>
      <w:proofErr w:type="spellStart"/>
      <w:r w:rsidRPr="00401613">
        <w:rPr>
          <w:lang w:val="es-ES"/>
        </w:rPr>
        <w:t>Team</w:t>
      </w:r>
      <w:proofErr w:type="spellEnd"/>
      <w:r w:rsidRPr="00401613">
        <w:rPr>
          <w:lang w:val="es-ES"/>
        </w:rPr>
        <w:t xml:space="preserve"> </w:t>
      </w:r>
      <w:proofErr w:type="spellStart"/>
      <w:r w:rsidRPr="00401613">
        <w:rPr>
          <w:lang w:val="es-ES"/>
        </w:rPr>
        <w:t>Foundation</w:t>
      </w:r>
      <w:proofErr w:type="spellEnd"/>
      <w:r w:rsidRPr="00401613">
        <w:rPr>
          <w:lang w:val="es-ES"/>
        </w:rPr>
        <w:t xml:space="preserve"> </w:t>
      </w:r>
      <w:proofErr w:type="spellStart"/>
      <w:r w:rsidRPr="00401613">
        <w:rPr>
          <w:lang w:val="es-ES"/>
        </w:rPr>
        <w:t>Service</w:t>
      </w:r>
      <w:proofErr w:type="spellEnd"/>
      <w:r w:rsidRPr="00401613">
        <w:rPr>
          <w:lang w:val="es-ES"/>
        </w:rPr>
        <w:t xml:space="preserve"> es la imposibilidad de </w:t>
      </w:r>
      <w:r w:rsidR="004C5FFE" w:rsidRPr="00401613">
        <w:rPr>
          <w:lang w:val="es-ES"/>
        </w:rPr>
        <w:t xml:space="preserve">crear </w:t>
      </w:r>
      <w:r w:rsidRPr="00401613">
        <w:rPr>
          <w:lang w:val="es-ES"/>
        </w:rPr>
        <w:t xml:space="preserve">una </w:t>
      </w:r>
      <w:r w:rsidR="004C5FFE" w:rsidRPr="00401613">
        <w:rPr>
          <w:lang w:val="es-ES"/>
        </w:rPr>
        <w:t>plantilla de proceso</w:t>
      </w:r>
      <w:r w:rsidRPr="00401613">
        <w:rPr>
          <w:lang w:val="es-ES"/>
        </w:rPr>
        <w:t xml:space="preserve"> propia</w:t>
      </w:r>
      <w:r w:rsidR="004C5FFE" w:rsidRPr="00401613">
        <w:rPr>
          <w:lang w:val="es-ES"/>
        </w:rPr>
        <w:t xml:space="preserve"> </w:t>
      </w:r>
      <w:r w:rsidRPr="00401613">
        <w:rPr>
          <w:lang w:val="es-ES"/>
        </w:rPr>
        <w:t xml:space="preserve">y de </w:t>
      </w:r>
      <w:r w:rsidR="004C5FFE" w:rsidRPr="00401613">
        <w:rPr>
          <w:lang w:val="es-ES"/>
        </w:rPr>
        <w:t xml:space="preserve">usar los usuarios del </w:t>
      </w:r>
      <w:r w:rsidRPr="00401613">
        <w:rPr>
          <w:lang w:val="es-ES"/>
        </w:rPr>
        <w:t xml:space="preserve">Active </w:t>
      </w:r>
      <w:proofErr w:type="spellStart"/>
      <w:r w:rsidRPr="00401613">
        <w:rPr>
          <w:lang w:val="es-ES"/>
        </w:rPr>
        <w:t>Directory</w:t>
      </w:r>
      <w:proofErr w:type="spellEnd"/>
      <w:r w:rsidRPr="00401613">
        <w:rPr>
          <w:lang w:val="es-ES"/>
        </w:rPr>
        <w:t xml:space="preserve"> </w:t>
      </w:r>
      <w:r w:rsidR="004C5FFE" w:rsidRPr="00401613">
        <w:rPr>
          <w:lang w:val="es-ES"/>
        </w:rPr>
        <w:t>corporativo. Pero si somos capaces de adaptarnos a los estándares y usamos servicios como Office 365, esto no t</w:t>
      </w:r>
      <w:r w:rsidRPr="00401613">
        <w:rPr>
          <w:lang w:val="es-ES"/>
        </w:rPr>
        <w:t xml:space="preserve">endría </w:t>
      </w:r>
      <w:r w:rsidR="004C5FFE" w:rsidRPr="00401613">
        <w:rPr>
          <w:lang w:val="es-ES"/>
        </w:rPr>
        <w:t xml:space="preserve">por qué </w:t>
      </w:r>
      <w:r w:rsidRPr="00401613">
        <w:rPr>
          <w:lang w:val="es-ES"/>
        </w:rPr>
        <w:t xml:space="preserve">constituir un </w:t>
      </w:r>
      <w:r w:rsidR="004C5FFE" w:rsidRPr="00401613">
        <w:rPr>
          <w:lang w:val="es-ES"/>
        </w:rPr>
        <w:t>problema.</w:t>
      </w:r>
      <w:r w:rsidRPr="00401613">
        <w:rPr>
          <w:lang w:val="es-ES"/>
        </w:rPr>
        <w:t xml:space="preserve"> </w:t>
      </w:r>
    </w:p>
    <w:p w14:paraId="24E313B9" w14:textId="1EBD6B49" w:rsidR="004C5FFE" w:rsidRPr="00401613" w:rsidRDefault="004C5FFE" w:rsidP="00C37855">
      <w:pPr>
        <w:pStyle w:val="ppBodyText"/>
        <w:rPr>
          <w:lang w:val="es-ES"/>
        </w:rPr>
      </w:pPr>
      <w:r w:rsidRPr="00401613">
        <w:rPr>
          <w:lang w:val="es-ES"/>
        </w:rPr>
        <w:t>Lo que s</w:t>
      </w:r>
      <w:r w:rsidR="0062187B" w:rsidRPr="00401613">
        <w:rPr>
          <w:lang w:val="es-ES"/>
        </w:rPr>
        <w:t xml:space="preserve">í </w:t>
      </w:r>
      <w:r w:rsidRPr="00401613">
        <w:rPr>
          <w:lang w:val="es-ES"/>
        </w:rPr>
        <w:t xml:space="preserve">recomendamos </w:t>
      </w:r>
      <w:r w:rsidR="0062187B" w:rsidRPr="00401613">
        <w:rPr>
          <w:lang w:val="es-ES"/>
        </w:rPr>
        <w:t>sin duda alguna a todo el mundo</w:t>
      </w:r>
      <w:r w:rsidRPr="00401613">
        <w:rPr>
          <w:lang w:val="es-ES"/>
        </w:rPr>
        <w:t xml:space="preserve"> es que</w:t>
      </w:r>
      <w:r w:rsidR="0062187B" w:rsidRPr="00401613">
        <w:rPr>
          <w:lang w:val="es-ES"/>
        </w:rPr>
        <w:t>,</w:t>
      </w:r>
      <w:r w:rsidRPr="00401613">
        <w:rPr>
          <w:lang w:val="es-ES"/>
        </w:rPr>
        <w:t xml:space="preserve"> al menos, prueben este servicio.</w:t>
      </w:r>
    </w:p>
    <w:p w14:paraId="028167C6" w14:textId="77777777" w:rsidR="001C09F4" w:rsidRPr="00401613" w:rsidRDefault="001C09F4" w:rsidP="00C37855">
      <w:pPr>
        <w:pStyle w:val="ppBodyText"/>
        <w:rPr>
          <w:lang w:val="es-ES"/>
        </w:rPr>
      </w:pPr>
    </w:p>
    <w:sectPr w:rsidR="001C09F4" w:rsidRPr="00401613" w:rsidSect="006F77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onySketchEF">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6F02945"/>
    <w:multiLevelType w:val="hybridMultilevel"/>
    <w:tmpl w:val="FF529B30"/>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5B61F2C"/>
    <w:multiLevelType w:val="hybridMultilevel"/>
    <w:tmpl w:val="8286C3DC"/>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CAC2A9E"/>
    <w:multiLevelType w:val="hybridMultilevel"/>
    <w:tmpl w:val="65DA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11"/>
  </w:num>
  <w:num w:numId="3">
    <w:abstractNumId w:val="1"/>
  </w:num>
  <w:num w:numId="4">
    <w:abstractNumId w:val="11"/>
  </w:num>
  <w:num w:numId="5">
    <w:abstractNumId w:val="1"/>
  </w:num>
  <w:num w:numId="6">
    <w:abstractNumId w:val="13"/>
  </w:num>
  <w:num w:numId="7">
    <w:abstractNumId w:val="7"/>
  </w:num>
  <w:num w:numId="8">
    <w:abstractNumId w:val="9"/>
  </w:num>
  <w:num w:numId="9">
    <w:abstractNumId w:val="0"/>
  </w:num>
  <w:num w:numId="10">
    <w:abstractNumId w:val="15"/>
  </w:num>
  <w:num w:numId="11">
    <w:abstractNumId w:val="8"/>
  </w:num>
  <w:num w:numId="12">
    <w:abstractNumId w:val="10"/>
  </w:num>
  <w:num w:numId="13">
    <w:abstractNumId w:val="4"/>
  </w:num>
  <w:num w:numId="14">
    <w:abstractNumId w:val="14"/>
  </w:num>
  <w:num w:numId="15">
    <w:abstractNumId w:val="3"/>
  </w:num>
  <w:num w:numId="16">
    <w:abstractNumId w:val="1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2"/>
  </w:num>
  <w:num w:numId="26">
    <w:abstractNumId w:val="5"/>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6"/>
    <w:rsid w:val="000357D2"/>
    <w:rsid w:val="00062AE3"/>
    <w:rsid w:val="00067DD6"/>
    <w:rsid w:val="00074BE0"/>
    <w:rsid w:val="00082695"/>
    <w:rsid w:val="000963A3"/>
    <w:rsid w:val="000A38DA"/>
    <w:rsid w:val="000F33C9"/>
    <w:rsid w:val="00114296"/>
    <w:rsid w:val="001408F8"/>
    <w:rsid w:val="001C09F4"/>
    <w:rsid w:val="001D2A4E"/>
    <w:rsid w:val="001E1F1A"/>
    <w:rsid w:val="001F2F39"/>
    <w:rsid w:val="00206EAB"/>
    <w:rsid w:val="00311158"/>
    <w:rsid w:val="003132EB"/>
    <w:rsid w:val="003448A4"/>
    <w:rsid w:val="003A28A4"/>
    <w:rsid w:val="003C63AB"/>
    <w:rsid w:val="003D164D"/>
    <w:rsid w:val="00401613"/>
    <w:rsid w:val="00420152"/>
    <w:rsid w:val="00421D71"/>
    <w:rsid w:val="00463E11"/>
    <w:rsid w:val="004711DB"/>
    <w:rsid w:val="00485C73"/>
    <w:rsid w:val="00490CA1"/>
    <w:rsid w:val="00494E11"/>
    <w:rsid w:val="004C5FFE"/>
    <w:rsid w:val="00506FB9"/>
    <w:rsid w:val="005272A7"/>
    <w:rsid w:val="00530886"/>
    <w:rsid w:val="00552904"/>
    <w:rsid w:val="00595F27"/>
    <w:rsid w:val="005A7ECF"/>
    <w:rsid w:val="005C26E5"/>
    <w:rsid w:val="0062187B"/>
    <w:rsid w:val="00645F21"/>
    <w:rsid w:val="006527BE"/>
    <w:rsid w:val="00654AD7"/>
    <w:rsid w:val="00673958"/>
    <w:rsid w:val="00682A2A"/>
    <w:rsid w:val="006938B1"/>
    <w:rsid w:val="006A7A16"/>
    <w:rsid w:val="006D0223"/>
    <w:rsid w:val="006F7772"/>
    <w:rsid w:val="007028C1"/>
    <w:rsid w:val="00707AFC"/>
    <w:rsid w:val="007345CA"/>
    <w:rsid w:val="00746EE6"/>
    <w:rsid w:val="0075452B"/>
    <w:rsid w:val="00770386"/>
    <w:rsid w:val="00785A84"/>
    <w:rsid w:val="00812172"/>
    <w:rsid w:val="00822251"/>
    <w:rsid w:val="00872A6A"/>
    <w:rsid w:val="00881BB2"/>
    <w:rsid w:val="008939A1"/>
    <w:rsid w:val="00894910"/>
    <w:rsid w:val="008E3682"/>
    <w:rsid w:val="00905EFA"/>
    <w:rsid w:val="0092047A"/>
    <w:rsid w:val="009C07F3"/>
    <w:rsid w:val="009C7520"/>
    <w:rsid w:val="009D015A"/>
    <w:rsid w:val="009F43EC"/>
    <w:rsid w:val="00A17034"/>
    <w:rsid w:val="00A200BC"/>
    <w:rsid w:val="00A643DF"/>
    <w:rsid w:val="00A676D7"/>
    <w:rsid w:val="00B20342"/>
    <w:rsid w:val="00B843AF"/>
    <w:rsid w:val="00C37855"/>
    <w:rsid w:val="00C91726"/>
    <w:rsid w:val="00CD3652"/>
    <w:rsid w:val="00CD7E49"/>
    <w:rsid w:val="00CE6AFF"/>
    <w:rsid w:val="00D4698F"/>
    <w:rsid w:val="00DF389C"/>
    <w:rsid w:val="00E260EB"/>
    <w:rsid w:val="00E35EE1"/>
    <w:rsid w:val="00E367D8"/>
    <w:rsid w:val="00E42CA0"/>
    <w:rsid w:val="00FA0F81"/>
    <w:rsid w:val="00FD2ACE"/>
    <w:rsid w:val="00FE5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0A1B"/>
  <w15:docId w15:val="{4EA72FB7-2358-45EA-B90C-960CC1BD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C37855"/>
    <w:pPr>
      <w:spacing w:after="120" w:line="276" w:lineRule="auto"/>
    </w:pPr>
    <w:rPr>
      <w:rFonts w:eastAsiaTheme="minorEastAsia"/>
      <w:lang w:val="en-US" w:bidi="en-US"/>
    </w:rPr>
  </w:style>
  <w:style w:type="paragraph" w:styleId="Heading1">
    <w:name w:val="heading 1"/>
    <w:basedOn w:val="Normal"/>
    <w:next w:val="ppBodyText"/>
    <w:link w:val="Heading1Char"/>
    <w:qFormat/>
    <w:rsid w:val="00C3785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C3785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C3785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C3785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7855"/>
    <w:rPr>
      <w:rFonts w:asciiTheme="majorHAnsi" w:eastAsiaTheme="majorEastAsia" w:hAnsiTheme="majorHAnsi" w:cstheme="majorBidi"/>
      <w:b/>
      <w:bCs/>
      <w:color w:val="2E74B5" w:themeColor="accent1" w:themeShade="BF"/>
      <w:sz w:val="28"/>
      <w:szCs w:val="28"/>
      <w:lang w:val="en-US" w:bidi="en-US"/>
    </w:rPr>
  </w:style>
  <w:style w:type="character" w:customStyle="1" w:styleId="Heading2Char">
    <w:name w:val="Heading 2 Char"/>
    <w:basedOn w:val="DefaultParagraphFont"/>
    <w:link w:val="Heading2"/>
    <w:rsid w:val="00C37855"/>
    <w:rPr>
      <w:rFonts w:asciiTheme="majorHAnsi" w:eastAsiaTheme="majorEastAsia" w:hAnsiTheme="majorHAnsi" w:cstheme="majorBidi"/>
      <w:b/>
      <w:bCs/>
      <w:color w:val="5B9BD5" w:themeColor="accent1"/>
      <w:sz w:val="26"/>
      <w:szCs w:val="26"/>
      <w:lang w:val="en-US" w:bidi="en-US"/>
    </w:rPr>
  </w:style>
  <w:style w:type="character" w:customStyle="1" w:styleId="Heading3Char">
    <w:name w:val="Heading 3 Char"/>
    <w:basedOn w:val="DefaultParagraphFont"/>
    <w:link w:val="Heading3"/>
    <w:rsid w:val="00C37855"/>
    <w:rPr>
      <w:rFonts w:asciiTheme="majorHAnsi" w:eastAsiaTheme="majorEastAsia" w:hAnsiTheme="majorHAnsi" w:cstheme="majorBidi"/>
      <w:b/>
      <w:bCs/>
      <w:color w:val="5B9BD5" w:themeColor="accent1"/>
      <w:lang w:val="en-US" w:bidi="en-US"/>
    </w:rPr>
  </w:style>
  <w:style w:type="character" w:styleId="Hyperlink">
    <w:name w:val="Hyperlink"/>
    <w:basedOn w:val="DefaultParagraphFont"/>
    <w:uiPriority w:val="99"/>
    <w:unhideWhenUsed/>
    <w:rsid w:val="001C09F4"/>
    <w:rPr>
      <w:color w:val="0563C1" w:themeColor="hyperlink"/>
      <w:u w:val="single"/>
    </w:rPr>
  </w:style>
  <w:style w:type="character" w:styleId="Strong">
    <w:name w:val="Strong"/>
    <w:basedOn w:val="DefaultParagraphFont"/>
    <w:uiPriority w:val="22"/>
    <w:qFormat/>
    <w:rsid w:val="00082695"/>
    <w:rPr>
      <w:b/>
      <w:bCs/>
    </w:rPr>
  </w:style>
  <w:style w:type="paragraph" w:styleId="IntenseQuote">
    <w:name w:val="Intense Quote"/>
    <w:basedOn w:val="Normal"/>
    <w:next w:val="Normal"/>
    <w:link w:val="IntenseQuoteChar"/>
    <w:uiPriority w:val="30"/>
    <w:qFormat/>
    <w:rsid w:val="001F2F3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F2F39"/>
    <w:rPr>
      <w:i/>
      <w:iCs/>
      <w:color w:val="5B9BD5" w:themeColor="accent1"/>
    </w:rPr>
  </w:style>
  <w:style w:type="paragraph" w:styleId="ListParagraph">
    <w:name w:val="List Paragraph"/>
    <w:basedOn w:val="Normal"/>
    <w:uiPriority w:val="34"/>
    <w:qFormat/>
    <w:rsid w:val="00707AFC"/>
    <w:pPr>
      <w:ind w:left="720"/>
      <w:contextualSpacing/>
    </w:pPr>
  </w:style>
  <w:style w:type="paragraph" w:styleId="BalloonText">
    <w:name w:val="Balloon Text"/>
    <w:basedOn w:val="Normal"/>
    <w:link w:val="BalloonTextChar"/>
    <w:uiPriority w:val="99"/>
    <w:semiHidden/>
    <w:unhideWhenUsed/>
    <w:rsid w:val="00C37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855"/>
    <w:rPr>
      <w:rFonts w:ascii="Tahoma" w:eastAsiaTheme="minorEastAsia" w:hAnsi="Tahoma" w:cs="Tahoma"/>
      <w:sz w:val="16"/>
      <w:szCs w:val="16"/>
      <w:lang w:val="en-US" w:bidi="en-US"/>
    </w:rPr>
  </w:style>
  <w:style w:type="paragraph" w:styleId="Title">
    <w:name w:val="Title"/>
    <w:basedOn w:val="Normal"/>
    <w:next w:val="Normal"/>
    <w:link w:val="TitleChar"/>
    <w:uiPriority w:val="10"/>
    <w:qFormat/>
    <w:rsid w:val="00C3785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37855"/>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Heading4Char">
    <w:name w:val="Heading 4 Char"/>
    <w:basedOn w:val="DefaultParagraphFont"/>
    <w:link w:val="Heading4"/>
    <w:rsid w:val="00C37855"/>
    <w:rPr>
      <w:rFonts w:asciiTheme="majorHAnsi" w:eastAsiaTheme="majorEastAsia" w:hAnsiTheme="majorHAnsi" w:cstheme="majorBidi"/>
      <w:b/>
      <w:bCs/>
      <w:i/>
      <w:iCs/>
      <w:color w:val="5B9BD5" w:themeColor="accent1"/>
      <w:lang w:val="en-US" w:bidi="en-US"/>
    </w:rPr>
  </w:style>
  <w:style w:type="paragraph" w:customStyle="1" w:styleId="ppBodyText">
    <w:name w:val="pp Body Text"/>
    <w:qFormat/>
    <w:rsid w:val="00C37855"/>
    <w:pPr>
      <w:spacing w:after="120" w:line="276" w:lineRule="auto"/>
    </w:pPr>
    <w:rPr>
      <w:rFonts w:eastAsiaTheme="minorEastAsia"/>
      <w:lang w:val="en-US" w:bidi="en-US"/>
    </w:rPr>
  </w:style>
  <w:style w:type="paragraph" w:customStyle="1" w:styleId="ppBodyTextIndent">
    <w:name w:val="pp Body Text Indent"/>
    <w:basedOn w:val="ppBodyText"/>
    <w:rsid w:val="00C37855"/>
    <w:pPr>
      <w:numPr>
        <w:ilvl w:val="2"/>
      </w:numPr>
      <w:ind w:left="720"/>
    </w:pPr>
  </w:style>
  <w:style w:type="paragraph" w:customStyle="1" w:styleId="ppBodyTextIndent2">
    <w:name w:val="pp Body Text Indent 2"/>
    <w:basedOn w:val="ppBodyTextIndent"/>
    <w:rsid w:val="00C37855"/>
    <w:pPr>
      <w:numPr>
        <w:ilvl w:val="3"/>
      </w:numPr>
      <w:ind w:left="1440"/>
    </w:pPr>
  </w:style>
  <w:style w:type="paragraph" w:customStyle="1" w:styleId="ppBulletList">
    <w:name w:val="pp Bullet List"/>
    <w:basedOn w:val="ppNumberList"/>
    <w:link w:val="ppBulletListChar"/>
    <w:qFormat/>
    <w:rsid w:val="00C37855"/>
    <w:pPr>
      <w:numPr>
        <w:ilvl w:val="0"/>
        <w:numId w:val="0"/>
      </w:numPr>
      <w:tabs>
        <w:tab w:val="clear" w:pos="1440"/>
        <w:tab w:val="num" w:pos="1037"/>
      </w:tabs>
      <w:ind w:left="754" w:hanging="357"/>
    </w:pPr>
  </w:style>
  <w:style w:type="paragraph" w:customStyle="1" w:styleId="ppBulletListIndent">
    <w:name w:val="pp Bullet List Indent"/>
    <w:basedOn w:val="ppBulletList"/>
    <w:rsid w:val="00C37855"/>
    <w:pPr>
      <w:tabs>
        <w:tab w:val="clear" w:pos="1037"/>
        <w:tab w:val="num" w:pos="1757"/>
      </w:tabs>
      <w:ind w:left="1434"/>
    </w:pPr>
  </w:style>
  <w:style w:type="paragraph" w:customStyle="1" w:styleId="ppChapterNumber">
    <w:name w:val="pp Chapter Number"/>
    <w:next w:val="Normal"/>
    <w:uiPriority w:val="14"/>
    <w:rsid w:val="00C37855"/>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C37855"/>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C37855"/>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37855"/>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37855"/>
    <w:pPr>
      <w:numPr>
        <w:ilvl w:val="1"/>
        <w:numId w:val="10"/>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C37855"/>
    <w:pPr>
      <w:numPr>
        <w:ilvl w:val="2"/>
      </w:numPr>
      <w:ind w:left="720"/>
    </w:pPr>
  </w:style>
  <w:style w:type="paragraph" w:customStyle="1" w:styleId="ppCodeIndent2">
    <w:name w:val="pp Code Indent 2"/>
    <w:basedOn w:val="ppCodeIndent"/>
    <w:rsid w:val="00C37855"/>
    <w:pPr>
      <w:numPr>
        <w:ilvl w:val="3"/>
      </w:numPr>
      <w:ind w:left="1440"/>
    </w:pPr>
  </w:style>
  <w:style w:type="paragraph" w:customStyle="1" w:styleId="ppCodeLanguage">
    <w:name w:val="pp Code Language"/>
    <w:basedOn w:val="Normal"/>
    <w:next w:val="ppCode"/>
    <w:qFormat/>
    <w:rsid w:val="00C37855"/>
    <w:pPr>
      <w:keepNext/>
      <w:numPr>
        <w:ilvl w:val="1"/>
        <w:numId w:val="11"/>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37855"/>
    <w:pPr>
      <w:numPr>
        <w:ilvl w:val="2"/>
      </w:numPr>
      <w:ind w:left="720"/>
    </w:pPr>
  </w:style>
  <w:style w:type="paragraph" w:customStyle="1" w:styleId="ppCodeLanguageIndent2">
    <w:name w:val="pp Code Language Indent 2"/>
    <w:basedOn w:val="ppCodeLanguageIndent"/>
    <w:next w:val="ppCodeIndent2"/>
    <w:rsid w:val="00C37855"/>
    <w:pPr>
      <w:numPr>
        <w:ilvl w:val="3"/>
      </w:numPr>
      <w:ind w:left="1440"/>
    </w:pPr>
  </w:style>
  <w:style w:type="paragraph" w:customStyle="1" w:styleId="ppFigure">
    <w:name w:val="pp Figure"/>
    <w:basedOn w:val="Normal"/>
    <w:next w:val="Normal"/>
    <w:qFormat/>
    <w:rsid w:val="00C37855"/>
    <w:pPr>
      <w:numPr>
        <w:ilvl w:val="1"/>
        <w:numId w:val="13"/>
      </w:numPr>
      <w:spacing w:after="240"/>
      <w:ind w:left="0"/>
    </w:pPr>
  </w:style>
  <w:style w:type="paragraph" w:customStyle="1" w:styleId="ppFigureCaption">
    <w:name w:val="pp Figure Caption"/>
    <w:basedOn w:val="Normal"/>
    <w:next w:val="ppBodyText"/>
    <w:qFormat/>
    <w:rsid w:val="00C37855"/>
    <w:pPr>
      <w:numPr>
        <w:ilvl w:val="1"/>
        <w:numId w:val="12"/>
      </w:numPr>
      <w:ind w:left="0"/>
    </w:pPr>
    <w:rPr>
      <w:b/>
      <w:color w:val="003399"/>
    </w:rPr>
  </w:style>
  <w:style w:type="paragraph" w:customStyle="1" w:styleId="ppFigureCaptionIndent">
    <w:name w:val="pp Figure Caption Indent"/>
    <w:basedOn w:val="ppFigureCaption"/>
    <w:next w:val="ppBodyTextIndent"/>
    <w:rsid w:val="00C37855"/>
    <w:pPr>
      <w:numPr>
        <w:ilvl w:val="2"/>
      </w:numPr>
      <w:ind w:left="720"/>
    </w:pPr>
  </w:style>
  <w:style w:type="paragraph" w:customStyle="1" w:styleId="ppFigureCaptionIndent2">
    <w:name w:val="pp Figure Caption Indent 2"/>
    <w:basedOn w:val="ppFigureCaptionIndent"/>
    <w:next w:val="ppBodyTextIndent2"/>
    <w:rsid w:val="00C37855"/>
    <w:pPr>
      <w:numPr>
        <w:ilvl w:val="3"/>
      </w:numPr>
      <w:ind w:left="1440"/>
    </w:pPr>
  </w:style>
  <w:style w:type="paragraph" w:customStyle="1" w:styleId="ppFigureIndent">
    <w:name w:val="pp Figure Indent"/>
    <w:basedOn w:val="ppFigure"/>
    <w:next w:val="Normal"/>
    <w:rsid w:val="00C37855"/>
    <w:pPr>
      <w:numPr>
        <w:ilvl w:val="2"/>
      </w:numPr>
      <w:ind w:left="720"/>
    </w:pPr>
  </w:style>
  <w:style w:type="paragraph" w:customStyle="1" w:styleId="ppFigureIndent2">
    <w:name w:val="pp Figure Indent 2"/>
    <w:basedOn w:val="ppFigureIndent"/>
    <w:next w:val="Normal"/>
    <w:rsid w:val="00C37855"/>
    <w:pPr>
      <w:numPr>
        <w:ilvl w:val="3"/>
      </w:numPr>
      <w:ind w:left="1440"/>
    </w:pPr>
  </w:style>
  <w:style w:type="paragraph" w:customStyle="1" w:styleId="ppFigureNumber">
    <w:name w:val="pp Figure Number"/>
    <w:basedOn w:val="Normal"/>
    <w:next w:val="ppFigureCaption"/>
    <w:rsid w:val="00C37855"/>
    <w:pPr>
      <w:numPr>
        <w:ilvl w:val="1"/>
        <w:numId w:val="14"/>
      </w:numPr>
      <w:spacing w:after="0"/>
      <w:ind w:left="0"/>
    </w:pPr>
    <w:rPr>
      <w:b/>
    </w:rPr>
  </w:style>
  <w:style w:type="paragraph" w:customStyle="1" w:styleId="ppFigureNumberIndent">
    <w:name w:val="pp Figure Number Indent"/>
    <w:basedOn w:val="ppFigureNumber"/>
    <w:next w:val="ppFigureCaptionIndent"/>
    <w:rsid w:val="00C37855"/>
    <w:pPr>
      <w:numPr>
        <w:ilvl w:val="2"/>
      </w:numPr>
      <w:ind w:left="720"/>
    </w:pPr>
  </w:style>
  <w:style w:type="paragraph" w:customStyle="1" w:styleId="ppFigureNumberIndent2">
    <w:name w:val="pp Figure Number Indent 2"/>
    <w:basedOn w:val="ppFigureNumberIndent"/>
    <w:next w:val="ppFigureCaptionIndent2"/>
    <w:rsid w:val="00C37855"/>
    <w:pPr>
      <w:numPr>
        <w:ilvl w:val="3"/>
      </w:numPr>
      <w:ind w:left="1440"/>
    </w:pPr>
  </w:style>
  <w:style w:type="paragraph" w:customStyle="1" w:styleId="ppNumberList">
    <w:name w:val="pp Number List"/>
    <w:basedOn w:val="Normal"/>
    <w:rsid w:val="00C37855"/>
    <w:pPr>
      <w:numPr>
        <w:ilvl w:val="1"/>
        <w:numId w:val="16"/>
      </w:numPr>
      <w:tabs>
        <w:tab w:val="left" w:pos="1440"/>
      </w:tabs>
      <w:ind w:left="754" w:hanging="357"/>
    </w:pPr>
  </w:style>
  <w:style w:type="paragraph" w:customStyle="1" w:styleId="ppListEnd">
    <w:name w:val="pp List End"/>
    <w:basedOn w:val="ppNumberList"/>
    <w:next w:val="ppBodyText"/>
    <w:rsid w:val="00C37855"/>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37855"/>
    <w:pPr>
      <w:numPr>
        <w:ilvl w:val="1"/>
        <w:numId w:val="15"/>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C37855"/>
    <w:pPr>
      <w:numPr>
        <w:ilvl w:val="0"/>
        <w:numId w:val="26"/>
      </w:numPr>
      <w:ind w:left="426" w:hanging="284"/>
    </w:pPr>
  </w:style>
  <w:style w:type="paragraph" w:customStyle="1" w:styleId="ppNoteIndent">
    <w:name w:val="pp Note Indent"/>
    <w:basedOn w:val="ppNote"/>
    <w:rsid w:val="00C37855"/>
    <w:pPr>
      <w:numPr>
        <w:ilvl w:val="2"/>
      </w:numPr>
      <w:ind w:left="862"/>
    </w:pPr>
  </w:style>
  <w:style w:type="paragraph" w:customStyle="1" w:styleId="ppNoteIndent2">
    <w:name w:val="pp Note Indent 2"/>
    <w:basedOn w:val="ppNoteIndent"/>
    <w:rsid w:val="00C37855"/>
    <w:pPr>
      <w:numPr>
        <w:ilvl w:val="3"/>
      </w:numPr>
      <w:ind w:left="1584"/>
    </w:pPr>
  </w:style>
  <w:style w:type="paragraph" w:customStyle="1" w:styleId="ppNumberListIndent">
    <w:name w:val="pp Number List Indent"/>
    <w:basedOn w:val="ppNumberList"/>
    <w:rsid w:val="00C37855"/>
    <w:pPr>
      <w:numPr>
        <w:ilvl w:val="2"/>
      </w:numPr>
      <w:tabs>
        <w:tab w:val="clear" w:pos="1440"/>
        <w:tab w:val="left" w:pos="2160"/>
      </w:tabs>
      <w:ind w:left="1434" w:hanging="357"/>
    </w:pPr>
  </w:style>
  <w:style w:type="paragraph" w:customStyle="1" w:styleId="ppNumberListTable">
    <w:name w:val="pp Number List Table"/>
    <w:basedOn w:val="ppNumberList"/>
    <w:rsid w:val="00C37855"/>
    <w:pPr>
      <w:numPr>
        <w:ilvl w:val="0"/>
        <w:numId w:val="0"/>
      </w:numPr>
      <w:tabs>
        <w:tab w:val="left" w:pos="403"/>
      </w:tabs>
    </w:pPr>
    <w:rPr>
      <w:sz w:val="18"/>
    </w:rPr>
  </w:style>
  <w:style w:type="paragraph" w:customStyle="1" w:styleId="ppProcedureStart">
    <w:name w:val="pp Procedure Start"/>
    <w:basedOn w:val="Normal"/>
    <w:next w:val="ppNumberList"/>
    <w:rsid w:val="00C37855"/>
    <w:pPr>
      <w:spacing w:before="80" w:after="80"/>
    </w:pPr>
    <w:rPr>
      <w:rFonts w:cs="Arial"/>
      <w:b/>
      <w:szCs w:val="20"/>
    </w:rPr>
  </w:style>
  <w:style w:type="paragraph" w:customStyle="1" w:styleId="ppSection">
    <w:name w:val="pp Section"/>
    <w:basedOn w:val="Heading1"/>
    <w:next w:val="Normal"/>
    <w:rsid w:val="00C37855"/>
    <w:rPr>
      <w:color w:val="333399"/>
    </w:rPr>
  </w:style>
  <w:style w:type="table" w:customStyle="1" w:styleId="ppTableGrid">
    <w:name w:val="pp Table Grid"/>
    <w:basedOn w:val="ppTableList"/>
    <w:rsid w:val="00C37855"/>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37855"/>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37855"/>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37855"/>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C37855"/>
  </w:style>
  <w:style w:type="table" w:styleId="TableGrid">
    <w:name w:val="Table Grid"/>
    <w:basedOn w:val="TableNormal"/>
    <w:rsid w:val="00C37855"/>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37855"/>
    <w:rPr>
      <w:szCs w:val="20"/>
    </w:rPr>
  </w:style>
  <w:style w:type="character" w:customStyle="1" w:styleId="FootnoteTextChar">
    <w:name w:val="Footnote Text Char"/>
    <w:basedOn w:val="DefaultParagraphFont"/>
    <w:link w:val="FootnoteText"/>
    <w:uiPriority w:val="99"/>
    <w:rsid w:val="00C37855"/>
    <w:rPr>
      <w:rFonts w:eastAsiaTheme="minorEastAsia"/>
      <w:szCs w:val="20"/>
      <w:lang w:val="en-US" w:bidi="en-US"/>
    </w:rPr>
  </w:style>
  <w:style w:type="paragraph" w:styleId="Header">
    <w:name w:val="header"/>
    <w:basedOn w:val="Normal"/>
    <w:link w:val="HeaderChar"/>
    <w:uiPriority w:val="99"/>
    <w:semiHidden/>
    <w:unhideWhenUsed/>
    <w:rsid w:val="00C37855"/>
    <w:pPr>
      <w:tabs>
        <w:tab w:val="center" w:pos="4680"/>
        <w:tab w:val="right" w:pos="9360"/>
      </w:tabs>
    </w:pPr>
  </w:style>
  <w:style w:type="character" w:customStyle="1" w:styleId="HeaderChar">
    <w:name w:val="Header Char"/>
    <w:basedOn w:val="DefaultParagraphFont"/>
    <w:link w:val="Header"/>
    <w:uiPriority w:val="99"/>
    <w:semiHidden/>
    <w:rsid w:val="00C37855"/>
    <w:rPr>
      <w:rFonts w:eastAsiaTheme="minorEastAsia"/>
      <w:lang w:val="en-US" w:bidi="en-US"/>
    </w:rPr>
  </w:style>
  <w:style w:type="paragraph" w:styleId="Footer">
    <w:name w:val="footer"/>
    <w:basedOn w:val="Normal"/>
    <w:link w:val="FooterChar"/>
    <w:uiPriority w:val="99"/>
    <w:semiHidden/>
    <w:unhideWhenUsed/>
    <w:rsid w:val="00C37855"/>
    <w:pPr>
      <w:tabs>
        <w:tab w:val="center" w:pos="4680"/>
        <w:tab w:val="right" w:pos="9360"/>
      </w:tabs>
    </w:pPr>
  </w:style>
  <w:style w:type="character" w:customStyle="1" w:styleId="FooterChar">
    <w:name w:val="Footer Char"/>
    <w:basedOn w:val="DefaultParagraphFont"/>
    <w:link w:val="Footer"/>
    <w:uiPriority w:val="99"/>
    <w:semiHidden/>
    <w:rsid w:val="00C37855"/>
    <w:rPr>
      <w:rFonts w:eastAsiaTheme="minorEastAsia"/>
      <w:lang w:val="en-US" w:bidi="en-US"/>
    </w:rPr>
  </w:style>
  <w:style w:type="character" w:customStyle="1" w:styleId="ppBulletListChar">
    <w:name w:val="pp Bullet List Char"/>
    <w:basedOn w:val="DefaultParagraphFont"/>
    <w:link w:val="ppBulletList"/>
    <w:rsid w:val="00C37855"/>
    <w:rPr>
      <w:rFonts w:eastAsiaTheme="minorEastAsia"/>
      <w:lang w:val="en-US" w:bidi="en-US"/>
    </w:rPr>
  </w:style>
  <w:style w:type="character" w:styleId="PlaceholderText">
    <w:name w:val="Placeholder Text"/>
    <w:basedOn w:val="DefaultParagraphFont"/>
    <w:uiPriority w:val="99"/>
    <w:semiHidden/>
    <w:rsid w:val="00C37855"/>
    <w:rPr>
      <w:color w:val="808080"/>
    </w:rPr>
  </w:style>
  <w:style w:type="paragraph" w:styleId="Caption">
    <w:name w:val="caption"/>
    <w:basedOn w:val="Normal"/>
    <w:next w:val="Normal"/>
    <w:uiPriority w:val="35"/>
    <w:unhideWhenUsed/>
    <w:qFormat/>
    <w:rsid w:val="00C37855"/>
    <w:pPr>
      <w:spacing w:after="200" w:line="240" w:lineRule="auto"/>
    </w:pPr>
    <w:rPr>
      <w:b/>
      <w:bCs/>
      <w:color w:val="5B9BD5" w:themeColor="accent1"/>
      <w:sz w:val="18"/>
      <w:szCs w:val="18"/>
    </w:rPr>
  </w:style>
  <w:style w:type="table" w:customStyle="1" w:styleId="ppTable">
    <w:name w:val="pp Table"/>
    <w:basedOn w:val="TableNormal"/>
    <w:uiPriority w:val="99"/>
    <w:rsid w:val="00C37855"/>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37855"/>
    <w:pPr>
      <w:numPr>
        <w:ilvl w:val="4"/>
      </w:numPr>
      <w:ind w:left="2160"/>
    </w:pPr>
  </w:style>
  <w:style w:type="paragraph" w:customStyle="1" w:styleId="ppBulletListIndent2">
    <w:name w:val="pp Bullet List Indent 2"/>
    <w:basedOn w:val="ppBulletListIndent"/>
    <w:qFormat/>
    <w:rsid w:val="00C37855"/>
    <w:pPr>
      <w:tabs>
        <w:tab w:val="clear" w:pos="1757"/>
        <w:tab w:val="num" w:pos="2520"/>
      </w:tabs>
      <w:ind w:left="2115"/>
    </w:pPr>
  </w:style>
  <w:style w:type="paragraph" w:customStyle="1" w:styleId="ppNumberListIndent2">
    <w:name w:val="pp Number List Indent 2"/>
    <w:basedOn w:val="ppNumberListIndent"/>
    <w:qFormat/>
    <w:rsid w:val="00C37855"/>
    <w:pPr>
      <w:numPr>
        <w:ilvl w:val="3"/>
      </w:numPr>
      <w:ind w:left="2115" w:hanging="357"/>
    </w:pPr>
  </w:style>
  <w:style w:type="paragraph" w:customStyle="1" w:styleId="ppCodeIndent3">
    <w:name w:val="pp Code Indent 3"/>
    <w:basedOn w:val="ppCodeIndent2"/>
    <w:qFormat/>
    <w:rsid w:val="00C37855"/>
    <w:pPr>
      <w:numPr>
        <w:ilvl w:val="4"/>
      </w:numPr>
    </w:pPr>
  </w:style>
  <w:style w:type="paragraph" w:customStyle="1" w:styleId="ppCodeLanguageIndent3">
    <w:name w:val="pp Code Language Indent 3"/>
    <w:basedOn w:val="ppCodeLanguageIndent2"/>
    <w:next w:val="ppCodeIndent3"/>
    <w:qFormat/>
    <w:rsid w:val="00C37855"/>
    <w:pPr>
      <w:numPr>
        <w:ilvl w:val="4"/>
      </w:numPr>
    </w:pPr>
  </w:style>
  <w:style w:type="paragraph" w:customStyle="1" w:styleId="ppNoteIndent3">
    <w:name w:val="pp Note Indent 3"/>
    <w:basedOn w:val="ppNoteIndent2"/>
    <w:qFormat/>
    <w:rsid w:val="00C37855"/>
    <w:pPr>
      <w:numPr>
        <w:ilvl w:val="4"/>
      </w:numPr>
    </w:pPr>
  </w:style>
  <w:style w:type="paragraph" w:customStyle="1" w:styleId="ppFigureIndent3">
    <w:name w:val="pp Figure Indent 3"/>
    <w:basedOn w:val="ppFigureIndent2"/>
    <w:qFormat/>
    <w:rsid w:val="00C37855"/>
    <w:pPr>
      <w:numPr>
        <w:ilvl w:val="4"/>
      </w:numPr>
    </w:pPr>
  </w:style>
  <w:style w:type="paragraph" w:customStyle="1" w:styleId="ppFigureCaptionIndent3">
    <w:name w:val="pp Figure Caption Indent 3"/>
    <w:basedOn w:val="ppFigureCaptionIndent2"/>
    <w:qFormat/>
    <w:rsid w:val="00C37855"/>
    <w:pPr>
      <w:numPr>
        <w:ilvl w:val="4"/>
      </w:numPr>
    </w:pPr>
  </w:style>
  <w:style w:type="paragraph" w:customStyle="1" w:styleId="ppFigureNumberIndent3">
    <w:name w:val="pp Figure Number Indent 3"/>
    <w:basedOn w:val="ppFigureNumberIndent2"/>
    <w:qFormat/>
    <w:rsid w:val="00C37855"/>
    <w:pPr>
      <w:numPr>
        <w:ilvl w:val="4"/>
      </w:numPr>
      <w:ind w:left="2160" w:firstLine="0"/>
    </w:pPr>
  </w:style>
  <w:style w:type="paragraph" w:customStyle="1" w:styleId="ppBodyAfterTableText">
    <w:name w:val="pp Body After Table Text"/>
    <w:basedOn w:val="ppBodyText"/>
    <w:next w:val="BodyText"/>
    <w:qFormat/>
    <w:rsid w:val="00C37855"/>
    <w:pPr>
      <w:spacing w:before="240"/>
    </w:pPr>
  </w:style>
  <w:style w:type="paragraph" w:styleId="BodyText">
    <w:name w:val="Body Text"/>
    <w:basedOn w:val="Normal"/>
    <w:link w:val="BodyTextChar"/>
    <w:semiHidden/>
    <w:unhideWhenUsed/>
    <w:rsid w:val="00C37855"/>
  </w:style>
  <w:style w:type="character" w:customStyle="1" w:styleId="BodyTextChar">
    <w:name w:val="Body Text Char"/>
    <w:basedOn w:val="DefaultParagraphFont"/>
    <w:link w:val="BodyText"/>
    <w:semiHidden/>
    <w:rsid w:val="00C37855"/>
    <w:rPr>
      <w:rFonts w:eastAsiaTheme="minorEastAsia"/>
      <w:lang w:val="en-US" w:bidi="en-US"/>
    </w:rPr>
  </w:style>
  <w:style w:type="paragraph" w:customStyle="1" w:styleId="ppNoteBulletIndent">
    <w:name w:val="pp Note Bullet Indent"/>
    <w:basedOn w:val="ppNoteBullet"/>
    <w:qFormat/>
    <w:rsid w:val="00C37855"/>
    <w:pPr>
      <w:ind w:left="1146"/>
    </w:pPr>
  </w:style>
  <w:style w:type="paragraph" w:customStyle="1" w:styleId="ppNoteBulletIndent2">
    <w:name w:val="pp Note Bullet Indent 2"/>
    <w:basedOn w:val="ppNoteBulletIndent"/>
    <w:qFormat/>
    <w:rsid w:val="00C37855"/>
    <w:pPr>
      <w:ind w:left="1866"/>
    </w:pPr>
  </w:style>
  <w:style w:type="paragraph" w:customStyle="1" w:styleId="ppNoteBulletIndent3">
    <w:name w:val="pp Note Bullet Indent 3"/>
    <w:basedOn w:val="ppNoteBulletIndent2"/>
    <w:qFormat/>
    <w:rsid w:val="00C37855"/>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99677">
      <w:bodyDiv w:val="1"/>
      <w:marLeft w:val="0"/>
      <w:marRight w:val="0"/>
      <w:marTop w:val="0"/>
      <w:marBottom w:val="0"/>
      <w:divBdr>
        <w:top w:val="none" w:sz="0" w:space="0" w:color="auto"/>
        <w:left w:val="none" w:sz="0" w:space="0" w:color="auto"/>
        <w:bottom w:val="none" w:sz="0" w:space="0" w:color="auto"/>
        <w:right w:val="none" w:sz="0" w:space="0" w:color="auto"/>
      </w:divBdr>
    </w:div>
    <w:div w:id="168910058">
      <w:bodyDiv w:val="1"/>
      <w:marLeft w:val="0"/>
      <w:marRight w:val="0"/>
      <w:marTop w:val="0"/>
      <w:marBottom w:val="0"/>
      <w:divBdr>
        <w:top w:val="none" w:sz="0" w:space="0" w:color="auto"/>
        <w:left w:val="none" w:sz="0" w:space="0" w:color="auto"/>
        <w:bottom w:val="none" w:sz="0" w:space="0" w:color="auto"/>
        <w:right w:val="none" w:sz="0" w:space="0" w:color="auto"/>
      </w:divBdr>
    </w:div>
    <w:div w:id="6142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nmplus.net" TargetMode="External"/><Relationship Id="rId13" Type="http://schemas.openxmlformats.org/officeDocument/2006/relationships/image" Target="media/image4.png"/><Relationship Id="rId18" Type="http://schemas.openxmlformats.org/officeDocument/2006/relationships/image" Target="file:///C:\Users\andygon\Desktop\TestArticle\Articles\HXS\apr13DNM\Team%20Foundation%20Service\5.pn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file:///C:\Users\andygon\Desktop\TestArticle\Articles\HXS\TA_Landing\DNM.png" TargetMode="External"/><Relationship Id="rId12" Type="http://schemas.openxmlformats.org/officeDocument/2006/relationships/image" Target="file:///C:\Users\andygon\Desktop\TestArticle\Articles\HXS\apr13DNM\Team%20Foundation%20Service\2.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Users\andygon\Desktop\TestArticle\Articles\HXS\apr13DNM\Team%20Foundation%20Service\4.png" TargetMode="External"/><Relationship Id="rId20" Type="http://schemas.openxmlformats.org/officeDocument/2006/relationships/image" Target="file:///C:\Users\andygon\Desktop\TestArticle\Articles\HXS\apr13DNM\Team%20Foundation%20Service\6.p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file:///C:\Users\andygon\Desktop\TestArticle\Articles\HXS\apr13DNM\Team%20Foundation%20Service\1.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C:\Users\andygon\Desktop\TestArticle\Articles\HXS\apr13DNM\Team%20Foundation%20Service\3.png" TargetMode="External"/><Relationship Id="rId22" Type="http://schemas.openxmlformats.org/officeDocument/2006/relationships/image" Target="file:///C:\Users\andygon\Desktop\TestArticle\Articles\HXS\apr13DNM\Team%20Foundation%20Service\7.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F9B5433-A924-4F0C-A07D-254FB0CD83A7}"/>
      </w:docPartPr>
      <w:docPartBody>
        <w:p w:rsidR="006A2D48" w:rsidRDefault="00805F03">
          <w:r w:rsidRPr="00204AF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onySketchEF">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F03"/>
    <w:rsid w:val="006726F4"/>
    <w:rsid w:val="006A2D48"/>
    <w:rsid w:val="00805F03"/>
    <w:rsid w:val="0081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F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a 5 2 b 1 2 c 7 - f 3 b 7 - 4 f 7 d - a 8 c 5 - d a 5 6 0 b c 8 c a 9 2 "   t i t l e = " T e a m   F o u n d a t i o n   S e r v i c e ,   t u   h e r r a m i e n t a   A L M   e n   l a   n u b e "   s t y l e = " T o p i c " / >  
 < / t o c > 
</file>

<file path=customXml/itemProps1.xml><?xml version="1.0" encoding="utf-8"?>
<ds:datastoreItem xmlns:ds="http://schemas.openxmlformats.org/officeDocument/2006/customXml" ds:itemID="{0AB919EE-BBC2-421F-BE62-72E93A12D72A}">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246</TotalTime>
  <Pages>7</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Escolar</dc:creator>
  <cp:lastModifiedBy>Andy Gonzalez</cp:lastModifiedBy>
  <cp:revision>14</cp:revision>
  <dcterms:created xsi:type="dcterms:W3CDTF">2012-11-23T23:16:00Z</dcterms:created>
  <dcterms:modified xsi:type="dcterms:W3CDTF">2013-04-02T13:50:00Z</dcterms:modified>
</cp:coreProperties>
</file>