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cb21d6d7-6c26-4aeb-b473-6ff97a13f28e"/>
        <w:id w:val="654036110"/>
        <w:placeholder>
          <w:docPart w:val="DefaultPlaceholder_1081868574"/>
        </w:placeholder>
        <w:text/>
      </w:sdtPr>
      <w:sdtEndPr/>
      <w:sdtContent>
        <w:p w:rsidR="004053B6" w:rsidRPr="00525C59" w:rsidRDefault="004053B6" w:rsidP="004053B6">
          <w:pPr>
            <w:pStyle w:val="ppTopic"/>
            <w:rPr>
              <w:lang w:val="es-ES"/>
            </w:rPr>
          </w:pPr>
          <w:r w:rsidRPr="00525C59">
            <w:rPr>
              <w:lang w:val="es-ES"/>
            </w:rPr>
            <w:t xml:space="preserve">Capítulo 6: Hands-on Lab </w:t>
          </w:r>
          <w:r>
            <w:rPr>
              <w:lang w:val="es-ES"/>
            </w:rPr>
            <w:t>1</w:t>
          </w:r>
        </w:p>
      </w:sdtContent>
    </w:sdt>
    <w:p w:rsidR="00113017" w:rsidRDefault="004053B6" w:rsidP="00113017">
      <w:pPr>
        <w:pStyle w:val="ppBodyText"/>
        <w:rPr>
          <w:lang w:val="es-ES"/>
        </w:rPr>
      </w:pPr>
      <w:r w:rsidRPr="00525C59">
        <w:rPr>
          <w:rFonts w:ascii="Calibri" w:eastAsia="Calibri" w:hAnsi="Calibri" w:cs="Calibri"/>
          <w:sz w:val="16"/>
          <w:lang w:val="es-ES"/>
        </w:rPr>
        <w:t xml:space="preserve"> </w:t>
      </w:r>
      <w:r w:rsidR="00113017">
        <w:rPr>
          <w:lang w:val="es-ES"/>
        </w:rPr>
        <w:t xml:space="preserve">Traducción por </w:t>
      </w:r>
      <w:r w:rsidR="00113017" w:rsidRPr="00323A5A">
        <w:rPr>
          <w:rFonts w:eastAsia="Times New Roman"/>
          <w:spacing w:val="5"/>
          <w:lang w:val="es-ES"/>
        </w:rPr>
        <w:t>Juan María Laó Ramos</w:t>
      </w:r>
    </w:p>
    <w:p w:rsidR="00113017" w:rsidRPr="00323A5A" w:rsidRDefault="00113017" w:rsidP="00113017">
      <w:pPr>
        <w:pStyle w:val="ppFigure"/>
        <w:rPr>
          <w:lang w:val="es-ES"/>
        </w:rPr>
      </w:pPr>
      <w:r>
        <w:rPr>
          <w:noProof/>
          <w:lang w:bidi="ar-SA"/>
        </w:rPr>
        <w:drawing>
          <wp:inline distT="0" distB="0" distL="0" distR="0" wp14:anchorId="0D554AF8" wp14:editId="1C29B263">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113017" w:rsidRPr="00BA64B5" w:rsidRDefault="00113017" w:rsidP="00113017">
      <w:pPr>
        <w:pStyle w:val="ppBodyText"/>
        <w:rPr>
          <w:rFonts w:eastAsiaTheme="minorHAnsi"/>
          <w:lang w:bidi="ar-SA"/>
        </w:rPr>
      </w:pPr>
      <w:r w:rsidRPr="00BA64B5">
        <w:t>Twitter: @juanlao</w:t>
      </w:r>
    </w:p>
    <w:p w:rsidR="00113017" w:rsidRDefault="00113017" w:rsidP="00113017">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BA65E5" w:rsidRDefault="00BA65E5" w:rsidP="00BA65E5">
      <w:pPr>
        <w:pStyle w:val="ppBodyText"/>
        <w:rPr>
          <w:lang w:val="es-ES"/>
        </w:rPr>
      </w:pPr>
      <w:r>
        <w:rPr>
          <w:rFonts w:ascii="Arial" w:hAnsi="Arial" w:cs="Arial"/>
          <w:lang w:val="es-ES"/>
        </w:rPr>
        <w:t xml:space="preserve">Blog: </w:t>
      </w:r>
      <w:hyperlink r:id="rId8" w:history="1">
        <w:r>
          <w:rPr>
            <w:rStyle w:val="Hyperlink"/>
            <w:lang w:val="es-ES"/>
          </w:rPr>
          <w:t>http://speakingin.net/</w:t>
        </w:r>
      </w:hyperlink>
      <w:r>
        <w:rPr>
          <w:lang w:val="es-ES"/>
        </w:rPr>
        <w:t xml:space="preserve"> </w:t>
      </w:r>
    </w:p>
    <w:p w:rsidR="004053B6" w:rsidRDefault="004053B6" w:rsidP="00532036">
      <w:pPr>
        <w:pStyle w:val="ppBodyText"/>
        <w:rPr>
          <w:rFonts w:eastAsia="Calibri"/>
          <w:lang w:val="es-ES"/>
        </w:rPr>
      </w:pPr>
      <w:bookmarkStart w:id="1" w:name="_GoBack"/>
      <w:bookmarkEnd w:id="1"/>
    </w:p>
    <w:p w:rsidR="004053B6" w:rsidRDefault="004053B6" w:rsidP="00532036">
      <w:pPr>
        <w:pStyle w:val="ppBodyText"/>
        <w:rPr>
          <w:rFonts w:eastAsia="Calibri"/>
          <w:lang w:val="es-ES"/>
        </w:rPr>
      </w:pPr>
    </w:p>
    <w:p w:rsidR="004053B6" w:rsidRDefault="00532036" w:rsidP="00532036">
      <w:pPr>
        <w:pStyle w:val="Heading2"/>
        <w:rPr>
          <w:lang w:val="es-ES"/>
        </w:rPr>
      </w:pPr>
      <w:r>
        <w:rPr>
          <w:lang w:val="es-ES"/>
        </w:rPr>
        <w:t>Ejercicio 1: Usando Stubs para aislarnos del acceso a la base de datos (20 – 30 min)</w:t>
      </w:r>
    </w:p>
    <w:p w:rsidR="004053B6" w:rsidRPr="004053B6" w:rsidRDefault="004053B6" w:rsidP="00532036">
      <w:pPr>
        <w:pStyle w:val="ppBodyText"/>
        <w:rPr>
          <w:lang w:val="es-ES"/>
        </w:rPr>
      </w:pPr>
      <w:r>
        <w:rPr>
          <w:lang w:val="es-ES"/>
        </w:rPr>
        <w:tab/>
      </w:r>
    </w:p>
    <w:p w:rsidR="004053B6" w:rsidRPr="004053B6" w:rsidRDefault="004053B6" w:rsidP="00532036">
      <w:pPr>
        <w:pStyle w:val="ppBulletList"/>
        <w:rPr>
          <w:lang w:val="es-ES"/>
        </w:rPr>
      </w:pPr>
      <w:r>
        <w:rPr>
          <w:lang w:val="es-ES"/>
        </w:rPr>
        <w:t>Dependencias del entorno</w:t>
      </w:r>
      <w:r>
        <w:rPr>
          <w:lang w:val="es-ES"/>
        </w:rPr>
        <w:tab/>
      </w:r>
    </w:p>
    <w:p w:rsidR="004053B6" w:rsidRPr="004053B6" w:rsidRDefault="004053B6" w:rsidP="00532036">
      <w:pPr>
        <w:pStyle w:val="ppBulletList"/>
        <w:rPr>
          <w:lang w:val="es-ES"/>
        </w:rPr>
      </w:pPr>
      <w:r>
        <w:rPr>
          <w:lang w:val="es-ES"/>
        </w:rPr>
        <w:t>Patrón de implementación</w:t>
      </w:r>
      <w:r>
        <w:rPr>
          <w:lang w:val="es-ES"/>
        </w:rPr>
        <w:tab/>
      </w:r>
    </w:p>
    <w:p w:rsidR="004053B6" w:rsidRPr="004053B6" w:rsidRDefault="004053B6" w:rsidP="00532036">
      <w:pPr>
        <w:pStyle w:val="ppBulletList"/>
        <w:rPr>
          <w:lang w:val="es-ES"/>
        </w:rPr>
      </w:pPr>
      <w:r>
        <w:rPr>
          <w:lang w:val="es-ES"/>
        </w:rPr>
        <w:t>Pasos a realizar</w:t>
      </w:r>
      <w:r>
        <w:rPr>
          <w:lang w:val="es-ES"/>
        </w:rPr>
        <w:tab/>
      </w:r>
    </w:p>
    <w:p w:rsidR="004053B6" w:rsidRPr="004053B6" w:rsidRDefault="004053B6" w:rsidP="00532036">
      <w:pPr>
        <w:pStyle w:val="ppBulletList"/>
        <w:rPr>
          <w:lang w:val="es-ES"/>
        </w:rPr>
      </w:pPr>
      <w:r w:rsidRPr="004053B6">
        <w:rPr>
          <w:lang w:val="es-ES"/>
        </w:rPr>
        <w:t xml:space="preserve">Paso 1 – </w:t>
      </w:r>
      <w:r>
        <w:rPr>
          <w:lang w:val="es-ES"/>
        </w:rPr>
        <w:t>Revisar la solución de inicio</w:t>
      </w:r>
      <w:r>
        <w:rPr>
          <w:lang w:val="es-ES"/>
        </w:rPr>
        <w:tab/>
      </w:r>
    </w:p>
    <w:p w:rsidR="004053B6" w:rsidRPr="004053B6" w:rsidRDefault="004053B6" w:rsidP="00532036">
      <w:pPr>
        <w:pStyle w:val="ppBulletList"/>
        <w:rPr>
          <w:lang w:val="es-ES"/>
        </w:rPr>
      </w:pPr>
      <w:r w:rsidRPr="004053B6">
        <w:rPr>
          <w:lang w:val="es-ES"/>
        </w:rPr>
        <w:t>Paso 2 – Prepara el proyecto de test para Microsof</w:t>
      </w:r>
      <w:r>
        <w:rPr>
          <w:lang w:val="es-ES"/>
        </w:rPr>
        <w:t>t Fakes Stubs</w:t>
      </w:r>
      <w:r>
        <w:rPr>
          <w:lang w:val="es-ES"/>
        </w:rPr>
        <w:tab/>
      </w:r>
    </w:p>
    <w:p w:rsidR="004053B6" w:rsidRPr="004053B6" w:rsidRDefault="004053B6" w:rsidP="00532036">
      <w:pPr>
        <w:pStyle w:val="ppBulletList"/>
        <w:rPr>
          <w:lang w:val="es-ES"/>
        </w:rPr>
      </w:pPr>
      <w:r w:rsidRPr="004053B6">
        <w:rPr>
          <w:lang w:val="es-ES"/>
        </w:rPr>
        <w:t>Paso 3 – Añade el assembl</w:t>
      </w:r>
      <w:r>
        <w:rPr>
          <w:lang w:val="es-ES"/>
        </w:rPr>
        <w:t>y de Fake al proyecto de test</w:t>
      </w:r>
      <w:r>
        <w:rPr>
          <w:lang w:val="es-ES"/>
        </w:rPr>
        <w:tab/>
      </w:r>
    </w:p>
    <w:p w:rsidR="004053B6" w:rsidRPr="004053B6" w:rsidRDefault="004053B6" w:rsidP="00532036">
      <w:pPr>
        <w:pStyle w:val="ppBulletList"/>
        <w:rPr>
          <w:lang w:val="es-ES"/>
        </w:rPr>
      </w:pPr>
      <w:r w:rsidRPr="004053B6">
        <w:rPr>
          <w:lang w:val="es-ES"/>
        </w:rPr>
        <w:t>Paso 4 – Revisa y actu</w:t>
      </w:r>
      <w:r>
        <w:rPr>
          <w:lang w:val="es-ES"/>
        </w:rPr>
        <w:t>aliza el archivo xml de Fakes</w:t>
      </w:r>
      <w:r>
        <w:rPr>
          <w:lang w:val="es-ES"/>
        </w:rPr>
        <w:tab/>
      </w:r>
    </w:p>
    <w:p w:rsidR="004053B6" w:rsidRPr="004053B6" w:rsidRDefault="004053B6" w:rsidP="00532036">
      <w:pPr>
        <w:pStyle w:val="ppBulletList"/>
        <w:rPr>
          <w:lang w:val="es-ES"/>
        </w:rPr>
      </w:pPr>
      <w:r w:rsidRPr="004053B6">
        <w:rPr>
          <w:lang w:val="es-ES"/>
        </w:rPr>
        <w:t xml:space="preserve">Paso 5 – Revisa las clases del modelo </w:t>
      </w:r>
      <w:r>
        <w:rPr>
          <w:lang w:val="es-ES"/>
        </w:rPr>
        <w:t>y del controlador del MainWeb</w:t>
      </w:r>
      <w:r>
        <w:rPr>
          <w:lang w:val="es-ES"/>
        </w:rPr>
        <w:tab/>
      </w:r>
    </w:p>
    <w:p w:rsidR="004053B6" w:rsidRPr="004053B6" w:rsidRDefault="004053B6" w:rsidP="00532036">
      <w:pPr>
        <w:pStyle w:val="ppBulletList"/>
        <w:rPr>
          <w:lang w:val="es-ES"/>
        </w:rPr>
      </w:pPr>
      <w:r w:rsidRPr="004053B6">
        <w:rPr>
          <w:lang w:val="es-ES"/>
        </w:rPr>
        <w:t>Paso 6 – Cre</w:t>
      </w:r>
      <w:r>
        <w:rPr>
          <w:lang w:val="es-ES"/>
        </w:rPr>
        <w:t>ar un método de test unitario</w:t>
      </w:r>
      <w:r>
        <w:rPr>
          <w:lang w:val="es-ES"/>
        </w:rPr>
        <w:tab/>
      </w:r>
    </w:p>
    <w:p w:rsidR="004053B6" w:rsidRPr="004053B6" w:rsidRDefault="004053B6" w:rsidP="00532036">
      <w:pPr>
        <w:pStyle w:val="ppBulletList"/>
        <w:rPr>
          <w:lang w:val="es-ES"/>
        </w:rPr>
      </w:pPr>
      <w:r w:rsidRPr="004053B6">
        <w:rPr>
          <w:lang w:val="es-ES"/>
        </w:rPr>
        <w:t>Paso 7 – Ordena el método y crea un Stu</w:t>
      </w:r>
      <w:r>
        <w:rPr>
          <w:lang w:val="es-ES"/>
        </w:rPr>
        <w:t>b para la interfaz Repository</w:t>
      </w:r>
      <w:r>
        <w:rPr>
          <w:lang w:val="es-ES"/>
        </w:rPr>
        <w:tab/>
      </w:r>
    </w:p>
    <w:p w:rsidR="004053B6" w:rsidRPr="004053B6" w:rsidRDefault="004053B6" w:rsidP="00532036">
      <w:pPr>
        <w:pStyle w:val="ppBulletList"/>
        <w:rPr>
          <w:lang w:val="es-ES"/>
        </w:rPr>
      </w:pPr>
      <w:r w:rsidRPr="004053B6">
        <w:rPr>
          <w:lang w:val="es-ES"/>
        </w:rPr>
        <w:t>Paso 8 – Llama al método de acción del controlad</w:t>
      </w:r>
      <w:r>
        <w:rPr>
          <w:lang w:val="es-ES"/>
        </w:rPr>
        <w:t>or y comprueba los resultados</w:t>
      </w:r>
      <w:r>
        <w:rPr>
          <w:lang w:val="es-ES"/>
        </w:rPr>
        <w:tab/>
      </w:r>
    </w:p>
    <w:p w:rsidR="004053B6" w:rsidRPr="004053B6" w:rsidRDefault="004053B6" w:rsidP="00532036">
      <w:pPr>
        <w:pStyle w:val="ppBulletList"/>
        <w:rPr>
          <w:lang w:val="es-ES"/>
        </w:rPr>
      </w:pPr>
      <w:r w:rsidRPr="004053B6">
        <w:rPr>
          <w:lang w:val="es-ES"/>
        </w:rPr>
        <w:t>Paso 9 – Completar la implementación</w:t>
      </w:r>
      <w:r>
        <w:rPr>
          <w:lang w:val="es-ES"/>
        </w:rPr>
        <w:t xml:space="preserve"> de la acción del controlador</w:t>
      </w:r>
      <w:r>
        <w:rPr>
          <w:lang w:val="es-ES"/>
        </w:rPr>
        <w:tab/>
      </w:r>
    </w:p>
    <w:p w:rsidR="004053B6" w:rsidRDefault="004053B6" w:rsidP="00532036">
      <w:pPr>
        <w:pStyle w:val="ppBulletList"/>
        <w:rPr>
          <w:lang w:val="es-ES"/>
        </w:rPr>
      </w:pPr>
      <w:r w:rsidRPr="004053B6">
        <w:rPr>
          <w:lang w:val="es-ES"/>
        </w:rPr>
        <w:t>Paso 1</w:t>
      </w:r>
      <w:r>
        <w:rPr>
          <w:lang w:val="es-ES"/>
        </w:rPr>
        <w:t>0 – Ejectuar el test unitario</w:t>
      </w:r>
      <w:r>
        <w:rPr>
          <w:lang w:val="es-ES"/>
        </w:rPr>
        <w:tab/>
      </w:r>
    </w:p>
    <w:p w:rsidR="00532036" w:rsidRDefault="00532036" w:rsidP="00532036">
      <w:pPr>
        <w:pStyle w:val="ppListEnd"/>
        <w:rPr>
          <w:lang w:val="es-ES"/>
        </w:rPr>
      </w:pPr>
    </w:p>
    <w:p w:rsidR="004053B6" w:rsidRDefault="004053B6" w:rsidP="001561AE">
      <w:pPr>
        <w:pStyle w:val="ppBodyText"/>
        <w:rPr>
          <w:lang w:val="es-ES"/>
        </w:rPr>
      </w:pPr>
    </w:p>
    <w:p w:rsidR="00532036" w:rsidRPr="00525C59" w:rsidRDefault="00532036" w:rsidP="001561AE">
      <w:pPr>
        <w:pStyle w:val="ppBodyText"/>
        <w:rPr>
          <w:lang w:val="es-ES"/>
        </w:rPr>
      </w:pPr>
      <w:r>
        <w:rPr>
          <w:lang w:val="es-ES"/>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532036" w:rsidRPr="004D31B5" w:rsidTr="00532036">
        <w:trPr>
          <w:trHeight w:val="694"/>
        </w:trPr>
        <w:tc>
          <w:tcPr>
            <w:tcW w:w="9507" w:type="dxa"/>
            <w:tcBorders>
              <w:top w:val="nil"/>
              <w:left w:val="single" w:sz="24" w:space="0" w:color="FFFFFF"/>
              <w:bottom w:val="nil"/>
              <w:right w:val="nil"/>
            </w:tcBorders>
            <w:shd w:val="clear" w:color="auto" w:fill="F2F2F2"/>
          </w:tcPr>
          <w:p w:rsidR="00532036" w:rsidRPr="00AD52BD" w:rsidRDefault="00532036" w:rsidP="00532036">
            <w:pPr>
              <w:pStyle w:val="ppBodyText"/>
              <w:rPr>
                <w:lang w:val="es-ES"/>
              </w:rPr>
            </w:pPr>
            <w:r w:rsidRPr="00AD52BD">
              <w:rPr>
                <w:lang w:val="es-ES"/>
              </w:rPr>
              <w:t xml:space="preserve">Pásate por la sección </w:t>
            </w:r>
            <w:r w:rsidRPr="00AD52BD">
              <w:rPr>
                <w:color w:val="0000FF"/>
                <w:u w:val="single" w:color="0000FF"/>
                <w:lang w:val="es-ES"/>
              </w:rPr>
              <w:t>Uso del código fuente, erratas y soporte</w:t>
            </w:r>
            <w:r w:rsidRPr="00AD52BD">
              <w:rPr>
                <w:lang w:val="es-ES"/>
              </w:rPr>
              <w:t xml:space="preserve"> antes de comenzar este laboratorio. </w:t>
            </w:r>
          </w:p>
        </w:tc>
      </w:tr>
    </w:tbl>
    <w:p w:rsidR="004053B6" w:rsidRPr="00AD52BD" w:rsidRDefault="004053B6" w:rsidP="001561AE">
      <w:pPr>
        <w:pStyle w:val="ppBodyText"/>
        <w:rPr>
          <w:lang w:val="es-ES"/>
        </w:rPr>
      </w:pPr>
      <w:r w:rsidRPr="00AD52BD">
        <w:rPr>
          <w:rFonts w:ascii="Calibri" w:eastAsia="Calibri" w:hAnsi="Calibri" w:cs="Calibri"/>
          <w:sz w:val="16"/>
          <w:lang w:val="es-ES"/>
        </w:rPr>
        <w:t xml:space="preserve"> </w:t>
      </w:r>
      <w:r w:rsidRPr="00AD52BD">
        <w:rPr>
          <w:lang w:val="es-ES"/>
        </w:rPr>
        <w:t xml:space="preserve"> </w:t>
      </w:r>
    </w:p>
    <w:p w:rsidR="004053B6" w:rsidRPr="00AD52BD" w:rsidRDefault="004053B6" w:rsidP="00532036">
      <w:pPr>
        <w:pStyle w:val="ppBodyText"/>
        <w:rPr>
          <w:lang w:val="es-ES"/>
        </w:rPr>
      </w:pPr>
      <w:r w:rsidRPr="00AD52BD">
        <w:rPr>
          <w:lang w:val="es-ES"/>
        </w:rPr>
        <w:t xml:space="preserve">Para este ejercicio vamos a usar una aplicación ASP.NET MVC 4 muy simple. La solución IntroToStubs.sln en el directorio </w:t>
      </w:r>
      <w:r w:rsidRPr="00AD52BD">
        <w:rPr>
          <w:b/>
          <w:lang w:val="es-ES"/>
        </w:rPr>
        <w:t>Hands-on Lab\Excercies 1\start</w:t>
      </w:r>
      <w:r w:rsidRPr="00AD52BD">
        <w:rPr>
          <w:lang w:val="es-ES"/>
        </w:rPr>
        <w:t xml:space="preserve"> tenemos sólo la clase Controller. No contiene vistas (está configurado para que use Razor), y, para este ejercicio, no requeriremos ninguna vista. Nuestro trabajo consistirá en implementar un aspecto funcional: Obtener un resumen de compra y un cálculo del precio total de esa orden de compra. </w:t>
      </w:r>
    </w:p>
    <w:p w:rsidR="004053B6" w:rsidRPr="00AD52BD" w:rsidRDefault="004053B6" w:rsidP="00532036">
      <w:pPr>
        <w:pStyle w:val="ppBodyText"/>
        <w:rPr>
          <w:lang w:val="es-ES"/>
        </w:rPr>
      </w:pPr>
      <w:r w:rsidRPr="00AD52BD">
        <w:rPr>
          <w:lang w:val="es-ES"/>
        </w:rPr>
        <w:t xml:space="preserve">Es importante ver que no hay definida ninguna base de datos, ni siquiera necesitamos crearnos una para empezar a hacer tests unitarios y validar nuestros componentes. Sin Stubs, la primera aproximación que tendríamos se nos ocurriría sería: </w:t>
      </w:r>
    </w:p>
    <w:p w:rsidR="004053B6" w:rsidRPr="00AD52BD" w:rsidRDefault="004053B6" w:rsidP="00532036">
      <w:pPr>
        <w:pStyle w:val="ppNumberList"/>
        <w:rPr>
          <w:lang w:val="es-ES"/>
        </w:rPr>
      </w:pPr>
      <w:r w:rsidRPr="00AD52BD">
        <w:rPr>
          <w:lang w:val="es-ES"/>
        </w:rPr>
        <w:t xml:space="preserve">Crear una base de datos de ejemplo </w:t>
      </w:r>
    </w:p>
    <w:p w:rsidR="004053B6" w:rsidRPr="00AD52BD" w:rsidRDefault="004053B6" w:rsidP="00532036">
      <w:pPr>
        <w:pStyle w:val="ppNumberList"/>
        <w:rPr>
          <w:lang w:val="es-ES"/>
        </w:rPr>
      </w:pPr>
      <w:r w:rsidRPr="00AD52BD">
        <w:rPr>
          <w:lang w:val="es-ES"/>
        </w:rPr>
        <w:t xml:space="preserve">Rellenarla con datos de ejemplo. </w:t>
      </w:r>
    </w:p>
    <w:p w:rsidR="004053B6" w:rsidRDefault="004053B6" w:rsidP="00532036">
      <w:pPr>
        <w:pStyle w:val="ppNumberList"/>
        <w:rPr>
          <w:lang w:val="es-ES"/>
        </w:rPr>
      </w:pPr>
      <w:r w:rsidRPr="00AD52BD">
        <w:rPr>
          <w:lang w:val="es-ES"/>
        </w:rPr>
        <w:t xml:space="preserve">Crear los test – añadiendo los datos de ejemplo que requieran para ejecutarse. </w:t>
      </w:r>
    </w:p>
    <w:p w:rsidR="001561AE" w:rsidRDefault="001561AE" w:rsidP="001561AE">
      <w:pPr>
        <w:pStyle w:val="ppListEnd"/>
        <w:rPr>
          <w:lang w:val="es-ES"/>
        </w:rPr>
      </w:pPr>
    </w:p>
    <w:p w:rsidR="00532036" w:rsidRPr="00AD52BD" w:rsidRDefault="00532036" w:rsidP="001561AE">
      <w:pPr>
        <w:pStyle w:val="ppBodyText"/>
        <w:rPr>
          <w:lang w:val="es-ES"/>
        </w:rPr>
      </w:pPr>
    </w:p>
    <w:p w:rsidR="004053B6" w:rsidRPr="00AD52BD" w:rsidRDefault="004053B6" w:rsidP="001561AE">
      <w:pPr>
        <w:pStyle w:val="ppBodyText"/>
        <w:rPr>
          <w:lang w:val="es-ES"/>
        </w:rPr>
      </w:pPr>
      <w:r w:rsidRPr="00AD52BD">
        <w:rPr>
          <w:lang w:val="es-ES"/>
        </w:rPr>
        <w:t xml:space="preserve"> </w:t>
      </w:r>
      <w:r w:rsidR="00532036">
        <w:rPr>
          <w:lang w:val="es-ES"/>
        </w:rPr>
        <w:t>OBJETIVO</w:t>
      </w:r>
    </w:p>
    <w:tbl>
      <w:tblPr>
        <w:tblStyle w:val="TableGrid"/>
        <w:tblW w:w="9483" w:type="dxa"/>
        <w:tblInd w:w="78" w:type="dxa"/>
        <w:tblCellMar>
          <w:top w:w="58" w:type="dxa"/>
          <w:left w:w="71" w:type="dxa"/>
          <w:right w:w="94" w:type="dxa"/>
        </w:tblCellMar>
        <w:tblLook w:val="04A0" w:firstRow="1" w:lastRow="0" w:firstColumn="1" w:lastColumn="0" w:noHBand="0" w:noVBand="1"/>
      </w:tblPr>
      <w:tblGrid>
        <w:gridCol w:w="9483"/>
      </w:tblGrid>
      <w:tr w:rsidR="00532036" w:rsidRPr="004D31B5" w:rsidTr="00532036">
        <w:trPr>
          <w:trHeight w:val="1049"/>
        </w:trPr>
        <w:tc>
          <w:tcPr>
            <w:tcW w:w="9483" w:type="dxa"/>
            <w:tcBorders>
              <w:top w:val="nil"/>
              <w:left w:val="single" w:sz="24" w:space="0" w:color="FFFFFF"/>
              <w:bottom w:val="nil"/>
              <w:right w:val="nil"/>
            </w:tcBorders>
            <w:shd w:val="clear" w:color="auto" w:fill="F2F2F2"/>
          </w:tcPr>
          <w:p w:rsidR="00532036" w:rsidRPr="00AD52BD" w:rsidRDefault="00532036" w:rsidP="00532036">
            <w:pPr>
              <w:pStyle w:val="ppBodyTextIndent"/>
              <w:rPr>
                <w:lang w:val="es-ES"/>
              </w:rPr>
            </w:pPr>
            <w:r w:rsidRPr="00AD52BD">
              <w:rPr>
                <w:lang w:val="es-ES"/>
              </w:rPr>
              <w:t xml:space="preserve">En este ejercicio, veremos cómo con Microsoft Fakes podemos aislar la dependencia existente entre la base de datos y nuestra clase controladora para testear la implementación funcional. </w:t>
            </w:r>
          </w:p>
        </w:tc>
      </w:tr>
    </w:tbl>
    <w:p w:rsidR="004053B6" w:rsidRPr="00AD52BD" w:rsidRDefault="00532036" w:rsidP="00532036">
      <w:pPr>
        <w:pStyle w:val="Heading2"/>
        <w:rPr>
          <w:lang w:val="es-ES"/>
        </w:rPr>
      </w:pPr>
      <w:r>
        <w:rPr>
          <w:lang w:val="es-ES"/>
        </w:rPr>
        <w:t xml:space="preserve">Dependencias del entorno </w:t>
      </w:r>
    </w:p>
    <w:p w:rsidR="004053B6" w:rsidRPr="00AD52BD" w:rsidRDefault="004053B6" w:rsidP="00532036">
      <w:pPr>
        <w:pStyle w:val="ppBodyText"/>
        <w:rPr>
          <w:lang w:val="es-ES"/>
        </w:rPr>
      </w:pPr>
      <w:r w:rsidRPr="00AD52BD">
        <w:rPr>
          <w:lang w:val="es-ES"/>
        </w:rPr>
        <w:t xml:space="preserve">¿Qué es lo que está mal en esta primera aproximación? Bueno, ¿qué pasa si la base de datos es una base de datos relacional? Recordad, los test unitarios tienen que ser pequeños y rápidos. Además, para que todo el equipo de desarrollo pueda ejecutar estos test en sus máquinas habría que hacer algo para que esa base de datos de ejemplo esté disponible para ellos. </w:t>
      </w:r>
    </w:p>
    <w:p w:rsidR="004053B6" w:rsidRPr="00AD52BD" w:rsidRDefault="004053B6" w:rsidP="00532036">
      <w:pPr>
        <w:pStyle w:val="ppBodyText"/>
        <w:rPr>
          <w:lang w:val="es-ES"/>
        </w:rPr>
      </w:pPr>
      <w:r w:rsidRPr="00AD52BD">
        <w:rPr>
          <w:lang w:val="es-ES"/>
        </w:rPr>
        <w:t xml:space="preserve">Otra cosa que agrava el problema  es que los equipos de desarrollo maduros usan Servidores de Builds (máquinas o instancias configuradas con componentes conocidos, librerías, compiladores, scripts.) Estas máquinas puede que no tengan acceso a todas las dependencias externas –como una base de datos o un servicio web. </w:t>
      </w:r>
    </w:p>
    <w:p w:rsidR="004053B6" w:rsidRPr="00AD52BD" w:rsidRDefault="004053B6" w:rsidP="00532036">
      <w:pPr>
        <w:pStyle w:val="ppBodyText"/>
        <w:rPr>
          <w:lang w:val="es-ES"/>
        </w:rPr>
      </w:pPr>
      <w:r w:rsidRPr="00AD52BD">
        <w:rPr>
          <w:lang w:val="es-ES"/>
        </w:rPr>
        <w:t xml:space="preserve">Las dependencias de los entornos pueden suponer un componente bloqueante para el desarrollo. Esta es una de las razones por las que el aislamiento, junto con lo de centrarnos en lo que queremos testear, Microsoft Fakes aporta valor. </w:t>
      </w:r>
    </w:p>
    <w:p w:rsidR="004053B6" w:rsidRPr="00AD52BD" w:rsidRDefault="00532036" w:rsidP="00532036">
      <w:pPr>
        <w:pStyle w:val="Heading2"/>
        <w:rPr>
          <w:lang w:val="es-ES"/>
        </w:rPr>
      </w:pPr>
      <w:r>
        <w:rPr>
          <w:lang w:val="es-ES"/>
        </w:rPr>
        <w:t xml:space="preserve">Patrón de implementación </w:t>
      </w:r>
    </w:p>
    <w:p w:rsidR="004053B6" w:rsidRPr="00AD52BD" w:rsidRDefault="004053B6" w:rsidP="00532036">
      <w:pPr>
        <w:pStyle w:val="ppBodyText"/>
        <w:rPr>
          <w:lang w:val="es-ES"/>
        </w:rPr>
      </w:pPr>
      <w:r w:rsidRPr="00AD52BD">
        <w:rPr>
          <w:lang w:val="es-ES"/>
        </w:rPr>
        <w:t xml:space="preserve">En la siguiente figura podemos ver la interacción normal entre varias clases. Además, podemos ver que el acoplamiento entre el Repositorio y la base de datos es lo que queremos aislar. Nuestra intención es centrar nuestros test en la lógica de negocio que, para este ejemplo, estará en los métodos Action de la clase Controller. </w:t>
      </w:r>
    </w:p>
    <w:p w:rsidR="004053B6" w:rsidRPr="003920FB" w:rsidRDefault="004D31B5" w:rsidP="004D31B5">
      <w:pPr>
        <w:pStyle w:val="ppFigure"/>
        <w:rPr>
          <w:lang w:val="es-ES"/>
        </w:rPr>
      </w:pPr>
      <w:r>
        <w:rPr>
          <w:noProof/>
          <w:lang w:bidi="ar-SA"/>
        </w:rPr>
        <w:drawing>
          <wp:inline distT="0" distB="0" distL="0" distR="0">
            <wp:extent cx="3352800" cy="141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3362438" cy="1415026"/>
                    </a:xfrm>
                    <a:prstGeom prst="rect">
                      <a:avLst/>
                    </a:prstGeom>
                  </pic:spPr>
                </pic:pic>
              </a:graphicData>
            </a:graphic>
          </wp:inline>
        </w:drawing>
      </w:r>
      <w:r w:rsidR="004053B6" w:rsidRPr="003920FB">
        <w:rPr>
          <w:lang w:val="es-ES"/>
        </w:rPr>
        <w:t xml:space="preserve"> </w:t>
      </w:r>
    </w:p>
    <w:p w:rsidR="004053B6" w:rsidRPr="00AD52BD" w:rsidRDefault="004053B6" w:rsidP="00532036">
      <w:pPr>
        <w:pStyle w:val="ppBodyText"/>
        <w:rPr>
          <w:lang w:val="es-ES"/>
        </w:rPr>
      </w:pPr>
      <w:r w:rsidRPr="00AD52BD">
        <w:rPr>
          <w:lang w:val="es-ES"/>
        </w:rPr>
        <w:t xml:space="preserve">Cuando aislamos, desacoplamos nuestra implementación del repositorio con la base de datos, al mismo tiempo, ofrecemos un estado conocido al test y el comportamiento que se usará luego por los componentes que se testan. </w:t>
      </w:r>
    </w:p>
    <w:p w:rsidR="004053B6" w:rsidRPr="00AD52BD" w:rsidRDefault="004053B6" w:rsidP="00532036">
      <w:pPr>
        <w:pStyle w:val="ppBodyText"/>
        <w:rPr>
          <w:lang w:val="es-ES"/>
        </w:rPr>
      </w:pPr>
      <w:r w:rsidRPr="00AD52BD">
        <w:rPr>
          <w:lang w:val="es-ES"/>
        </w:rPr>
        <w:t xml:space="preserve">En la siguiente figura, se usa el </w:t>
      </w:r>
      <w:r w:rsidRPr="00AD52BD">
        <w:rPr>
          <w:b/>
          <w:lang w:val="es-ES"/>
        </w:rPr>
        <w:t>Fake Stub</w:t>
      </w:r>
      <w:r w:rsidRPr="00AD52BD">
        <w:rPr>
          <w:lang w:val="es-ES"/>
        </w:rPr>
        <w:t xml:space="preserve"> en lugar del repositorio real, y el código del propio test indicará cuáles son los valores necesarios para testear: </w:t>
      </w:r>
    </w:p>
    <w:p w:rsidR="004053B6" w:rsidRDefault="004D31B5" w:rsidP="004D31B5">
      <w:pPr>
        <w:pStyle w:val="ppFigure"/>
      </w:pPr>
      <w:r>
        <w:rPr>
          <w:noProof/>
          <w:lang w:bidi="ar-SA"/>
        </w:rPr>
        <w:drawing>
          <wp:inline distT="0" distB="0" distL="0" distR="0">
            <wp:extent cx="3390900" cy="129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3400102" cy="1303372"/>
                    </a:xfrm>
                    <a:prstGeom prst="rect">
                      <a:avLst/>
                    </a:prstGeom>
                  </pic:spPr>
                </pic:pic>
              </a:graphicData>
            </a:graphic>
          </wp:inline>
        </w:drawing>
      </w:r>
      <w:r w:rsidR="004053B6">
        <w:t xml:space="preserve"> </w:t>
      </w:r>
    </w:p>
    <w:p w:rsidR="004053B6" w:rsidRDefault="004053B6" w:rsidP="004053B6">
      <w:pPr>
        <w:spacing w:after="2"/>
        <w:rPr>
          <w:rFonts w:ascii="Calibri" w:eastAsia="Calibri" w:hAnsi="Calibri" w:cs="Calibri"/>
          <w:sz w:val="16"/>
        </w:rPr>
      </w:pPr>
      <w:r>
        <w:rPr>
          <w:rFonts w:ascii="Calibri" w:eastAsia="Calibri" w:hAnsi="Calibri" w:cs="Calibri"/>
          <w:sz w:val="16"/>
        </w:rPr>
        <w:t xml:space="preserve"> </w:t>
      </w:r>
    </w:p>
    <w:p w:rsidR="00532036" w:rsidRDefault="00532036" w:rsidP="00532036">
      <w:pPr>
        <w:pStyle w:val="ppBodyText"/>
      </w:pPr>
      <w:r>
        <w:rPr>
          <w:rFonts w:eastAsia="Calibri"/>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532036" w:rsidRPr="00BA07D7" w:rsidTr="00532036">
        <w:trPr>
          <w:trHeight w:val="691"/>
        </w:trPr>
        <w:tc>
          <w:tcPr>
            <w:tcW w:w="9507" w:type="dxa"/>
            <w:tcBorders>
              <w:top w:val="nil"/>
              <w:left w:val="single" w:sz="24" w:space="0" w:color="FFFFFF"/>
              <w:bottom w:val="nil"/>
              <w:right w:val="nil"/>
            </w:tcBorders>
            <w:shd w:val="clear" w:color="auto" w:fill="F2F2F2"/>
          </w:tcPr>
          <w:p w:rsidR="00532036" w:rsidRPr="00AD52BD" w:rsidRDefault="00532036" w:rsidP="00532036">
            <w:pPr>
              <w:pStyle w:val="ppBodyText"/>
              <w:rPr>
                <w:lang w:val="es-ES"/>
              </w:rPr>
            </w:pPr>
            <w:r w:rsidRPr="00AD52BD">
              <w:rPr>
                <w:lang w:val="es-ES"/>
              </w:rPr>
              <w:t xml:space="preserve">El ejemplo es una solución común que aprovecha el constructor con parámetros de la clase Controller, junto al patrón Repository </w:t>
            </w:r>
          </w:p>
        </w:tc>
      </w:tr>
    </w:tbl>
    <w:p w:rsidR="004053B6" w:rsidRPr="00AD52BD" w:rsidRDefault="004053B6" w:rsidP="00532036">
      <w:pPr>
        <w:pStyle w:val="ppBodyText"/>
        <w:rPr>
          <w:lang w:val="es-ES"/>
        </w:rPr>
      </w:pPr>
      <w:r w:rsidRPr="00AD52BD">
        <w:rPr>
          <w:rFonts w:eastAsia="Calibri"/>
          <w:lang w:val="es-ES"/>
        </w:rPr>
        <w:t xml:space="preserve"> </w:t>
      </w:r>
    </w:p>
    <w:p w:rsidR="004053B6" w:rsidRDefault="00532036" w:rsidP="00532036">
      <w:pPr>
        <w:pStyle w:val="Heading2"/>
      </w:pPr>
      <w:r>
        <w:t xml:space="preserve">Pasos a realizar </w:t>
      </w:r>
    </w:p>
    <w:p w:rsidR="004053B6" w:rsidRPr="00AD52BD" w:rsidRDefault="004053B6" w:rsidP="00532036">
      <w:pPr>
        <w:pStyle w:val="ppNumberList"/>
        <w:rPr>
          <w:lang w:val="es-ES"/>
        </w:rPr>
      </w:pPr>
      <w:r w:rsidRPr="00AD52BD">
        <w:rPr>
          <w:lang w:val="es-ES"/>
        </w:rPr>
        <w:t xml:space="preserve">Añadir un assembly fake por cada assembly del que queramos un fake </w:t>
      </w:r>
    </w:p>
    <w:p w:rsidR="004053B6" w:rsidRPr="00AD52BD" w:rsidRDefault="004053B6" w:rsidP="00532036">
      <w:pPr>
        <w:pStyle w:val="ppNumberList"/>
        <w:rPr>
          <w:lang w:val="es-ES"/>
        </w:rPr>
      </w:pPr>
      <w:r w:rsidRPr="00AD52BD">
        <w:rPr>
          <w:lang w:val="es-ES"/>
        </w:rPr>
        <w:t>Revisar y ajustar la configuración de los archivos Fakes [</w:t>
      </w:r>
      <w:hyperlink r:id="rId13">
        <w:r w:rsidRPr="00AD52BD">
          <w:rPr>
            <w:color w:val="0000FF"/>
            <w:u w:val="single" w:color="0000FF"/>
            <w:lang w:val="es-ES"/>
          </w:rPr>
          <w:t>avanzado</w:t>
        </w:r>
      </w:hyperlink>
      <w:hyperlink r:id="rId14">
        <w:r w:rsidRPr="00AD52BD">
          <w:rPr>
            <w:lang w:val="es-ES"/>
          </w:rPr>
          <w:t>]</w:t>
        </w:r>
      </w:hyperlink>
      <w:r w:rsidRPr="00AD52BD">
        <w:rPr>
          <w:lang w:val="es-ES"/>
        </w:rPr>
        <w:t xml:space="preserve"> </w:t>
      </w:r>
    </w:p>
    <w:p w:rsidR="004053B6" w:rsidRPr="00AD52BD" w:rsidRDefault="004053B6" w:rsidP="00532036">
      <w:pPr>
        <w:pStyle w:val="ppNumberList"/>
        <w:rPr>
          <w:lang w:val="es-ES"/>
        </w:rPr>
      </w:pPr>
      <w:r w:rsidRPr="00AD52BD">
        <w:rPr>
          <w:lang w:val="es-ES"/>
        </w:rPr>
        <w:t xml:space="preserve">Ajustar los usings (C#) o los Import (VB) a los namespaces de los Stubs necesarios. </w:t>
      </w:r>
    </w:p>
    <w:p w:rsidR="004053B6" w:rsidRPr="00AD52BD" w:rsidRDefault="004053B6" w:rsidP="00532036">
      <w:pPr>
        <w:pStyle w:val="ppNumberList"/>
        <w:rPr>
          <w:lang w:val="es-ES"/>
        </w:rPr>
      </w:pPr>
      <w:r w:rsidRPr="00AD52BD">
        <w:rPr>
          <w:lang w:val="es-ES"/>
        </w:rPr>
        <w:t xml:space="preserve">Añadir la implementación necesaria para los stubs en aquellas clases y métodos necesarios para los tests que se vayan a hacer. </w:t>
      </w:r>
    </w:p>
    <w:p w:rsidR="004053B6" w:rsidRPr="00AD52BD" w:rsidRDefault="004053B6" w:rsidP="00532036">
      <w:pPr>
        <w:pStyle w:val="ppNumberList"/>
        <w:rPr>
          <w:lang w:val="es-ES"/>
        </w:rPr>
      </w:pPr>
      <w:r w:rsidRPr="00AD52BD">
        <w:rPr>
          <w:lang w:val="es-ES"/>
        </w:rPr>
        <w:t xml:space="preserve">Dar el código para el Act del objeto o método que se va a testear. </w:t>
      </w:r>
    </w:p>
    <w:p w:rsidR="004053B6" w:rsidRDefault="004053B6" w:rsidP="00532036">
      <w:pPr>
        <w:pStyle w:val="ppNumberList"/>
        <w:rPr>
          <w:lang w:val="es-ES"/>
        </w:rPr>
      </w:pPr>
      <w:r w:rsidRPr="00AD52BD">
        <w:rPr>
          <w:lang w:val="es-ES"/>
        </w:rPr>
        <w:t xml:space="preserve">Poner los Assert necesarios con los datos esperados. </w:t>
      </w:r>
    </w:p>
    <w:p w:rsidR="00532036" w:rsidRPr="00AD52BD" w:rsidRDefault="00532036" w:rsidP="00532036">
      <w:pPr>
        <w:pStyle w:val="ppListEnd"/>
        <w:rPr>
          <w:lang w:val="es-ES"/>
        </w:rPr>
      </w:pPr>
    </w:p>
    <w:p w:rsidR="004053B6" w:rsidRPr="00AD52BD" w:rsidRDefault="00532036" w:rsidP="00532036">
      <w:pPr>
        <w:pStyle w:val="Heading2"/>
        <w:rPr>
          <w:lang w:val="es-ES"/>
        </w:rPr>
      </w:pPr>
      <w:r>
        <w:rPr>
          <w:lang w:val="es-ES"/>
        </w:rPr>
        <w:t xml:space="preserve">Paso 1 – Revisar la solución de inicio </w:t>
      </w:r>
    </w:p>
    <w:p w:rsidR="004053B6" w:rsidRPr="00AD52BD" w:rsidRDefault="004053B6" w:rsidP="00532036">
      <w:pPr>
        <w:pStyle w:val="ppBodyText"/>
        <w:rPr>
          <w:lang w:val="es-ES"/>
        </w:rPr>
      </w:pPr>
      <w:r w:rsidRPr="00AD52BD">
        <w:rPr>
          <w:lang w:val="es-ES"/>
        </w:rPr>
        <w:t xml:space="preserve">Primero, échale un vistazo a la solución con la que empezamos, IntroToStubs.sln, que se compone de dos proyectos: </w:t>
      </w:r>
    </w:p>
    <w:p w:rsidR="004053B6" w:rsidRDefault="004053B6" w:rsidP="00532036">
      <w:pPr>
        <w:pStyle w:val="ppNumberList"/>
      </w:pPr>
      <w:r>
        <w:t xml:space="preserve">MainWeb – proyecto principal de MVC4 </w:t>
      </w:r>
    </w:p>
    <w:p w:rsidR="004053B6" w:rsidRDefault="004053B6" w:rsidP="00532036">
      <w:pPr>
        <w:pStyle w:val="ppNumberList"/>
      </w:pPr>
      <w:r>
        <w:t xml:space="preserve">MainWeb.Tests – Proyecto del tipo Microsoft Unit Testing </w:t>
      </w:r>
    </w:p>
    <w:p w:rsidR="00532036" w:rsidRDefault="00532036" w:rsidP="00532036">
      <w:pPr>
        <w:pStyle w:val="ppListEnd"/>
      </w:pPr>
    </w:p>
    <w:p w:rsidR="004053B6" w:rsidRPr="00AD52BD" w:rsidRDefault="004053B6" w:rsidP="00532036">
      <w:pPr>
        <w:pStyle w:val="ppBodyText"/>
        <w:rPr>
          <w:lang w:val="es-ES"/>
        </w:rPr>
      </w:pPr>
      <w:r w:rsidRPr="00AD52BD">
        <w:rPr>
          <w:lang w:val="es-ES"/>
        </w:rPr>
        <w:t xml:space="preserve">Aún no tenemos ninguna clase de test definida. En MainWeb, trabajaremos con las siguientes clases: </w:t>
      </w:r>
    </w:p>
    <w:p w:rsidR="004053B6" w:rsidRDefault="004053B6" w:rsidP="00532036">
      <w:pPr>
        <w:pStyle w:val="ppNumberList"/>
      </w:pPr>
      <w:r>
        <w:t xml:space="preserve">Controller -&gt; OrderController </w:t>
      </w:r>
    </w:p>
    <w:p w:rsidR="004053B6" w:rsidRDefault="004053B6" w:rsidP="00532036">
      <w:pPr>
        <w:pStyle w:val="ppNumberList"/>
      </w:pPr>
      <w:r>
        <w:t xml:space="preserve">Model -&gt; IOrderRepository </w:t>
      </w:r>
    </w:p>
    <w:p w:rsidR="004053B6" w:rsidRDefault="004053B6" w:rsidP="00532036">
      <w:pPr>
        <w:pStyle w:val="ppNumberList"/>
      </w:pPr>
      <w:r>
        <w:t xml:space="preserve">Model -&gt; Order  </w:t>
      </w:r>
    </w:p>
    <w:p w:rsidR="004053B6" w:rsidRDefault="004053B6" w:rsidP="00532036">
      <w:pPr>
        <w:pStyle w:val="ppNumberList"/>
        <w:rPr>
          <w:lang w:val="es-ES"/>
        </w:rPr>
      </w:pPr>
      <w:r w:rsidRPr="00AD52BD">
        <w:rPr>
          <w:lang w:val="es-ES"/>
        </w:rPr>
        <w:t xml:space="preserve">Model -&gt; OrderRepositoriy (implementación de IOrderRepository) </w:t>
      </w:r>
    </w:p>
    <w:p w:rsidR="00532036" w:rsidRPr="00AD52BD" w:rsidRDefault="00532036" w:rsidP="00532036">
      <w:pPr>
        <w:pStyle w:val="ppListEnd"/>
        <w:rPr>
          <w:lang w:val="es-ES"/>
        </w:rPr>
      </w:pPr>
    </w:p>
    <w:p w:rsidR="004053B6" w:rsidRPr="00AD52BD" w:rsidRDefault="004053B6" w:rsidP="00FD2351">
      <w:pPr>
        <w:pStyle w:val="ppBodyText"/>
        <w:rPr>
          <w:lang w:val="es-ES"/>
        </w:rPr>
      </w:pPr>
      <w:r w:rsidRPr="00AD52BD">
        <w:rPr>
          <w:lang w:val="es-ES"/>
        </w:rPr>
        <w:t xml:space="preserve"> </w:t>
      </w:r>
      <w:r w:rsidR="00532036">
        <w:rPr>
          <w:lang w:val="es-ES"/>
        </w:rPr>
        <w:t>NOTA</w:t>
      </w:r>
    </w:p>
    <w:tbl>
      <w:tblPr>
        <w:tblStyle w:val="TableGrid"/>
        <w:tblW w:w="9507" w:type="dxa"/>
        <w:tblInd w:w="-30" w:type="dxa"/>
        <w:tblCellMar>
          <w:top w:w="61" w:type="dxa"/>
          <w:left w:w="107" w:type="dxa"/>
          <w:right w:w="70" w:type="dxa"/>
        </w:tblCellMar>
        <w:tblLook w:val="04A0" w:firstRow="1" w:lastRow="0" w:firstColumn="1" w:lastColumn="0" w:noHBand="0" w:noVBand="1"/>
      </w:tblPr>
      <w:tblGrid>
        <w:gridCol w:w="9507"/>
      </w:tblGrid>
      <w:tr w:rsidR="00532036" w:rsidRPr="00BA07D7" w:rsidTr="00532036">
        <w:trPr>
          <w:trHeight w:val="720"/>
        </w:trPr>
        <w:tc>
          <w:tcPr>
            <w:tcW w:w="9507" w:type="dxa"/>
            <w:tcBorders>
              <w:top w:val="nil"/>
              <w:left w:val="single" w:sz="24" w:space="0" w:color="FFFFFF"/>
              <w:bottom w:val="nil"/>
              <w:right w:val="nil"/>
            </w:tcBorders>
            <w:shd w:val="clear" w:color="auto" w:fill="F2F2F2"/>
          </w:tcPr>
          <w:p w:rsidR="00532036" w:rsidRPr="00AD52BD" w:rsidRDefault="00532036" w:rsidP="00532036">
            <w:pPr>
              <w:pStyle w:val="ppBodyText"/>
              <w:rPr>
                <w:lang w:val="es-ES"/>
              </w:rPr>
            </w:pPr>
            <w:r w:rsidRPr="00AD52BD">
              <w:rPr>
                <w:lang w:val="es-ES"/>
              </w:rPr>
              <w:t xml:space="preserve">Para este ejemplo, </w:t>
            </w:r>
            <w:r w:rsidRPr="00AD52BD">
              <w:rPr>
                <w:b/>
                <w:lang w:val="es-ES"/>
              </w:rPr>
              <w:t>OrderRepository</w:t>
            </w:r>
            <w:r w:rsidRPr="00AD52BD">
              <w:rPr>
                <w:lang w:val="es-ES"/>
              </w:rPr>
              <w:t xml:space="preserve"> representa la implementación concreta con la responsabilidad de obtener datos de una base de datos física; sin embargo, en este ejemplo, hemos dejado cada método como “Not Implemented” – ya que haremos Stubs para aquellas implementaciones que necesiten los tests. </w:t>
            </w:r>
          </w:p>
        </w:tc>
      </w:tr>
    </w:tbl>
    <w:p w:rsidR="004053B6" w:rsidRPr="00AD52BD" w:rsidRDefault="004053B6" w:rsidP="00141DFF">
      <w:pPr>
        <w:pStyle w:val="ppBodyText"/>
        <w:rPr>
          <w:lang w:val="es-ES"/>
        </w:rPr>
      </w:pPr>
      <w:r w:rsidRPr="00AD52BD">
        <w:rPr>
          <w:lang w:val="es-ES"/>
        </w:rPr>
        <w:t xml:space="preserve"> </w:t>
      </w:r>
    </w:p>
    <w:p w:rsidR="004053B6" w:rsidRPr="00AD52BD" w:rsidRDefault="00532036" w:rsidP="00532036">
      <w:pPr>
        <w:pStyle w:val="Heading2"/>
        <w:rPr>
          <w:lang w:val="es-ES"/>
        </w:rPr>
      </w:pPr>
      <w:r>
        <w:rPr>
          <w:lang w:val="es-ES"/>
        </w:rPr>
        <w:t xml:space="preserve">Paso 2 – Prepara el proyecto de test para Microsoft Fakes Stubs </w:t>
      </w:r>
    </w:p>
    <w:p w:rsidR="004053B6" w:rsidRPr="00AD52BD" w:rsidRDefault="004053B6" w:rsidP="00532036">
      <w:pPr>
        <w:pStyle w:val="ppBodyText"/>
        <w:rPr>
          <w:lang w:val="es-ES"/>
        </w:rPr>
      </w:pPr>
      <w:r w:rsidRPr="00AD52BD">
        <w:rPr>
          <w:lang w:val="es-ES"/>
        </w:rPr>
        <w:t xml:space="preserve">Empezaremos configurando nuestro proyecto de tests. </w:t>
      </w:r>
    </w:p>
    <w:p w:rsidR="004053B6" w:rsidRPr="00AD52BD" w:rsidRDefault="004053B6" w:rsidP="00532036">
      <w:pPr>
        <w:pStyle w:val="ppNumberList"/>
        <w:rPr>
          <w:lang w:val="es-ES"/>
        </w:rPr>
      </w:pPr>
      <w:r w:rsidRPr="00AD52BD">
        <w:rPr>
          <w:lang w:val="es-ES"/>
        </w:rPr>
        <w:t xml:space="preserve">Seleciona el proyecto </w:t>
      </w:r>
      <w:r w:rsidRPr="00AD52BD">
        <w:rPr>
          <w:b/>
          <w:lang w:val="es-ES"/>
        </w:rPr>
        <w:t xml:space="preserve">MainWeb.Tests </w:t>
      </w:r>
      <w:r w:rsidRPr="00AD52BD">
        <w:rPr>
          <w:lang w:val="es-ES"/>
        </w:rPr>
        <w:t xml:space="preserve">y hacemos </w:t>
      </w:r>
      <w:r w:rsidRPr="00AD52BD">
        <w:rPr>
          <w:b/>
          <w:lang w:val="es-ES"/>
        </w:rPr>
        <w:t>Add a Project Reference</w:t>
      </w:r>
      <w:r w:rsidRPr="00AD52BD">
        <w:rPr>
          <w:lang w:val="es-ES"/>
        </w:rPr>
        <w:t xml:space="preserve"> a Main Web </w:t>
      </w:r>
    </w:p>
    <w:p w:rsidR="004053B6" w:rsidRDefault="004053B6" w:rsidP="00532036">
      <w:pPr>
        <w:pStyle w:val="ppNumberList"/>
        <w:rPr>
          <w:lang w:val="es-ES"/>
        </w:rPr>
      </w:pPr>
      <w:r w:rsidRPr="00AD52BD">
        <w:rPr>
          <w:lang w:val="es-ES"/>
        </w:rPr>
        <w:t xml:space="preserve">En este momento, nos aseguramos de que la solución compila. Pulsa F6 para compilar la solución. Con esto el proyecto de test actualiza la referencia y todos los tipos del assembly </w:t>
      </w:r>
      <w:r w:rsidRPr="00AD52BD">
        <w:rPr>
          <w:b/>
          <w:lang w:val="es-ES"/>
        </w:rPr>
        <w:t xml:space="preserve">MainWeb </w:t>
      </w:r>
      <w:r w:rsidRPr="00AD52BD">
        <w:rPr>
          <w:lang w:val="es-ES"/>
        </w:rPr>
        <w:t xml:space="preserve">para cuando generemos el Fake. </w:t>
      </w:r>
    </w:p>
    <w:p w:rsidR="00532036" w:rsidRPr="00AD52BD" w:rsidRDefault="00532036" w:rsidP="00532036">
      <w:pPr>
        <w:pStyle w:val="ppListEnd"/>
        <w:rPr>
          <w:lang w:val="es-ES"/>
        </w:rPr>
      </w:pPr>
    </w:p>
    <w:p w:rsidR="004053B6" w:rsidRPr="00AD52BD" w:rsidRDefault="00532036" w:rsidP="00532036">
      <w:pPr>
        <w:pStyle w:val="Heading2"/>
        <w:rPr>
          <w:lang w:val="es-ES"/>
        </w:rPr>
      </w:pPr>
      <w:r>
        <w:rPr>
          <w:lang w:val="es-ES"/>
        </w:rPr>
        <w:t xml:space="preserve">Paso 3 – Añade el assembly de Fake al proyecto de test </w:t>
      </w:r>
    </w:p>
    <w:p w:rsidR="004053B6" w:rsidRPr="00AD52BD" w:rsidRDefault="004053B6" w:rsidP="00FD2351">
      <w:pPr>
        <w:pStyle w:val="ppNumberList"/>
        <w:rPr>
          <w:lang w:val="es-ES"/>
        </w:rPr>
      </w:pPr>
      <w:r w:rsidRPr="00AD52BD">
        <w:rPr>
          <w:lang w:val="es-ES"/>
        </w:rPr>
        <w:t xml:space="preserve">Ahora que el proyecto compila y que tenemos la referencia, podemos generar el assembly Fake para nuestro SUT (System Under Test) – que son las clases Controllers de </w:t>
      </w:r>
      <w:r w:rsidRPr="00AD52BD">
        <w:rPr>
          <w:b/>
          <w:lang w:val="es-ES"/>
        </w:rPr>
        <w:t>MainWeb.</w:t>
      </w:r>
      <w:r w:rsidRPr="00AD52BD">
        <w:rPr>
          <w:lang w:val="es-ES"/>
        </w:rPr>
        <w:t xml:space="preserve"> </w:t>
      </w:r>
    </w:p>
    <w:p w:rsidR="004053B6" w:rsidRPr="00AD52BD" w:rsidRDefault="004053B6" w:rsidP="00FD2351">
      <w:pPr>
        <w:pStyle w:val="ppNumberList"/>
        <w:rPr>
          <w:lang w:val="es-ES"/>
        </w:rPr>
      </w:pPr>
      <w:r w:rsidRPr="00AD52BD">
        <w:rPr>
          <w:lang w:val="es-ES"/>
        </w:rPr>
        <w:t xml:space="preserve">En el </w:t>
      </w:r>
      <w:r w:rsidRPr="00AD52BD">
        <w:rPr>
          <w:b/>
          <w:lang w:val="es-ES"/>
        </w:rPr>
        <w:t>Solution Explorer</w:t>
      </w:r>
      <w:r w:rsidRPr="00AD52BD">
        <w:rPr>
          <w:lang w:val="es-ES"/>
        </w:rPr>
        <w:t xml:space="preserve">, navega hasta el proyecto </w:t>
      </w:r>
      <w:r w:rsidRPr="00AD52BD">
        <w:rPr>
          <w:b/>
          <w:lang w:val="es-ES"/>
        </w:rPr>
        <w:t>MainWeb.Tests</w:t>
      </w:r>
      <w:r w:rsidRPr="00AD52BD">
        <w:rPr>
          <w:lang w:val="es-ES"/>
        </w:rPr>
        <w:t xml:space="preserve"> y abre el nodo </w:t>
      </w:r>
      <w:r w:rsidRPr="00AD52BD">
        <w:rPr>
          <w:b/>
          <w:lang w:val="es-ES"/>
        </w:rPr>
        <w:t>References</w:t>
      </w:r>
      <w:r w:rsidRPr="00AD52BD">
        <w:rPr>
          <w:lang w:val="es-ES"/>
        </w:rPr>
        <w:t>. 3.</w:t>
      </w:r>
      <w:r w:rsidRPr="00AD52BD">
        <w:rPr>
          <w:rFonts w:ascii="Arial" w:eastAsia="Arial" w:hAnsi="Arial" w:cs="Arial"/>
          <w:lang w:val="es-ES"/>
        </w:rPr>
        <w:t xml:space="preserve"> </w:t>
      </w:r>
      <w:r w:rsidRPr="00AD52BD">
        <w:rPr>
          <w:lang w:val="es-ES"/>
        </w:rPr>
        <w:t xml:space="preserve">Haz clic con el botón derecho en </w:t>
      </w:r>
      <w:r w:rsidRPr="00AD52BD">
        <w:rPr>
          <w:b/>
          <w:lang w:val="es-ES"/>
        </w:rPr>
        <w:t>MainWeb</w:t>
      </w:r>
      <w:r w:rsidRPr="00AD52BD">
        <w:rPr>
          <w:lang w:val="es-ES"/>
        </w:rPr>
        <w:t xml:space="preserve"> y selecciona la opción </w:t>
      </w:r>
      <w:r w:rsidRPr="00AD52BD">
        <w:rPr>
          <w:b/>
          <w:lang w:val="es-ES"/>
        </w:rPr>
        <w:t>Add Fakes Assembly</w:t>
      </w:r>
      <w:r w:rsidRPr="00AD52BD">
        <w:rPr>
          <w:lang w:val="es-ES"/>
        </w:rPr>
        <w:t xml:space="preserve"> </w:t>
      </w:r>
    </w:p>
    <w:p w:rsidR="004D31B5" w:rsidRPr="004D31B5" w:rsidRDefault="004D31B5" w:rsidP="004D31B5">
      <w:pPr>
        <w:pStyle w:val="ppFigureIndent"/>
      </w:pPr>
      <w:r>
        <w:rPr>
          <w:noProof/>
          <w:lang w:bidi="ar-SA"/>
        </w:rPr>
        <w:drawing>
          <wp:inline distT="0" distB="0" distL="0" distR="0">
            <wp:extent cx="2762636" cy="184810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rsidR="004053B6" w:rsidRDefault="004053B6" w:rsidP="00FD2351">
      <w:pPr>
        <w:pStyle w:val="ppNumberList"/>
        <w:rPr>
          <w:lang w:val="es-ES"/>
        </w:rPr>
      </w:pPr>
      <w:r w:rsidRPr="00AD52BD">
        <w:rPr>
          <w:lang w:val="es-ES"/>
        </w:rPr>
        <w:t xml:space="preserve">En este punto, revisa el proyecto </w:t>
      </w:r>
      <w:r w:rsidRPr="00AD52BD">
        <w:rPr>
          <w:b/>
          <w:lang w:val="es-ES"/>
        </w:rPr>
        <w:t>MainWeb.Test</w:t>
      </w:r>
      <w:r w:rsidRPr="00AD52BD">
        <w:rPr>
          <w:lang w:val="es-ES"/>
        </w:rPr>
        <w:t xml:space="preserve"> y la estructura de directorio con el Solution Explorer; deberías ver el siguiente nodo adicional </w:t>
      </w:r>
      <w:r w:rsidRPr="00AD52BD">
        <w:rPr>
          <w:b/>
          <w:lang w:val="es-ES"/>
        </w:rPr>
        <w:t>Fakes</w:t>
      </w:r>
      <w:r w:rsidRPr="00AD52BD">
        <w:rPr>
          <w:lang w:val="es-ES"/>
        </w:rPr>
        <w:t xml:space="preserve"> añadido a la estructura del proyecto </w:t>
      </w:r>
      <w:r w:rsidRPr="00AD52BD">
        <w:rPr>
          <w:b/>
          <w:lang w:val="es-ES"/>
        </w:rPr>
        <w:t>MainWeb.Tests</w:t>
      </w:r>
      <w:r w:rsidRPr="00AD52BD">
        <w:rPr>
          <w:lang w:val="es-ES"/>
        </w:rPr>
        <w:t xml:space="preserve"> con el nombre completo del assembly </w:t>
      </w:r>
      <w:r w:rsidRPr="00AD52BD">
        <w:rPr>
          <w:b/>
          <w:lang w:val="es-ES"/>
        </w:rPr>
        <w:t>MainWeb</w:t>
      </w:r>
      <w:r w:rsidRPr="00AD52BD">
        <w:rPr>
          <w:lang w:val="es-ES"/>
        </w:rPr>
        <w:t xml:space="preserve"> y un “.</w:t>
      </w:r>
      <w:r w:rsidRPr="00AD52BD">
        <w:rPr>
          <w:b/>
          <w:lang w:val="es-ES"/>
        </w:rPr>
        <w:t>fakes”</w:t>
      </w:r>
      <w:r w:rsidRPr="00AD52BD">
        <w:rPr>
          <w:lang w:val="es-ES"/>
        </w:rPr>
        <w:t xml:space="preserve"> como extensión de archivo: </w:t>
      </w:r>
    </w:p>
    <w:p w:rsidR="00532036" w:rsidRPr="00AD52BD" w:rsidRDefault="00532036" w:rsidP="00532036">
      <w:pPr>
        <w:pStyle w:val="ppListEnd"/>
        <w:rPr>
          <w:lang w:val="es-ES"/>
        </w:rPr>
      </w:pPr>
    </w:p>
    <w:p w:rsidR="004D31B5" w:rsidRPr="004D31B5" w:rsidRDefault="004D31B5" w:rsidP="004D31B5">
      <w:pPr>
        <w:pStyle w:val="ppFigureIndent"/>
      </w:pPr>
      <w:r>
        <w:rPr>
          <w:noProof/>
          <w:lang w:bidi="ar-SA"/>
        </w:rPr>
        <w:drawing>
          <wp:inline distT="0" distB="0" distL="0" distR="0">
            <wp:extent cx="3019846" cy="2029108"/>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3019846" cy="2029108"/>
                    </a:xfrm>
                    <a:prstGeom prst="rect">
                      <a:avLst/>
                    </a:prstGeom>
                  </pic:spPr>
                </pic:pic>
              </a:graphicData>
            </a:graphic>
          </wp:inline>
        </w:drawing>
      </w:r>
    </w:p>
    <w:p w:rsidR="004053B6" w:rsidRDefault="004053B6" w:rsidP="00FD2351">
      <w:pPr>
        <w:pStyle w:val="ppBodyText"/>
      </w:pPr>
      <w:r>
        <w:t xml:space="preserve"> </w:t>
      </w:r>
    </w:p>
    <w:p w:rsidR="00C04D25" w:rsidRDefault="00C04D25" w:rsidP="00141DFF">
      <w:pPr>
        <w:pStyle w:val="ppBodyText"/>
      </w:pPr>
      <w:r>
        <w:t>NOTA</w:t>
      </w:r>
    </w:p>
    <w:tbl>
      <w:tblPr>
        <w:tblStyle w:val="TableGrid"/>
        <w:tblW w:w="9492" w:type="dxa"/>
        <w:tblInd w:w="-30" w:type="dxa"/>
        <w:tblCellMar>
          <w:top w:w="61" w:type="dxa"/>
          <w:left w:w="107" w:type="dxa"/>
          <w:right w:w="131" w:type="dxa"/>
        </w:tblCellMar>
        <w:tblLook w:val="04A0" w:firstRow="1" w:lastRow="0" w:firstColumn="1" w:lastColumn="0" w:noHBand="0" w:noVBand="1"/>
      </w:tblPr>
      <w:tblGrid>
        <w:gridCol w:w="9492"/>
      </w:tblGrid>
      <w:tr w:rsidR="00C04D25" w:rsidRPr="00BA07D7" w:rsidTr="00C04D25">
        <w:trPr>
          <w:trHeight w:val="694"/>
        </w:trPr>
        <w:tc>
          <w:tcPr>
            <w:tcW w:w="9492" w:type="dxa"/>
            <w:tcBorders>
              <w:top w:val="nil"/>
              <w:left w:val="single" w:sz="24" w:space="0" w:color="FFFFFF"/>
              <w:bottom w:val="nil"/>
              <w:right w:val="nil"/>
            </w:tcBorders>
            <w:shd w:val="clear" w:color="auto" w:fill="F2F2F2"/>
          </w:tcPr>
          <w:p w:rsidR="00C04D25" w:rsidRPr="00AD52BD" w:rsidRDefault="00C04D25" w:rsidP="00C04D25">
            <w:pPr>
              <w:pStyle w:val="ppBodyText"/>
              <w:rPr>
                <w:lang w:val="es-ES"/>
              </w:rPr>
            </w:pPr>
            <w:r w:rsidRPr="00AD52BD">
              <w:rPr>
                <w:lang w:val="es-ES"/>
              </w:rPr>
              <w:t xml:space="preserve">El framework de Fakes ha generado Stubs y Shims para nuestro Assembly y aquellos tipos están en el Microsoft.ALMRangers.MainWeb.Fakes. </w:t>
            </w:r>
          </w:p>
        </w:tc>
      </w:tr>
    </w:tbl>
    <w:p w:rsidR="004053B6" w:rsidRPr="00AD52BD" w:rsidRDefault="004053B6" w:rsidP="004053B6">
      <w:pPr>
        <w:spacing w:after="0" w:line="240" w:lineRule="auto"/>
        <w:rPr>
          <w:lang w:val="es-ES"/>
        </w:rPr>
      </w:pPr>
      <w:r w:rsidRPr="00AD52BD">
        <w:rPr>
          <w:rFonts w:ascii="Calibri" w:eastAsia="Calibri" w:hAnsi="Calibri" w:cs="Calibri"/>
          <w:sz w:val="16"/>
          <w:lang w:val="es-ES"/>
        </w:rPr>
        <w:t xml:space="preserve"> </w:t>
      </w:r>
    </w:p>
    <w:p w:rsidR="004053B6" w:rsidRPr="00AD52BD" w:rsidRDefault="00C04D25" w:rsidP="00C04D25">
      <w:pPr>
        <w:pStyle w:val="Heading2"/>
        <w:rPr>
          <w:lang w:val="es-ES"/>
        </w:rPr>
      </w:pPr>
      <w:r>
        <w:rPr>
          <w:lang w:val="es-ES"/>
        </w:rPr>
        <w:t xml:space="preserve">Paso 4 – Revisa y actualiza el archivo xml de Fakes </w:t>
      </w:r>
    </w:p>
    <w:p w:rsidR="004053B6" w:rsidRPr="00AD52BD" w:rsidRDefault="004053B6" w:rsidP="00C04D25">
      <w:pPr>
        <w:pStyle w:val="ppBodyText"/>
        <w:rPr>
          <w:lang w:val="es-ES"/>
        </w:rPr>
      </w:pPr>
      <w:r w:rsidRPr="00AD52BD">
        <w:rPr>
          <w:lang w:val="es-ES"/>
        </w:rPr>
        <w:t xml:space="preserve">Vamos a ver un poco el archivo XML que ha sido generado cuando hemos añadido el assembly de Fakes al proyecto de tests. El contenido es escaso pero pronto lo cambiaremos un poco. </w:t>
      </w:r>
    </w:p>
    <w:p w:rsidR="004053B6" w:rsidRDefault="004053B6" w:rsidP="00C04D25">
      <w:pPr>
        <w:pStyle w:val="ppNumberList"/>
        <w:rPr>
          <w:lang w:val="es-ES"/>
        </w:rPr>
      </w:pPr>
      <w:r w:rsidRPr="00AD52BD">
        <w:rPr>
          <w:lang w:val="es-ES"/>
        </w:rPr>
        <w:t xml:space="preserve">Abre y revisa el archivo Microsoft.ALMRangers.MainWeb.fakes. Muestra el contenido por defecto: </w:t>
      </w:r>
    </w:p>
    <w:p w:rsidR="001C4B9A" w:rsidRDefault="001C4B9A" w:rsidP="001C4B9A">
      <w:pPr>
        <w:pStyle w:val="ppCodeLanguageIndent"/>
        <w:rPr>
          <w:lang w:val="es-ES"/>
        </w:rPr>
      </w:pPr>
    </w:p>
    <w:p w:rsidR="001C4B9A" w:rsidRPr="001C4B9A" w:rsidRDefault="001C4B9A" w:rsidP="001C4B9A">
      <w:pPr>
        <w:pStyle w:val="ppCodeIndent"/>
      </w:pPr>
      <w:r w:rsidRPr="001C4B9A">
        <w:t xml:space="preserve">&lt;Fakes xmlns="http://schemas.microsoft.com/fakes/2011/"&gt; </w:t>
      </w:r>
    </w:p>
    <w:p w:rsidR="001C4B9A" w:rsidRPr="001C4B9A" w:rsidRDefault="001C4B9A" w:rsidP="001C4B9A">
      <w:pPr>
        <w:pStyle w:val="ppCodeIndent"/>
      </w:pPr>
      <w:r w:rsidRPr="001C4B9A">
        <w:t>&lt;Assembly Name="Microsoft.ALMRangers.FakesGuide.MainWeb"/&gt; &lt;/Fakes&gt;</w:t>
      </w:r>
    </w:p>
    <w:p w:rsidR="004053B6" w:rsidRPr="001C4B9A" w:rsidRDefault="004053B6" w:rsidP="00C04D25">
      <w:pPr>
        <w:pStyle w:val="ppNumberList"/>
        <w:rPr>
          <w:lang w:val="es-ES"/>
        </w:rPr>
      </w:pPr>
      <w:r w:rsidRPr="00AD52BD">
        <w:rPr>
          <w:lang w:val="es-ES"/>
        </w:rPr>
        <w:t xml:space="preserve">El Solution Explorer, selecciona el archivo Microsoft.ALMRangers.MainWeb.fakes y mira las propiedades (F4) del archivo. </w:t>
      </w:r>
      <w:r w:rsidRPr="001C4B9A">
        <w:rPr>
          <w:lang w:val="es-ES"/>
        </w:rPr>
        <w:t xml:space="preserve">Verás que el </w:t>
      </w:r>
      <w:r w:rsidRPr="001C4B9A">
        <w:rPr>
          <w:b/>
          <w:lang w:val="es-ES"/>
        </w:rPr>
        <w:t xml:space="preserve">Build Action </w:t>
      </w:r>
      <w:r w:rsidRPr="001C4B9A">
        <w:rPr>
          <w:lang w:val="es-ES"/>
        </w:rPr>
        <w:t xml:space="preserve">es </w:t>
      </w:r>
      <w:r w:rsidRPr="001C4B9A">
        <w:rPr>
          <w:i/>
          <w:lang w:val="es-ES"/>
        </w:rPr>
        <w:t>Fakes.</w:t>
      </w:r>
      <w:r w:rsidRPr="001C4B9A">
        <w:rPr>
          <w:lang w:val="es-ES"/>
        </w:rPr>
        <w:t xml:space="preserve"> </w:t>
      </w:r>
    </w:p>
    <w:p w:rsidR="004053B6" w:rsidRDefault="004053B6" w:rsidP="00C04D25">
      <w:pPr>
        <w:pStyle w:val="ppNumberList"/>
        <w:rPr>
          <w:lang w:val="es-ES"/>
        </w:rPr>
      </w:pPr>
      <w:r w:rsidRPr="00AD52BD">
        <w:rPr>
          <w:b/>
          <w:lang w:val="es-ES"/>
        </w:rPr>
        <w:t xml:space="preserve">Opcional: </w:t>
      </w:r>
      <w:r w:rsidRPr="00AD52BD">
        <w:rPr>
          <w:lang w:val="es-ES"/>
        </w:rPr>
        <w:t xml:space="preserve">Modifica el archivo generado de la siguiente manera para sólo crear Stubs (no Shims) y para filtrar los tipos que vamos a necesitar: </w:t>
      </w:r>
    </w:p>
    <w:p w:rsidR="00C04D25" w:rsidRPr="00AD52BD" w:rsidRDefault="00C04D25" w:rsidP="00C04D25">
      <w:pPr>
        <w:pStyle w:val="ppListEnd"/>
        <w:rPr>
          <w:lang w:val="es-ES"/>
        </w:rPr>
      </w:pPr>
    </w:p>
    <w:p w:rsidR="001C4B9A" w:rsidRPr="00141DFF" w:rsidRDefault="001C4B9A" w:rsidP="00FD2351">
      <w:pPr>
        <w:pStyle w:val="ppBodyTextIndent2"/>
        <w:rPr>
          <w:rFonts w:eastAsia="Courier New"/>
          <w:lang w:val="es-ES"/>
        </w:rPr>
      </w:pPr>
    </w:p>
    <w:p w:rsidR="001C4B9A" w:rsidRPr="00141DFF" w:rsidRDefault="001C4B9A" w:rsidP="001C4B9A">
      <w:pPr>
        <w:pStyle w:val="ppCodeLanguageIndent2"/>
        <w:ind w:left="754"/>
        <w:rPr>
          <w:rFonts w:eastAsia="Courier New"/>
          <w:lang w:val="es-ES"/>
        </w:rPr>
      </w:pPr>
    </w:p>
    <w:p w:rsidR="001C4B9A" w:rsidRPr="001C4B9A" w:rsidRDefault="001C4B9A" w:rsidP="001C4B9A">
      <w:pPr>
        <w:pStyle w:val="ppCodeIndent"/>
        <w:rPr>
          <w:rFonts w:eastAsia="Courier New"/>
        </w:rPr>
      </w:pPr>
      <w:r w:rsidRPr="001C4B9A">
        <w:rPr>
          <w:rFonts w:eastAsia="Courier New"/>
        </w:rPr>
        <w:t xml:space="preserve">Fakes xmlns="http://schemas.microsoft.com/fakes/2011/"&gt; </w:t>
      </w:r>
    </w:p>
    <w:p w:rsidR="001C4B9A" w:rsidRPr="001C4B9A" w:rsidRDefault="001C4B9A" w:rsidP="001C4B9A">
      <w:pPr>
        <w:pStyle w:val="ppCodeIndent"/>
        <w:rPr>
          <w:rFonts w:eastAsia="Courier New"/>
        </w:rPr>
      </w:pPr>
      <w:r w:rsidRPr="001C4B9A">
        <w:rPr>
          <w:rFonts w:eastAsia="Courier New"/>
        </w:rPr>
        <w:t xml:space="preserve">    &lt;Assembly Name="Microsoft.ALMRangers.FakesGuide.MainWeb"/&gt; </w:t>
      </w:r>
    </w:p>
    <w:p w:rsidR="001C4B9A" w:rsidRPr="001C4B9A" w:rsidRDefault="001C4B9A" w:rsidP="001C4B9A">
      <w:pPr>
        <w:pStyle w:val="ppCodeIndent"/>
        <w:rPr>
          <w:rFonts w:eastAsia="Courier New"/>
        </w:rPr>
      </w:pPr>
      <w:r w:rsidRPr="001C4B9A">
        <w:rPr>
          <w:rFonts w:eastAsia="Courier New"/>
        </w:rPr>
        <w:t xml:space="preserve">    &lt;StubGeneration&gt; </w:t>
      </w:r>
    </w:p>
    <w:p w:rsidR="001C4B9A" w:rsidRPr="001C4B9A" w:rsidRDefault="001C4B9A" w:rsidP="001C4B9A">
      <w:pPr>
        <w:pStyle w:val="ppCodeIndent"/>
        <w:rPr>
          <w:rFonts w:eastAsia="Courier New"/>
        </w:rPr>
      </w:pPr>
      <w:r w:rsidRPr="001C4B9A">
        <w:rPr>
          <w:rFonts w:eastAsia="Courier New"/>
        </w:rPr>
        <w:t xml:space="preserve">        &lt;Clear/&gt; </w:t>
      </w:r>
    </w:p>
    <w:p w:rsidR="001C4B9A" w:rsidRPr="001C4B9A" w:rsidRDefault="001C4B9A" w:rsidP="001C4B9A">
      <w:pPr>
        <w:pStyle w:val="ppCodeIndent"/>
        <w:rPr>
          <w:rFonts w:eastAsia="Courier New"/>
        </w:rPr>
      </w:pPr>
      <w:r w:rsidRPr="001C4B9A">
        <w:rPr>
          <w:rFonts w:eastAsia="Courier New"/>
        </w:rPr>
        <w:t xml:space="preserve">        &lt;Add Namespace="Microsoft.ALMRangers.FakesGuide.MainWeb.Models" /&gt; </w:t>
      </w:r>
    </w:p>
    <w:p w:rsidR="001C4B9A" w:rsidRPr="001C4B9A" w:rsidRDefault="001C4B9A" w:rsidP="001C4B9A">
      <w:pPr>
        <w:pStyle w:val="ppCodeIndent"/>
        <w:rPr>
          <w:rFonts w:eastAsia="Courier New"/>
        </w:rPr>
      </w:pPr>
      <w:r w:rsidRPr="001C4B9A">
        <w:rPr>
          <w:rFonts w:eastAsia="Courier New"/>
        </w:rPr>
        <w:t xml:space="preserve">    &lt;/StubGeneration&gt; </w:t>
      </w:r>
    </w:p>
    <w:p w:rsidR="001C4B9A" w:rsidRPr="001C4B9A" w:rsidRDefault="001C4B9A" w:rsidP="001C4B9A">
      <w:pPr>
        <w:pStyle w:val="ppCodeIndent"/>
        <w:rPr>
          <w:rFonts w:eastAsia="Courier New"/>
        </w:rPr>
      </w:pPr>
      <w:r w:rsidRPr="001C4B9A">
        <w:rPr>
          <w:rFonts w:eastAsia="Courier New"/>
        </w:rPr>
        <w:t xml:space="preserve">    &lt;ShimGeneration Disable="true"/&gt; </w:t>
      </w:r>
    </w:p>
    <w:p w:rsidR="001C4B9A" w:rsidRPr="001C4B9A" w:rsidRDefault="001C4B9A" w:rsidP="001C4B9A">
      <w:pPr>
        <w:pStyle w:val="ppCodeIndent"/>
        <w:rPr>
          <w:rFonts w:eastAsia="Courier New"/>
        </w:rPr>
      </w:pPr>
      <w:r w:rsidRPr="001C4B9A">
        <w:rPr>
          <w:rFonts w:eastAsia="Courier New"/>
        </w:rPr>
        <w:t xml:space="preserve">&lt;/Fakes&gt; </w:t>
      </w:r>
    </w:p>
    <w:p w:rsidR="004053B6" w:rsidRDefault="004053B6" w:rsidP="00141DFF">
      <w:pPr>
        <w:pStyle w:val="ppBodyText"/>
        <w:rPr>
          <w:rFonts w:eastAsia="Calibri"/>
        </w:rPr>
      </w:pPr>
    </w:p>
    <w:p w:rsidR="00C04D25" w:rsidRDefault="00C04D25" w:rsidP="00141DFF">
      <w:pPr>
        <w:pStyle w:val="ppBodyText"/>
      </w:pPr>
      <w:r>
        <w:rPr>
          <w:rFonts w:eastAsia="Calibri"/>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6F4B15" w:rsidRPr="00BA07D7" w:rsidTr="006F4B15">
        <w:trPr>
          <w:trHeight w:val="958"/>
        </w:trPr>
        <w:tc>
          <w:tcPr>
            <w:tcW w:w="9507" w:type="dxa"/>
            <w:tcBorders>
              <w:top w:val="nil"/>
              <w:left w:val="single" w:sz="24" w:space="0" w:color="FFFFFF"/>
              <w:bottom w:val="nil"/>
              <w:right w:val="nil"/>
            </w:tcBorders>
            <w:shd w:val="clear" w:color="auto" w:fill="F2F2F2"/>
          </w:tcPr>
          <w:p w:rsidR="006F4B15" w:rsidRPr="00AD52BD" w:rsidRDefault="006F4B15" w:rsidP="006F4B15">
            <w:pPr>
              <w:pStyle w:val="ppBodyText"/>
              <w:rPr>
                <w:lang w:val="es-ES"/>
              </w:rPr>
            </w:pPr>
            <w:r w:rsidRPr="00AD52BD">
              <w:rPr>
                <w:lang w:val="es-ES"/>
              </w:rPr>
              <w:t xml:space="preserve">Estas opciones muestran cómo podemos adelgazar el assembly generado filtrando por tipos específicos. Cuando compilamos, el framework de Microsoft Fkes generará un assembly para nuestro proyecto basándose en estas opciones. Lo hacemos aquí para mostrar los valores reducidos que aparecen en el IntelliSense cuando estemos en el editor de código. </w:t>
            </w:r>
          </w:p>
        </w:tc>
      </w:tr>
    </w:tbl>
    <w:p w:rsidR="004053B6" w:rsidRPr="00AD52BD" w:rsidRDefault="004053B6" w:rsidP="00141DFF">
      <w:pPr>
        <w:pStyle w:val="ppBodyText"/>
        <w:rPr>
          <w:lang w:val="es-ES"/>
        </w:rPr>
      </w:pPr>
      <w:r w:rsidRPr="00AD52BD">
        <w:rPr>
          <w:rFonts w:eastAsia="Calibri"/>
          <w:lang w:val="es-ES"/>
        </w:rPr>
        <w:t xml:space="preserve"> </w:t>
      </w:r>
    </w:p>
    <w:p w:rsidR="004053B6" w:rsidRPr="00AD52BD" w:rsidRDefault="006F4B15" w:rsidP="006F4B15">
      <w:pPr>
        <w:pStyle w:val="Heading2"/>
        <w:rPr>
          <w:lang w:val="es-ES"/>
        </w:rPr>
      </w:pPr>
      <w:r>
        <w:rPr>
          <w:lang w:val="es-ES"/>
        </w:rPr>
        <w:t xml:space="preserve">Paso 5 – Revisa las clases del modelo y del controlador del MainWeb </w:t>
      </w:r>
    </w:p>
    <w:p w:rsidR="004053B6" w:rsidRDefault="004053B6" w:rsidP="006F4B15">
      <w:pPr>
        <w:pStyle w:val="ppNumberList"/>
        <w:rPr>
          <w:lang w:val="es-ES"/>
        </w:rPr>
      </w:pPr>
      <w:r w:rsidRPr="00AD52BD">
        <w:rPr>
          <w:lang w:val="es-ES"/>
        </w:rPr>
        <w:t>1.</w:t>
      </w:r>
      <w:r w:rsidRPr="00AD52BD">
        <w:rPr>
          <w:rFonts w:ascii="Arial" w:eastAsia="Arial" w:hAnsi="Arial" w:cs="Arial"/>
          <w:lang w:val="es-ES"/>
        </w:rPr>
        <w:t xml:space="preserve"> </w:t>
      </w:r>
      <w:r w:rsidRPr="00AD52BD">
        <w:rPr>
          <w:lang w:val="es-ES"/>
        </w:rPr>
        <w:t xml:space="preserve">Revisa las clases del modelo del directorio Model del proyecto </w:t>
      </w:r>
      <w:r w:rsidRPr="00AD52BD">
        <w:rPr>
          <w:b/>
          <w:lang w:val="es-ES"/>
        </w:rPr>
        <w:t>MainWeb</w:t>
      </w:r>
      <w:r w:rsidRPr="00AD52BD">
        <w:rPr>
          <w:lang w:val="es-ES"/>
        </w:rPr>
        <w:t xml:space="preserve">. Fijate que hemos usado una implementación </w:t>
      </w:r>
      <w:r w:rsidRPr="00AD52BD">
        <w:rPr>
          <w:i/>
          <w:lang w:val="es-ES"/>
        </w:rPr>
        <w:t>Testable</w:t>
      </w:r>
      <w:r w:rsidRPr="00AD52BD">
        <w:rPr>
          <w:lang w:val="es-ES"/>
        </w:rPr>
        <w:t xml:space="preserve">, en el que la clase </w:t>
      </w:r>
      <w:r w:rsidRPr="00AD52BD">
        <w:rPr>
          <w:b/>
          <w:lang w:val="es-ES"/>
        </w:rPr>
        <w:t>OrderController</w:t>
      </w:r>
      <w:r w:rsidRPr="00AD52BD">
        <w:rPr>
          <w:lang w:val="es-ES"/>
        </w:rPr>
        <w:t xml:space="preserve"> usa una interfaz (</w:t>
      </w:r>
      <w:r w:rsidRPr="00AD52BD">
        <w:rPr>
          <w:b/>
          <w:lang w:val="es-ES"/>
        </w:rPr>
        <w:t>IOrderRepository)</w:t>
      </w:r>
      <w:r w:rsidRPr="00AD52BD">
        <w:rPr>
          <w:lang w:val="es-ES"/>
        </w:rPr>
        <w:t xml:space="preserve">; esta interfaz nos permite ofrecer tanto un stub del </w:t>
      </w:r>
      <w:r w:rsidRPr="00AD52BD">
        <w:rPr>
          <w:b/>
          <w:lang w:val="es-ES"/>
        </w:rPr>
        <w:t>IOrderRepository</w:t>
      </w:r>
      <w:r w:rsidRPr="00AD52BD">
        <w:rPr>
          <w:lang w:val="es-ES"/>
        </w:rPr>
        <w:t xml:space="preserve"> al </w:t>
      </w:r>
      <w:r w:rsidRPr="00AD52BD">
        <w:rPr>
          <w:b/>
          <w:lang w:val="es-ES"/>
        </w:rPr>
        <w:t xml:space="preserve">OrderController </w:t>
      </w:r>
      <w:r w:rsidRPr="00AD52BD">
        <w:rPr>
          <w:lang w:val="es-ES"/>
        </w:rPr>
        <w:t xml:space="preserve">como un comportamiento específico a nuestras necesidades de testeo. Además de eso, hay algunas clases básicas que representan objetos de negocio que van a ser usados por los componentes de negocio durante los tests: </w:t>
      </w:r>
    </w:p>
    <w:p w:rsidR="006F4B15" w:rsidRPr="00AD52BD" w:rsidRDefault="006F4B15" w:rsidP="006F4B15">
      <w:pPr>
        <w:pStyle w:val="ppListEnd"/>
        <w:rPr>
          <w:lang w:val="es-ES"/>
        </w:rPr>
      </w:pPr>
    </w:p>
    <w:p w:rsidR="00FD33EE" w:rsidRDefault="00FD33EE" w:rsidP="007B1C0E">
      <w:pPr>
        <w:pStyle w:val="ppCodeLanguageIndent2"/>
        <w:ind w:left="754"/>
        <w:rPr>
          <w:rFonts w:eastAsia="Courier New"/>
        </w:rPr>
      </w:pPr>
      <w:r>
        <w:rPr>
          <w:rFonts w:eastAsia="Courier New"/>
        </w:rPr>
        <w:t>C#</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public interface IOrderRepository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IQueryable&lt;Order&gt; All { get; }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IQueryable&lt;OrderLines&gt; OrderLines(int id);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Order Find(int id);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class Order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Order()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this.OrderLines = new HashSet&lt;OrderLines&gt;();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public int Id { get; set; }     public string CustomerName { get; set; }     public double TaxRate { get; set; }     public ICollection&lt;OrderLines&gt; OrderLines { get; set; } }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class OrderLines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int Id { get; set; }     public string ProductName { get; set; }     public double UnitCost { get; set; }     public bool IsTaxable { get; set; }     public int Quantity { get; set; }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class OrderSummaryViewModel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Order Order { get; set; }     public List&lt;OrderLines&gt; OrderLines { get; set; }     public double Total { get; set; }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class OrderRepository : IOrderRepository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public IQueryable&lt;Order&gt; All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get { throw new NotImplementedException(); }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public IQueryable&lt;OrderLines&gt; OrderLines(int id)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throw new NotImplementedException();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public Order Find(int id)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throw new NotImplementedException(); </w:t>
      </w:r>
    </w:p>
    <w:p w:rsidR="00FD33EE" w:rsidRP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 </w:t>
      </w:r>
    </w:p>
    <w:p w:rsidR="00FD33EE" w:rsidRDefault="00FD33EE" w:rsidP="007B1C0E">
      <w:pPr>
        <w:pStyle w:val="ppCodeIndent2"/>
        <w:ind w:left="754"/>
        <w:rPr>
          <w:rFonts w:ascii="Courier New" w:eastAsia="Courier New" w:hAnsi="Courier New" w:cs="Courier New"/>
          <w:color w:val="0000FF"/>
          <w:sz w:val="16"/>
        </w:rPr>
      </w:pPr>
      <w:r w:rsidRPr="00FD33EE">
        <w:rPr>
          <w:rFonts w:ascii="Courier New" w:eastAsia="Courier New" w:hAnsi="Courier New" w:cs="Courier New"/>
          <w:color w:val="0000FF"/>
          <w:sz w:val="16"/>
        </w:rPr>
        <w:t xml:space="preserve">} </w:t>
      </w:r>
      <w:r>
        <w:rPr>
          <w:rFonts w:ascii="Courier New" w:eastAsia="Courier New" w:hAnsi="Courier New" w:cs="Courier New"/>
          <w:color w:val="0000FF"/>
          <w:sz w:val="16"/>
        </w:rPr>
        <w:t xml:space="preserve"> </w:t>
      </w:r>
    </w:p>
    <w:p w:rsidR="004053B6" w:rsidRPr="00AD52BD" w:rsidRDefault="006F4B15" w:rsidP="006F4B15">
      <w:pPr>
        <w:pStyle w:val="Heading2"/>
        <w:rPr>
          <w:lang w:val="es-ES"/>
        </w:rPr>
      </w:pPr>
      <w:r>
        <w:rPr>
          <w:lang w:val="es-ES"/>
        </w:rPr>
        <w:t xml:space="preserve">Paso 6 – Crear un método de test unitario </w:t>
      </w:r>
    </w:p>
    <w:p w:rsidR="004053B6" w:rsidRPr="00AD52BD" w:rsidRDefault="004053B6" w:rsidP="007A070B">
      <w:pPr>
        <w:pStyle w:val="ppBodyText"/>
        <w:rPr>
          <w:lang w:val="es-ES"/>
        </w:rPr>
      </w:pPr>
      <w:r w:rsidRPr="00AD52BD">
        <w:rPr>
          <w:lang w:val="es-ES"/>
        </w:rPr>
        <w:t xml:space="preserve">Ya estamos listos para crear nuestros tests unitarios. En este paso, vamos a implementar un listado de artículos que simplemente resumirá la cantidad total de la orden. </w:t>
      </w:r>
    </w:p>
    <w:p w:rsidR="004053B6" w:rsidRPr="00AD52BD" w:rsidRDefault="004053B6" w:rsidP="007A070B">
      <w:pPr>
        <w:pStyle w:val="ppNumberList"/>
        <w:rPr>
          <w:lang w:val="es-ES"/>
        </w:rPr>
      </w:pPr>
      <w:r w:rsidRPr="00AD52BD">
        <w:rPr>
          <w:lang w:val="es-ES"/>
        </w:rPr>
        <w:t xml:space="preserve">Crea una clase de Test. Selecciona el proyecto de test, en el menú </w:t>
      </w:r>
      <w:r w:rsidRPr="00AD52BD">
        <w:rPr>
          <w:b/>
          <w:lang w:val="es-ES"/>
        </w:rPr>
        <w:t>Project</w:t>
      </w:r>
      <w:r w:rsidRPr="00AD52BD">
        <w:rPr>
          <w:lang w:val="es-ES"/>
        </w:rPr>
        <w:t xml:space="preserve">, elige la opción </w:t>
      </w:r>
      <w:r w:rsidRPr="00AD52BD">
        <w:rPr>
          <w:b/>
          <w:lang w:val="es-ES"/>
        </w:rPr>
        <w:t>Add, Unit Test</w:t>
      </w:r>
      <w:r w:rsidRPr="00AD52BD">
        <w:rPr>
          <w:lang w:val="es-ES"/>
        </w:rPr>
        <w:t xml:space="preserve"> </w:t>
      </w:r>
    </w:p>
    <w:p w:rsidR="004053B6" w:rsidRPr="00AD52BD" w:rsidRDefault="004053B6" w:rsidP="007A070B">
      <w:pPr>
        <w:pStyle w:val="ppNumberList"/>
        <w:rPr>
          <w:lang w:val="es-ES"/>
        </w:rPr>
      </w:pPr>
      <w:r w:rsidRPr="00AD52BD">
        <w:rPr>
          <w:lang w:val="es-ES"/>
        </w:rPr>
        <w:t xml:space="preserve">En el Solution Explorer, renombra el archivo de la clase. Selecciona el archivo </w:t>
      </w:r>
      <w:r w:rsidRPr="00AD52BD">
        <w:rPr>
          <w:b/>
          <w:lang w:val="es-ES"/>
        </w:rPr>
        <w:t>OrderControllerTest.cs</w:t>
      </w:r>
      <w:r w:rsidRPr="00AD52BD">
        <w:rPr>
          <w:lang w:val="es-ES"/>
        </w:rPr>
        <w:t xml:space="preserve">, pulsa F2 y escribe </w:t>
      </w:r>
      <w:r w:rsidRPr="00AD52BD">
        <w:rPr>
          <w:b/>
          <w:lang w:val="es-ES"/>
        </w:rPr>
        <w:t>OrderControllerTests</w:t>
      </w:r>
      <w:r w:rsidRPr="00AD52BD">
        <w:rPr>
          <w:lang w:val="es-ES"/>
        </w:rPr>
        <w:t xml:space="preserve">. Esto nos preguntara si queremos renombrar también la clase. Elige </w:t>
      </w:r>
      <w:r w:rsidRPr="00AD52BD">
        <w:rPr>
          <w:b/>
          <w:lang w:val="es-ES"/>
        </w:rPr>
        <w:t>Si.</w:t>
      </w:r>
      <w:r w:rsidRPr="00AD52BD">
        <w:rPr>
          <w:lang w:val="es-ES"/>
        </w:rPr>
        <w:t xml:space="preserve"> </w:t>
      </w:r>
    </w:p>
    <w:p w:rsidR="004053B6" w:rsidRDefault="004053B6" w:rsidP="007A070B">
      <w:pPr>
        <w:pStyle w:val="ppNumberList"/>
      </w:pPr>
      <w:r>
        <w:t xml:space="preserve">En el editor, renombra el </w:t>
      </w:r>
      <w:r>
        <w:rPr>
          <w:b/>
        </w:rPr>
        <w:t>TestMethod1</w:t>
      </w:r>
      <w:r>
        <w:t xml:space="preserve"> a </w:t>
      </w:r>
      <w:r>
        <w:rPr>
          <w:i/>
        </w:rPr>
        <w:t>OrderController_orderSumaryTotalCheck_equalSum()</w:t>
      </w:r>
      <w:r>
        <w:t xml:space="preserve"> </w:t>
      </w:r>
    </w:p>
    <w:p w:rsidR="004053B6" w:rsidRDefault="004053B6" w:rsidP="007A070B">
      <w:pPr>
        <w:pStyle w:val="ppNumberList"/>
        <w:rPr>
          <w:lang w:val="es-ES"/>
        </w:rPr>
      </w:pPr>
      <w:r w:rsidRPr="00AD52BD">
        <w:rPr>
          <w:lang w:val="es-ES"/>
        </w:rPr>
        <w:t xml:space="preserve">La clase de test debería ser algo parecido a esto: </w:t>
      </w:r>
    </w:p>
    <w:p w:rsidR="006F4B15" w:rsidRPr="00AD52BD" w:rsidRDefault="006F4B15" w:rsidP="006F4B15">
      <w:pPr>
        <w:pStyle w:val="ppListEnd"/>
        <w:rPr>
          <w:lang w:val="es-ES"/>
        </w:rPr>
      </w:pPr>
    </w:p>
    <w:p w:rsidR="00982616" w:rsidRPr="00141DFF" w:rsidRDefault="00982616" w:rsidP="00982616">
      <w:pPr>
        <w:pStyle w:val="ppCodeLanguageIndent2"/>
        <w:rPr>
          <w:rFonts w:eastAsia="Courier New"/>
          <w:lang w:val="es-ES"/>
        </w:rPr>
      </w:pPr>
    </w:p>
    <w:p w:rsidR="00982616" w:rsidRPr="00982616" w:rsidRDefault="00982616" w:rsidP="00982616">
      <w:pPr>
        <w:pStyle w:val="ppCodeIndent2"/>
        <w:rPr>
          <w:rFonts w:eastAsia="Courier New"/>
        </w:rPr>
      </w:pPr>
      <w:r w:rsidRPr="00982616">
        <w:rPr>
          <w:rFonts w:eastAsia="Courier New"/>
        </w:rPr>
        <w:t xml:space="preserve">using System; using Microsoft.VisualStudio.TestTools.UnitTesting; </w:t>
      </w:r>
    </w:p>
    <w:p w:rsidR="00982616" w:rsidRPr="00982616" w:rsidRDefault="00982616" w:rsidP="00982616">
      <w:pPr>
        <w:pStyle w:val="ppCodeIndent2"/>
        <w:rPr>
          <w:rFonts w:eastAsia="Courier New"/>
        </w:rPr>
      </w:pPr>
      <w:r w:rsidRPr="00982616">
        <w:rPr>
          <w:rFonts w:eastAsia="Courier New"/>
        </w:rPr>
        <w:t xml:space="preserve">  namespace Microsoft.ALMRangers.MainWeb.Tests </w:t>
      </w:r>
    </w:p>
    <w:p w:rsidR="00982616" w:rsidRPr="00982616" w:rsidRDefault="00982616" w:rsidP="00982616">
      <w:pPr>
        <w:pStyle w:val="ppCodeIndent2"/>
        <w:rPr>
          <w:rFonts w:eastAsia="Courier New"/>
        </w:rPr>
      </w:pPr>
      <w:r w:rsidRPr="00982616">
        <w:rPr>
          <w:rFonts w:eastAsia="Courier New"/>
        </w:rPr>
        <w:t xml:space="preserve">{ </w:t>
      </w:r>
    </w:p>
    <w:p w:rsidR="00982616" w:rsidRPr="00982616" w:rsidRDefault="00982616" w:rsidP="00982616">
      <w:pPr>
        <w:pStyle w:val="ppCodeIndent2"/>
        <w:rPr>
          <w:rFonts w:eastAsia="Courier New"/>
        </w:rPr>
      </w:pPr>
      <w:r w:rsidRPr="00982616">
        <w:rPr>
          <w:rFonts w:eastAsia="Courier New"/>
        </w:rPr>
        <w:t xml:space="preserve">    [TestClass]     public class OrderControllerTests     { </w:t>
      </w:r>
    </w:p>
    <w:p w:rsidR="00982616" w:rsidRPr="00982616" w:rsidRDefault="00982616" w:rsidP="00982616">
      <w:pPr>
        <w:pStyle w:val="ppCodeIndent2"/>
        <w:rPr>
          <w:rFonts w:eastAsia="Courier New"/>
        </w:rPr>
      </w:pPr>
      <w:r w:rsidRPr="00982616">
        <w:rPr>
          <w:rFonts w:eastAsia="Courier New"/>
        </w:rPr>
        <w:t xml:space="preserve">        [TestMethod]         public void OrderController_orderSummaryTotalCheck_equalsSum() </w:t>
      </w:r>
    </w:p>
    <w:p w:rsidR="00982616" w:rsidRPr="00982616" w:rsidRDefault="00982616" w:rsidP="00982616">
      <w:pPr>
        <w:pStyle w:val="ppCodeIndent2"/>
        <w:rPr>
          <w:rFonts w:eastAsia="Courier New"/>
        </w:rPr>
      </w:pPr>
      <w:r w:rsidRPr="00982616">
        <w:rPr>
          <w:rFonts w:eastAsia="Courier New"/>
        </w:rPr>
        <w:t xml:space="preserve">        { </w:t>
      </w:r>
    </w:p>
    <w:p w:rsidR="00982616" w:rsidRPr="00982616" w:rsidRDefault="00982616" w:rsidP="00982616">
      <w:pPr>
        <w:pStyle w:val="ppCodeIndent2"/>
        <w:rPr>
          <w:rFonts w:eastAsia="Courier New"/>
        </w:rPr>
      </w:pPr>
      <w:r w:rsidRPr="00982616">
        <w:rPr>
          <w:rFonts w:eastAsia="Courier New"/>
        </w:rPr>
        <w:t xml:space="preserve">        } </w:t>
      </w:r>
    </w:p>
    <w:p w:rsidR="00982616" w:rsidRPr="00982616" w:rsidRDefault="00982616" w:rsidP="00982616">
      <w:pPr>
        <w:pStyle w:val="ppCodeIndent2"/>
        <w:rPr>
          <w:rFonts w:eastAsia="Courier New"/>
        </w:rPr>
      </w:pPr>
      <w:r w:rsidRPr="00982616">
        <w:rPr>
          <w:rFonts w:eastAsia="Courier New"/>
        </w:rPr>
        <w:t xml:space="preserve">    } </w:t>
      </w:r>
    </w:p>
    <w:p w:rsidR="004053B6" w:rsidRPr="00982616" w:rsidRDefault="00982616" w:rsidP="00982616">
      <w:pPr>
        <w:pStyle w:val="ppCodeIndent2"/>
        <w:rPr>
          <w:rFonts w:eastAsia="Courier New"/>
        </w:rPr>
      </w:pPr>
      <w:r w:rsidRPr="00982616">
        <w:rPr>
          <w:rFonts w:eastAsia="Courier New"/>
        </w:rPr>
        <w:t>}</w:t>
      </w:r>
    </w:p>
    <w:p w:rsidR="004053B6" w:rsidRPr="00AD52BD" w:rsidRDefault="006F4B15" w:rsidP="006F4B15">
      <w:pPr>
        <w:pStyle w:val="Heading2"/>
        <w:rPr>
          <w:lang w:val="es-ES"/>
        </w:rPr>
      </w:pPr>
      <w:r>
        <w:rPr>
          <w:lang w:val="es-ES"/>
        </w:rPr>
        <w:t xml:space="preserve">Paso 7 – Ordena el método y crea un Stub para la interfaz Repository </w:t>
      </w:r>
    </w:p>
    <w:p w:rsidR="004053B6" w:rsidRPr="00AD52BD" w:rsidRDefault="004053B6" w:rsidP="007A070B">
      <w:pPr>
        <w:pStyle w:val="ppBodyText"/>
        <w:rPr>
          <w:lang w:val="es-ES"/>
        </w:rPr>
      </w:pPr>
      <w:r w:rsidRPr="00AD52BD">
        <w:rPr>
          <w:lang w:val="es-ES"/>
        </w:rPr>
        <w:t xml:space="preserve">Ya estamos listos para escribir nuestro test unitario. Recuerda que estamos testeando el método de acción </w:t>
      </w:r>
      <w:r w:rsidRPr="00AD52BD">
        <w:rPr>
          <w:b/>
          <w:lang w:val="es-ES"/>
        </w:rPr>
        <w:t>OrderController</w:t>
      </w:r>
      <w:r w:rsidRPr="00AD52BD">
        <w:rPr>
          <w:lang w:val="es-ES"/>
        </w:rPr>
        <w:t xml:space="preserve"> en el controlador y que estamos aislando la lógica del </w:t>
      </w:r>
      <w:r w:rsidRPr="00AD52BD">
        <w:rPr>
          <w:b/>
          <w:lang w:val="es-ES"/>
        </w:rPr>
        <w:t>OrderController</w:t>
      </w:r>
      <w:r w:rsidRPr="00AD52BD">
        <w:rPr>
          <w:lang w:val="es-ES"/>
        </w:rPr>
        <w:t xml:space="preserve"> de la implementación del repositorio. Haremos un Stub del repositorio. </w:t>
      </w:r>
    </w:p>
    <w:p w:rsidR="004053B6" w:rsidRDefault="004053B6" w:rsidP="007A070B">
      <w:pPr>
        <w:pStyle w:val="ppNumberList"/>
        <w:rPr>
          <w:lang w:val="es-ES"/>
        </w:rPr>
      </w:pPr>
      <w:r w:rsidRPr="00AD52BD">
        <w:rPr>
          <w:lang w:val="es-ES"/>
        </w:rPr>
        <w:t xml:space="preserve">Reemplaza los usings que tengamos con los siguientes: </w:t>
      </w:r>
    </w:p>
    <w:p w:rsidR="00982616" w:rsidRPr="00AD52BD" w:rsidRDefault="00982616" w:rsidP="00982616">
      <w:pPr>
        <w:pStyle w:val="ppListEnd"/>
        <w:rPr>
          <w:lang w:val="es-ES"/>
        </w:rPr>
      </w:pPr>
    </w:p>
    <w:p w:rsidR="00982616" w:rsidRPr="00141DFF" w:rsidRDefault="00982616" w:rsidP="00982616">
      <w:pPr>
        <w:pStyle w:val="ppCodeLanguageIndent2"/>
        <w:rPr>
          <w:rFonts w:eastAsia="Courier New"/>
          <w:lang w:val="es-ES"/>
        </w:rPr>
      </w:pPr>
    </w:p>
    <w:p w:rsidR="00982616" w:rsidRPr="00982616" w:rsidRDefault="00982616" w:rsidP="00982616">
      <w:pPr>
        <w:pStyle w:val="ppCodeIndent2"/>
        <w:rPr>
          <w:rFonts w:eastAsia="Courier New"/>
        </w:rPr>
      </w:pPr>
      <w:r w:rsidRPr="00982616">
        <w:rPr>
          <w:rFonts w:eastAsia="Courier New"/>
        </w:rPr>
        <w:t xml:space="preserve">using System.Collections.Generic; using System.Linq; using System.Web.Mvc; </w:t>
      </w:r>
    </w:p>
    <w:p w:rsidR="00982616" w:rsidRPr="00982616" w:rsidRDefault="00982616" w:rsidP="00982616">
      <w:pPr>
        <w:pStyle w:val="ppCodeIndent2"/>
        <w:rPr>
          <w:rFonts w:eastAsia="Courier New"/>
        </w:rPr>
      </w:pPr>
      <w:r w:rsidRPr="00982616">
        <w:rPr>
          <w:rFonts w:eastAsia="Courier New"/>
        </w:rPr>
        <w:t xml:space="preserve">using Microsoft.ALMRangers.FakesGuide.MainWeb.Controllers; using Microsoft.ALMRangers.FakesGuide.MainWeb.Models; using Microsoft.VisualStudio.TestTools.UnitTesting; </w:t>
      </w:r>
    </w:p>
    <w:p w:rsidR="00982616" w:rsidRPr="00982616" w:rsidRDefault="00982616" w:rsidP="00982616">
      <w:pPr>
        <w:pStyle w:val="ppCodeIndent2"/>
        <w:rPr>
          <w:rFonts w:eastAsia="Courier New"/>
        </w:rPr>
      </w:pPr>
      <w:r w:rsidRPr="00982616">
        <w:rPr>
          <w:rFonts w:eastAsia="Courier New"/>
        </w:rPr>
        <w:t>using ModelFakes = Microsoft.ALMRangers.FakesGuide.MainWeb.Models.Fakes;</w:t>
      </w:r>
    </w:p>
    <w:p w:rsidR="00982616" w:rsidRDefault="00982616" w:rsidP="007A070B">
      <w:pPr>
        <w:pStyle w:val="ppBodyText"/>
        <w:rPr>
          <w:rFonts w:eastAsia="Courier New"/>
        </w:rPr>
      </w:pPr>
    </w:p>
    <w:p w:rsidR="004053B6" w:rsidRPr="00AD52BD" w:rsidRDefault="004053B6" w:rsidP="007A070B">
      <w:pPr>
        <w:pStyle w:val="ppBodyText"/>
        <w:rPr>
          <w:lang w:val="es-ES"/>
        </w:rPr>
      </w:pPr>
      <w:r w:rsidRPr="00AD52BD">
        <w:rPr>
          <w:lang w:val="es-ES"/>
        </w:rPr>
        <w:t xml:space="preserve">Estos usings incluyen el namespace </w:t>
      </w:r>
      <w:r w:rsidRPr="00AD52BD">
        <w:rPr>
          <w:b/>
          <w:lang w:val="es-ES"/>
        </w:rPr>
        <w:t>Microsoft.ALMRangers.MainWeb.Models.Fakes</w:t>
      </w:r>
      <w:r w:rsidRPr="00AD52BD">
        <w:rPr>
          <w:lang w:val="es-ES"/>
        </w:rPr>
        <w:t xml:space="preserve">. En él están los tipos (stubs y shims) generados por el framework de Fakes durante la compilación presentes en el assembly. En la compilación, el objetivo de la generación son los assemblies y los namespaces. Hemos añadido un alias para </w:t>
      </w:r>
      <w:r w:rsidRPr="00AD52BD">
        <w:rPr>
          <w:b/>
          <w:lang w:val="es-ES"/>
        </w:rPr>
        <w:t>ModelFakes</w:t>
      </w:r>
      <w:r w:rsidRPr="00AD52BD">
        <w:rPr>
          <w:lang w:val="es-ES"/>
        </w:rPr>
        <w:t xml:space="preserve"> para que sea más fácil leer el código. No es necesario hacerlo, podemos usar el namespace completo si queremos. </w:t>
      </w:r>
    </w:p>
    <w:p w:rsidR="004053B6" w:rsidRDefault="004053B6" w:rsidP="007A070B">
      <w:pPr>
        <w:pStyle w:val="ppBodyText"/>
        <w:rPr>
          <w:rFonts w:eastAsia="Calibri"/>
          <w:lang w:val="es-ES"/>
        </w:rPr>
      </w:pPr>
      <w:r w:rsidRPr="00AD52BD">
        <w:rPr>
          <w:rFonts w:eastAsia="Calibri"/>
          <w:lang w:val="es-ES"/>
        </w:rPr>
        <w:t xml:space="preserve"> </w:t>
      </w:r>
    </w:p>
    <w:p w:rsidR="006F4B15" w:rsidRPr="00AD52BD" w:rsidRDefault="006F4B15" w:rsidP="007A070B">
      <w:pPr>
        <w:pStyle w:val="ppBodyText"/>
        <w:rPr>
          <w:lang w:val="es-ES"/>
        </w:rPr>
      </w:pPr>
      <w:r>
        <w:rPr>
          <w:rFonts w:eastAsia="Calibri"/>
          <w:lang w:val="es-ES"/>
        </w:rPr>
        <w:t>NOTA</w:t>
      </w:r>
    </w:p>
    <w:tbl>
      <w:tblPr>
        <w:tblStyle w:val="TableGrid"/>
        <w:tblW w:w="9466" w:type="dxa"/>
        <w:tblInd w:w="-30" w:type="dxa"/>
        <w:tblCellMar>
          <w:top w:w="61" w:type="dxa"/>
          <w:left w:w="107" w:type="dxa"/>
          <w:right w:w="119" w:type="dxa"/>
        </w:tblCellMar>
        <w:tblLook w:val="04A0" w:firstRow="1" w:lastRow="0" w:firstColumn="1" w:lastColumn="0" w:noHBand="0" w:noVBand="1"/>
      </w:tblPr>
      <w:tblGrid>
        <w:gridCol w:w="9466"/>
      </w:tblGrid>
      <w:tr w:rsidR="006F4B15" w:rsidRPr="00BA07D7" w:rsidTr="006F4B15">
        <w:trPr>
          <w:trHeight w:val="692"/>
        </w:trPr>
        <w:tc>
          <w:tcPr>
            <w:tcW w:w="9466" w:type="dxa"/>
            <w:tcBorders>
              <w:top w:val="nil"/>
              <w:left w:val="single" w:sz="24" w:space="0" w:color="FFFFFF"/>
              <w:bottom w:val="nil"/>
              <w:right w:val="nil"/>
            </w:tcBorders>
            <w:shd w:val="clear" w:color="auto" w:fill="F2F2F2"/>
          </w:tcPr>
          <w:p w:rsidR="006F4B15" w:rsidRPr="00AD52BD" w:rsidRDefault="006F4B15" w:rsidP="006F4B15">
            <w:pPr>
              <w:pStyle w:val="ppBodyText"/>
              <w:rPr>
                <w:lang w:val="es-ES"/>
              </w:rPr>
            </w:pPr>
            <w:r w:rsidRPr="00AD52BD">
              <w:rPr>
                <w:lang w:val="es-ES"/>
              </w:rPr>
              <w:t xml:space="preserve">El alias del </w:t>
            </w:r>
            <w:r w:rsidRPr="00AD52BD">
              <w:rPr>
                <w:b/>
                <w:lang w:val="es-ES"/>
              </w:rPr>
              <w:t>using</w:t>
            </w:r>
            <w:r w:rsidRPr="00AD52BD">
              <w:rPr>
                <w:lang w:val="es-ES"/>
              </w:rPr>
              <w:t xml:space="preserve"> anterior simplemente es para una lectura más sencilla del código, no es necesario hacerlo. </w:t>
            </w:r>
          </w:p>
        </w:tc>
      </w:tr>
    </w:tbl>
    <w:p w:rsidR="004053B6" w:rsidRPr="00AD52BD" w:rsidRDefault="004053B6" w:rsidP="00141DFF">
      <w:pPr>
        <w:pStyle w:val="ppBodyText"/>
        <w:rPr>
          <w:lang w:val="es-ES"/>
        </w:rPr>
      </w:pPr>
      <w:r w:rsidRPr="00AD52BD">
        <w:rPr>
          <w:rFonts w:eastAsia="Calibri"/>
          <w:lang w:val="es-ES"/>
        </w:rPr>
        <w:t xml:space="preserve"> </w:t>
      </w:r>
    </w:p>
    <w:p w:rsidR="004053B6" w:rsidRDefault="004053B6" w:rsidP="006F4B15">
      <w:pPr>
        <w:pStyle w:val="ppNumberList"/>
        <w:rPr>
          <w:lang w:val="es-ES"/>
        </w:rPr>
      </w:pPr>
      <w:r w:rsidRPr="00AD52BD">
        <w:rPr>
          <w:lang w:val="es-ES"/>
        </w:rPr>
        <w:t xml:space="preserve">Crear una instancia de </w:t>
      </w:r>
      <w:r w:rsidRPr="00AD52BD">
        <w:rPr>
          <w:b/>
          <w:lang w:val="es-ES"/>
        </w:rPr>
        <w:t xml:space="preserve">IOrderRepository. </w:t>
      </w:r>
      <w:r w:rsidRPr="00AD52BD">
        <w:rPr>
          <w:lang w:val="es-ES"/>
        </w:rPr>
        <w:t xml:space="preserve">Se seteará a una implementación Stub que podremos definir en el contexto de este test: </w:t>
      </w:r>
    </w:p>
    <w:p w:rsidR="002B230B" w:rsidRPr="00AD52BD" w:rsidRDefault="002B230B" w:rsidP="002B230B">
      <w:pPr>
        <w:pStyle w:val="ppListEnd"/>
        <w:rPr>
          <w:lang w:val="es-ES"/>
        </w:rPr>
      </w:pPr>
    </w:p>
    <w:p w:rsidR="002B230B" w:rsidRPr="00141DFF" w:rsidRDefault="002B230B" w:rsidP="002B230B">
      <w:pPr>
        <w:pStyle w:val="ppCodeLanguageIndent2"/>
        <w:numPr>
          <w:ilvl w:val="0"/>
          <w:numId w:val="0"/>
        </w:numPr>
        <w:ind w:left="1440"/>
        <w:rPr>
          <w:rFonts w:eastAsia="Courier New"/>
          <w:lang w:val="es-ES"/>
        </w:rPr>
      </w:pPr>
    </w:p>
    <w:p w:rsidR="002B230B" w:rsidRPr="002B230B" w:rsidRDefault="002B230B" w:rsidP="002B230B">
      <w:pPr>
        <w:pStyle w:val="ppCodeIndent2"/>
        <w:rPr>
          <w:rFonts w:eastAsia="Courier New"/>
        </w:rPr>
      </w:pPr>
      <w:r w:rsidRPr="002B230B">
        <w:rPr>
          <w:rFonts w:eastAsia="Courier New"/>
        </w:rPr>
        <w:t xml:space="preserve">[TestMethod] public void OrderController_orderSummaryTotalCheck_equalsSum() </w:t>
      </w:r>
    </w:p>
    <w:p w:rsidR="002B230B" w:rsidRPr="002B230B" w:rsidRDefault="002B230B" w:rsidP="002B230B">
      <w:pPr>
        <w:pStyle w:val="ppCodeIndent2"/>
        <w:rPr>
          <w:rFonts w:eastAsia="Courier New"/>
        </w:rPr>
      </w:pPr>
      <w:r w:rsidRPr="002B230B">
        <w:rPr>
          <w:rFonts w:eastAsia="Courier New"/>
        </w:rPr>
        <w:t xml:space="preserve">{ </w:t>
      </w:r>
    </w:p>
    <w:p w:rsidR="002B230B" w:rsidRPr="002B230B" w:rsidRDefault="002B230B" w:rsidP="002B230B">
      <w:pPr>
        <w:pStyle w:val="ppCodeIndent2"/>
        <w:rPr>
          <w:rFonts w:eastAsia="Courier New"/>
        </w:rPr>
      </w:pPr>
      <w:r w:rsidRPr="002B230B">
        <w:rPr>
          <w:rFonts w:eastAsia="Courier New"/>
        </w:rPr>
        <w:t xml:space="preserve">    // arrange     const int TestOrderId = 10; </w:t>
      </w:r>
    </w:p>
    <w:p w:rsidR="002B230B" w:rsidRPr="002B230B" w:rsidRDefault="002B230B" w:rsidP="002B230B">
      <w:pPr>
        <w:pStyle w:val="ppCodeIndent2"/>
        <w:rPr>
          <w:rFonts w:eastAsia="Courier New"/>
        </w:rPr>
      </w:pPr>
      <w:r w:rsidRPr="002B230B">
        <w:rPr>
          <w:rFonts w:eastAsia="Courier New"/>
        </w:rPr>
        <w:t xml:space="preserve">  </w:t>
      </w:r>
    </w:p>
    <w:p w:rsidR="002B230B" w:rsidRPr="002B230B" w:rsidRDefault="002B230B" w:rsidP="002B230B">
      <w:pPr>
        <w:pStyle w:val="ppCodeIndent2"/>
        <w:rPr>
          <w:rFonts w:eastAsia="Courier New"/>
        </w:rPr>
      </w:pPr>
      <w:r w:rsidRPr="002B230B">
        <w:rPr>
          <w:rFonts w:eastAsia="Courier New"/>
        </w:rPr>
        <w:t xml:space="preserve">    IOrderRepository repository = new ModelFakes.StubIOrderRepository </w:t>
      </w:r>
    </w:p>
    <w:p w:rsidR="002B230B" w:rsidRPr="002B230B" w:rsidRDefault="002B230B" w:rsidP="002B230B">
      <w:pPr>
        <w:pStyle w:val="ppCodeIndent2"/>
        <w:rPr>
          <w:rFonts w:eastAsia="Courier New"/>
        </w:rPr>
      </w:pPr>
      <w:r w:rsidRPr="002B230B">
        <w:rPr>
          <w:rFonts w:eastAsia="Courier New"/>
        </w:rPr>
        <w:t xml:space="preserve">          { </w:t>
      </w:r>
    </w:p>
    <w:p w:rsidR="002B230B" w:rsidRPr="002B230B" w:rsidRDefault="002B230B" w:rsidP="002B230B">
      <w:pPr>
        <w:pStyle w:val="ppCodeIndent2"/>
        <w:rPr>
          <w:rFonts w:eastAsia="Courier New"/>
        </w:rPr>
      </w:pPr>
      <w:r w:rsidRPr="002B230B">
        <w:rPr>
          <w:rFonts w:eastAsia="Courier New"/>
        </w:rPr>
        <w:tab/>
        <w:t xml:space="preserve"> </w:t>
      </w:r>
      <w:r w:rsidRPr="002B230B">
        <w:rPr>
          <w:rFonts w:eastAsia="Courier New"/>
        </w:rPr>
        <w:tab/>
        <w:t xml:space="preserve"> </w:t>
      </w:r>
      <w:r w:rsidRPr="002B230B">
        <w:rPr>
          <w:rFonts w:eastAsia="Courier New"/>
        </w:rPr>
        <w:tab/>
        <w:t xml:space="preserve"> </w:t>
      </w:r>
      <w:r w:rsidRPr="002B230B">
        <w:rPr>
          <w:rFonts w:eastAsia="Courier New"/>
        </w:rPr>
        <w:tab/>
        <w:t xml:space="preserve">// lambda code </w:t>
      </w:r>
    </w:p>
    <w:p w:rsidR="002B230B" w:rsidRPr="002B230B" w:rsidRDefault="002B230B" w:rsidP="002B230B">
      <w:pPr>
        <w:pStyle w:val="ppCodeIndent2"/>
        <w:rPr>
          <w:rFonts w:eastAsia="Courier New"/>
        </w:rPr>
      </w:pPr>
      <w:r w:rsidRPr="002B230B">
        <w:rPr>
          <w:rFonts w:eastAsia="Courier New"/>
        </w:rPr>
        <w:t xml:space="preserve">          }</w:t>
      </w:r>
    </w:p>
    <w:p w:rsidR="002B230B" w:rsidRDefault="002B230B" w:rsidP="00597DE5">
      <w:pPr>
        <w:pStyle w:val="ppBodyText"/>
        <w:rPr>
          <w:rFonts w:eastAsia="Courier New"/>
        </w:rPr>
      </w:pPr>
    </w:p>
    <w:p w:rsidR="004053B6" w:rsidRPr="00AD52BD" w:rsidRDefault="004053B6" w:rsidP="00597DE5">
      <w:pPr>
        <w:pStyle w:val="ppBodyText"/>
        <w:rPr>
          <w:lang w:val="es-ES"/>
        </w:rPr>
      </w:pPr>
      <w:r w:rsidRPr="00AD52BD">
        <w:rPr>
          <w:lang w:val="es-ES"/>
        </w:rPr>
        <w:t xml:space="preserve">De esta manera configuramos una instancia de </w:t>
      </w:r>
      <w:r w:rsidRPr="00AD52BD">
        <w:rPr>
          <w:b/>
          <w:lang w:val="es-ES"/>
        </w:rPr>
        <w:t>IOrderRepository</w:t>
      </w:r>
      <w:r w:rsidRPr="00AD52BD">
        <w:rPr>
          <w:lang w:val="es-ES"/>
        </w:rPr>
        <w:t xml:space="preserve"> que será un Stub (Fake). No el objeto real. Aquí es donde, a medida que nuestro test lo necesite, deberemos ofrecer una implementación para cualquier método que haga falta. La implementación del Stub, generada por el framework de Microsoft Fakes es un tipo estándar de CLR – sin ningún comportamiento. Ahí es nosotros tenemos que inyectar el código necesario para nuestro test. </w:t>
      </w:r>
    </w:p>
    <w:p w:rsidR="004053B6" w:rsidRPr="00AD52BD" w:rsidRDefault="004053B6" w:rsidP="00597DE5">
      <w:pPr>
        <w:pStyle w:val="ppNumberList"/>
        <w:rPr>
          <w:lang w:val="es-ES"/>
        </w:rPr>
      </w:pPr>
      <w:r w:rsidRPr="00AD52BD">
        <w:rPr>
          <w:lang w:val="es-ES"/>
        </w:rPr>
        <w:t xml:space="preserve">En este punto, hemos inicializado la instancia para nuestro Stub del repositorio – pero aún no hemos terminado. Tenemos que implementar dos métodos del Stub ya que nos va a hacer falta para nuestro test. </w:t>
      </w:r>
    </w:p>
    <w:p w:rsidR="004053B6" w:rsidRDefault="004053B6" w:rsidP="00597DE5">
      <w:pPr>
        <w:pStyle w:val="ppNumberList"/>
        <w:rPr>
          <w:lang w:val="es-ES"/>
        </w:rPr>
      </w:pPr>
      <w:r w:rsidRPr="00AD52BD">
        <w:rPr>
          <w:lang w:val="es-ES"/>
        </w:rPr>
        <w:t xml:space="preserve">Añade el siguiente código, en el que hemos tenido que añadir una expresión lambda para definir el método </w:t>
      </w:r>
      <w:r w:rsidRPr="00AD52BD">
        <w:rPr>
          <w:b/>
          <w:lang w:val="es-ES"/>
        </w:rPr>
        <w:t>IOrderRepository.Find(int):</w:t>
      </w:r>
      <w:r w:rsidRPr="00AD52BD">
        <w:rPr>
          <w:lang w:val="es-ES"/>
        </w:rPr>
        <w:t xml:space="preserve"> </w:t>
      </w:r>
    </w:p>
    <w:p w:rsidR="002B230B" w:rsidRDefault="002B230B" w:rsidP="002B230B">
      <w:pPr>
        <w:pStyle w:val="ppCodeLanguageIndent"/>
        <w:numPr>
          <w:ilvl w:val="0"/>
          <w:numId w:val="0"/>
        </w:numPr>
        <w:ind w:left="720"/>
        <w:rPr>
          <w:lang w:val="es-ES"/>
        </w:rPr>
      </w:pPr>
    </w:p>
    <w:p w:rsidR="002B230B" w:rsidRPr="002B230B" w:rsidRDefault="002B230B" w:rsidP="002B230B">
      <w:pPr>
        <w:pStyle w:val="ppCodeIndent"/>
        <w:rPr>
          <w:lang w:val="es-ES"/>
        </w:rPr>
      </w:pPr>
      <w:r w:rsidRPr="002B230B">
        <w:rPr>
          <w:lang w:val="es-ES"/>
        </w:rPr>
        <w:t xml:space="preserve">FindInt32 = id =&gt; </w:t>
      </w:r>
    </w:p>
    <w:p w:rsidR="002B230B" w:rsidRPr="002B230B" w:rsidRDefault="002B230B" w:rsidP="002B230B">
      <w:pPr>
        <w:pStyle w:val="ppCodeIndent"/>
        <w:rPr>
          <w:lang w:val="es-ES"/>
        </w:rPr>
      </w:pPr>
      <w:r w:rsidRPr="002B230B">
        <w:rPr>
          <w:lang w:val="es-ES"/>
        </w:rPr>
        <w:t xml:space="preserve">{ </w:t>
      </w:r>
    </w:p>
    <w:p w:rsidR="002B230B" w:rsidRPr="002B230B" w:rsidRDefault="002B230B" w:rsidP="002B230B">
      <w:pPr>
        <w:pStyle w:val="ppCodeIndent"/>
        <w:rPr>
          <w:lang w:val="es-ES"/>
        </w:rPr>
      </w:pPr>
      <w:r w:rsidRPr="002B230B">
        <w:rPr>
          <w:lang w:val="es-ES"/>
        </w:rPr>
        <w:t xml:space="preserve">    Order testOrder = new Order </w:t>
      </w:r>
    </w:p>
    <w:p w:rsidR="002B230B" w:rsidRPr="002B230B" w:rsidRDefault="002B230B" w:rsidP="002B230B">
      <w:pPr>
        <w:pStyle w:val="ppCodeIndent"/>
        <w:rPr>
          <w:lang w:val="es-ES"/>
        </w:rPr>
      </w:pPr>
      <w:r w:rsidRPr="002B230B">
        <w:rPr>
          <w:lang w:val="es-ES"/>
        </w:rPr>
        <w:t xml:space="preserve">    { </w:t>
      </w:r>
    </w:p>
    <w:p w:rsidR="002B230B" w:rsidRPr="002B230B" w:rsidRDefault="002B230B" w:rsidP="002B230B">
      <w:pPr>
        <w:pStyle w:val="ppCodeIndent"/>
        <w:rPr>
          <w:lang w:val="es-ES"/>
        </w:rPr>
      </w:pPr>
      <w:r w:rsidRPr="002B230B">
        <w:rPr>
          <w:lang w:val="es-ES"/>
        </w:rPr>
        <w:t xml:space="preserve">        Id = 1, </w:t>
      </w:r>
    </w:p>
    <w:p w:rsidR="002B230B" w:rsidRPr="002B230B" w:rsidRDefault="002B230B" w:rsidP="002B230B">
      <w:pPr>
        <w:pStyle w:val="ppCodeIndent"/>
        <w:rPr>
          <w:lang w:val="es-ES"/>
        </w:rPr>
      </w:pPr>
      <w:r w:rsidRPr="002B230B">
        <w:rPr>
          <w:lang w:val="es-ES"/>
        </w:rPr>
        <w:t xml:space="preserve">        CustomerName = "smith", </w:t>
      </w:r>
    </w:p>
    <w:p w:rsidR="002B230B" w:rsidRPr="002B230B" w:rsidRDefault="002B230B" w:rsidP="002B230B">
      <w:pPr>
        <w:pStyle w:val="ppCodeIndent"/>
        <w:rPr>
          <w:lang w:val="es-ES"/>
        </w:rPr>
      </w:pPr>
      <w:r w:rsidRPr="002B230B">
        <w:rPr>
          <w:lang w:val="es-ES"/>
        </w:rPr>
        <w:t xml:space="preserve">        TaxRate = 5 </w:t>
      </w:r>
    </w:p>
    <w:p w:rsidR="002B230B" w:rsidRPr="002B230B" w:rsidRDefault="002B230B" w:rsidP="002B230B">
      <w:pPr>
        <w:pStyle w:val="ppCodeIndent"/>
        <w:rPr>
          <w:lang w:val="es-ES"/>
        </w:rPr>
      </w:pPr>
      <w:r w:rsidRPr="002B230B">
        <w:rPr>
          <w:lang w:val="es-ES"/>
        </w:rPr>
        <w:t xml:space="preserve">    };       return testOrder; </w:t>
      </w:r>
    </w:p>
    <w:p w:rsidR="002B230B" w:rsidRPr="002B230B" w:rsidRDefault="002B230B" w:rsidP="002B230B">
      <w:pPr>
        <w:pStyle w:val="ppCodeIndent"/>
        <w:rPr>
          <w:lang w:val="es-ES"/>
        </w:rPr>
      </w:pPr>
      <w:r>
        <w:rPr>
          <w:lang w:val="es-ES"/>
        </w:rPr>
        <w:t>}</w:t>
      </w:r>
    </w:p>
    <w:p w:rsidR="004053B6" w:rsidRDefault="006F4B15" w:rsidP="00141DFF">
      <w:pPr>
        <w:pStyle w:val="ppBodyText"/>
      </w:pPr>
      <w:r>
        <w:rPr>
          <w:rFonts w:eastAsia="Calibri"/>
        </w:rPr>
        <w:t>NOTA</w:t>
      </w:r>
    </w:p>
    <w:tbl>
      <w:tblPr>
        <w:tblStyle w:val="TableGrid"/>
        <w:tblW w:w="9507" w:type="dxa"/>
        <w:tblInd w:w="-30" w:type="dxa"/>
        <w:tblCellMar>
          <w:top w:w="61" w:type="dxa"/>
          <w:left w:w="107" w:type="dxa"/>
          <w:right w:w="102" w:type="dxa"/>
        </w:tblCellMar>
        <w:tblLook w:val="04A0" w:firstRow="1" w:lastRow="0" w:firstColumn="1" w:lastColumn="0" w:noHBand="0" w:noVBand="1"/>
      </w:tblPr>
      <w:tblGrid>
        <w:gridCol w:w="9507"/>
      </w:tblGrid>
      <w:tr w:rsidR="006F4B15" w:rsidRPr="00BA07D7" w:rsidTr="006F4B15">
        <w:trPr>
          <w:trHeight w:val="958"/>
        </w:trPr>
        <w:tc>
          <w:tcPr>
            <w:tcW w:w="9507" w:type="dxa"/>
            <w:tcBorders>
              <w:top w:val="nil"/>
              <w:left w:val="single" w:sz="24" w:space="0" w:color="FFFFFF"/>
              <w:bottom w:val="nil"/>
              <w:right w:val="nil"/>
            </w:tcBorders>
            <w:shd w:val="clear" w:color="auto" w:fill="F2F2F2"/>
          </w:tcPr>
          <w:p w:rsidR="006F4B15" w:rsidRPr="00AD52BD" w:rsidRDefault="006F4B15" w:rsidP="006F4B15">
            <w:pPr>
              <w:pStyle w:val="ppBodyText"/>
              <w:rPr>
                <w:lang w:val="es-ES"/>
              </w:rPr>
            </w:pPr>
            <w:r w:rsidRPr="00AD52BD">
              <w:rPr>
                <w:lang w:val="es-ES"/>
              </w:rPr>
              <w:t xml:space="preserve">El nombre de la propiedad del tipo </w:t>
            </w:r>
            <w:r w:rsidRPr="00AD52BD">
              <w:rPr>
                <w:b/>
                <w:lang w:val="es-ES"/>
              </w:rPr>
              <w:t>StubIOrderRepository</w:t>
            </w:r>
            <w:r w:rsidRPr="00AD52BD">
              <w:rPr>
                <w:lang w:val="es-ES"/>
              </w:rPr>
              <w:t xml:space="preserve"> tiene la signatura de </w:t>
            </w:r>
            <w:r w:rsidRPr="00AD52BD">
              <w:rPr>
                <w:b/>
                <w:lang w:val="es-ES"/>
              </w:rPr>
              <w:t>FakesDelegates.Func&lt;int, Order&gt; FindInt32</w:t>
            </w:r>
            <w:r w:rsidRPr="00AD52BD">
              <w:rPr>
                <w:lang w:val="es-ES"/>
              </w:rPr>
              <w:t xml:space="preserve">. El framework de Microsoft Fakes nombra a cada método añadiendo el tipo del parámetro como parte del nombre. Asi que como el método Find de </w:t>
            </w:r>
            <w:r w:rsidRPr="00AD52BD">
              <w:rPr>
                <w:b/>
                <w:lang w:val="es-ES"/>
              </w:rPr>
              <w:t>IOrderRepository</w:t>
            </w:r>
            <w:r w:rsidRPr="00AD52BD">
              <w:rPr>
                <w:lang w:val="es-ES"/>
              </w:rPr>
              <w:t xml:space="preserve"> tiene un parámetro del tipo Int32, el nombre del stub es FindInt32. </w:t>
            </w:r>
          </w:p>
        </w:tc>
      </w:tr>
    </w:tbl>
    <w:p w:rsidR="004053B6" w:rsidRPr="00AD52BD" w:rsidRDefault="004053B6" w:rsidP="00141DFF">
      <w:pPr>
        <w:pStyle w:val="ppBodyText"/>
        <w:rPr>
          <w:lang w:val="es-ES"/>
        </w:rPr>
      </w:pPr>
      <w:r w:rsidRPr="00AD52BD">
        <w:rPr>
          <w:rFonts w:eastAsia="Calibri"/>
          <w:lang w:val="es-ES"/>
        </w:rPr>
        <w:t xml:space="preserve"> </w:t>
      </w:r>
    </w:p>
    <w:p w:rsidR="004053B6" w:rsidRDefault="004053B6" w:rsidP="006F4B15">
      <w:pPr>
        <w:pStyle w:val="ppNumberList"/>
        <w:rPr>
          <w:lang w:val="es-ES"/>
        </w:rPr>
      </w:pPr>
      <w:r w:rsidRPr="00AD52BD">
        <w:rPr>
          <w:lang w:val="es-ES"/>
        </w:rPr>
        <w:t xml:space="preserve">Haz un método de generación de datos estático para que nuestro test lo use: </w:t>
      </w:r>
    </w:p>
    <w:p w:rsidR="002B230B" w:rsidRDefault="002B230B" w:rsidP="002B230B">
      <w:pPr>
        <w:pStyle w:val="ppCodeLanguageIndent"/>
        <w:rPr>
          <w:lang w:val="es-ES"/>
        </w:rPr>
      </w:pPr>
    </w:p>
    <w:p w:rsidR="002B230B" w:rsidRPr="002B230B" w:rsidRDefault="002B230B" w:rsidP="002B230B">
      <w:pPr>
        <w:pStyle w:val="ppCodeIndent"/>
      </w:pPr>
      <w:r w:rsidRPr="002B230B">
        <w:t xml:space="preserve">private static IQueryable&lt;OrderLines&gt; GetOrderLines() </w:t>
      </w:r>
    </w:p>
    <w:p w:rsidR="002B230B" w:rsidRPr="002B230B" w:rsidRDefault="002B230B" w:rsidP="002B230B">
      <w:pPr>
        <w:pStyle w:val="ppCodeIndent"/>
      </w:pPr>
      <w:r w:rsidRPr="002B230B">
        <w:t xml:space="preserve">{     var OrderLines = new List&lt;OrderLines&gt; </w:t>
      </w:r>
    </w:p>
    <w:p w:rsidR="002B230B" w:rsidRPr="002B230B" w:rsidRDefault="002B230B" w:rsidP="002B230B">
      <w:pPr>
        <w:pStyle w:val="ppCodeIndent"/>
        <w:rPr>
          <w:lang w:val="es-ES"/>
        </w:rPr>
      </w:pPr>
      <w:r w:rsidRPr="002B230B">
        <w:t xml:space="preserve">                </w:t>
      </w:r>
      <w:r w:rsidRPr="002B230B">
        <w:rPr>
          <w:lang w:val="es-ES"/>
        </w:rPr>
        <w:t xml:space="preserve">{ </w:t>
      </w:r>
    </w:p>
    <w:p w:rsidR="002B230B" w:rsidRPr="002B230B" w:rsidRDefault="002B230B" w:rsidP="002B230B">
      <w:pPr>
        <w:pStyle w:val="ppCodeIndent"/>
      </w:pPr>
      <w:r w:rsidRPr="002B230B">
        <w:t xml:space="preserve">                    new OrderLines { Id = 10, IsTaxable = true,  </w:t>
      </w:r>
    </w:p>
    <w:p w:rsidR="002B230B" w:rsidRPr="002B230B" w:rsidRDefault="002B230B" w:rsidP="002B230B">
      <w:pPr>
        <w:pStyle w:val="ppCodeIndent"/>
      </w:pPr>
      <w:r w:rsidRPr="002B230B">
        <w:t xml:space="preserve">                        ProductName = "widget1", Quantity = 10, UnitCost = 10 },                     new OrderLines { Id = 10, IsTaxable = false,  </w:t>
      </w:r>
    </w:p>
    <w:p w:rsidR="002B230B" w:rsidRPr="002B230B" w:rsidRDefault="002B230B" w:rsidP="002B230B">
      <w:pPr>
        <w:pStyle w:val="ppCodeIndent"/>
      </w:pPr>
      <w:r w:rsidRPr="002B230B">
        <w:t xml:space="preserve">                        ProductName = "widget2", Quantity = 20, UnitCost = 20 },                     new OrderLines { Id = 10, IsTaxable = true,  </w:t>
      </w:r>
    </w:p>
    <w:p w:rsidR="002B230B" w:rsidRPr="002B230B" w:rsidRDefault="002B230B" w:rsidP="002B230B">
      <w:pPr>
        <w:pStyle w:val="ppCodeIndent"/>
      </w:pPr>
      <w:r w:rsidRPr="002B230B">
        <w:t xml:space="preserve">                        ProductName = "widget3", Quantity = 30, UnitCost = 30 },                     new OrderLines { Id = 10, IsTaxable = false,  </w:t>
      </w:r>
    </w:p>
    <w:p w:rsidR="002B230B" w:rsidRPr="002B230B" w:rsidRDefault="002B230B" w:rsidP="002B230B">
      <w:pPr>
        <w:pStyle w:val="ppCodeIndent"/>
      </w:pPr>
      <w:r w:rsidRPr="002B230B">
        <w:t xml:space="preserve">                        ProductName = "widget4", Quantity = 40, UnitCost = 40 },                     new OrderLines { Id = 10, IsTaxable = true,  </w:t>
      </w:r>
    </w:p>
    <w:p w:rsidR="002B230B" w:rsidRPr="002B230B" w:rsidRDefault="002B230B" w:rsidP="002B230B">
      <w:pPr>
        <w:pStyle w:val="ppCodeIndent"/>
        <w:rPr>
          <w:lang w:val="es-ES"/>
        </w:rPr>
      </w:pPr>
      <w:r w:rsidRPr="002B230B">
        <w:t xml:space="preserve">                        </w:t>
      </w:r>
      <w:r w:rsidRPr="002B230B">
        <w:rPr>
          <w:lang w:val="es-ES"/>
        </w:rPr>
        <w:t xml:space="preserve">ProductName = "widget5", Quantity = 50, UnitCost = 50 }, </w:t>
      </w:r>
    </w:p>
    <w:p w:rsidR="002B230B" w:rsidRPr="002B230B" w:rsidRDefault="002B230B" w:rsidP="002B230B">
      <w:pPr>
        <w:pStyle w:val="ppCodeIndent"/>
        <w:rPr>
          <w:lang w:val="es-ES"/>
        </w:rPr>
      </w:pPr>
      <w:r w:rsidRPr="002B230B">
        <w:rPr>
          <w:lang w:val="es-ES"/>
        </w:rPr>
        <w:t xml:space="preserve">                };     return OrderLines.AsQueryable(); </w:t>
      </w:r>
    </w:p>
    <w:p w:rsidR="002B230B" w:rsidRPr="002B230B" w:rsidRDefault="002B230B" w:rsidP="002B230B">
      <w:pPr>
        <w:pStyle w:val="ppCodeIndent"/>
        <w:rPr>
          <w:lang w:val="es-ES"/>
        </w:rPr>
      </w:pPr>
      <w:r w:rsidRPr="002B230B">
        <w:rPr>
          <w:lang w:val="es-ES"/>
        </w:rPr>
        <w:t>}</w:t>
      </w:r>
    </w:p>
    <w:p w:rsidR="004053B6" w:rsidRDefault="004053B6" w:rsidP="006F4B15">
      <w:pPr>
        <w:pStyle w:val="ppNumberList"/>
        <w:rPr>
          <w:lang w:val="es-ES"/>
        </w:rPr>
      </w:pPr>
      <w:r w:rsidRPr="00AD52BD">
        <w:rPr>
          <w:lang w:val="es-ES"/>
        </w:rPr>
        <w:t xml:space="preserve">Añade el siguiente código para tener un stub del método </w:t>
      </w:r>
      <w:r w:rsidRPr="00AD52BD">
        <w:rPr>
          <w:b/>
          <w:lang w:val="es-ES"/>
        </w:rPr>
        <w:t>IOrderRepository.OrderLines(int)</w:t>
      </w:r>
      <w:r w:rsidRPr="00AD52BD">
        <w:rPr>
          <w:lang w:val="es-ES"/>
        </w:rPr>
        <w:t xml:space="preserve">. </w:t>
      </w:r>
      <w:r w:rsidRPr="002B230B">
        <w:rPr>
          <w:lang w:val="es-ES"/>
        </w:rPr>
        <w:t xml:space="preserve">Usa el método estático </w:t>
      </w:r>
      <w:r w:rsidRPr="002B230B">
        <w:rPr>
          <w:b/>
          <w:lang w:val="es-ES"/>
        </w:rPr>
        <w:t>GetOrderLines</w:t>
      </w:r>
      <w:r w:rsidRPr="002B230B">
        <w:rPr>
          <w:lang w:val="es-ES"/>
        </w:rPr>
        <w:t xml:space="preserve"> </w:t>
      </w:r>
    </w:p>
    <w:p w:rsidR="002B230B" w:rsidRDefault="002B230B" w:rsidP="002B230B">
      <w:pPr>
        <w:pStyle w:val="ppCodeLanguageIndent"/>
        <w:rPr>
          <w:lang w:val="es-ES"/>
        </w:rPr>
      </w:pPr>
    </w:p>
    <w:p w:rsidR="002B230B" w:rsidRPr="002B230B" w:rsidRDefault="002B230B" w:rsidP="002B230B">
      <w:pPr>
        <w:pStyle w:val="ppCodeIndent"/>
        <w:rPr>
          <w:lang w:val="es-ES"/>
        </w:rPr>
      </w:pPr>
      <w:r w:rsidRPr="002B230B">
        <w:rPr>
          <w:lang w:val="es-ES"/>
        </w:rPr>
        <w:t xml:space="preserve">OrderLinesInt32 = id =&gt; </w:t>
      </w:r>
    </w:p>
    <w:p w:rsidR="002B230B" w:rsidRPr="002B230B" w:rsidRDefault="002B230B" w:rsidP="002B230B">
      <w:pPr>
        <w:pStyle w:val="ppCodeIndent"/>
        <w:rPr>
          <w:lang w:val="es-ES"/>
        </w:rPr>
      </w:pPr>
      <w:r w:rsidRPr="002B230B">
        <w:rPr>
          <w:lang w:val="es-ES"/>
        </w:rPr>
        <w:t xml:space="preserve">{     var OrderLines = GetOrderLines(); </w:t>
      </w:r>
    </w:p>
    <w:p w:rsidR="002B230B" w:rsidRPr="002B230B" w:rsidRDefault="002B230B" w:rsidP="002B230B">
      <w:pPr>
        <w:pStyle w:val="ppCodeIndent"/>
        <w:rPr>
          <w:lang w:val="es-ES"/>
        </w:rPr>
      </w:pPr>
      <w:r w:rsidRPr="002B230B">
        <w:rPr>
          <w:lang w:val="es-ES"/>
        </w:rPr>
        <w:t xml:space="preserve">      return OrderLines.AsQueryable(); </w:t>
      </w:r>
    </w:p>
    <w:p w:rsidR="002B230B" w:rsidRPr="002B230B" w:rsidRDefault="002B230B" w:rsidP="002B230B">
      <w:pPr>
        <w:pStyle w:val="ppCodeIndent"/>
        <w:rPr>
          <w:lang w:val="es-ES"/>
        </w:rPr>
      </w:pPr>
      <w:r w:rsidRPr="002B230B">
        <w:rPr>
          <w:lang w:val="es-ES"/>
        </w:rPr>
        <w:t>}</w:t>
      </w:r>
    </w:p>
    <w:p w:rsidR="004053B6" w:rsidRDefault="004053B6" w:rsidP="006F4B15">
      <w:pPr>
        <w:pStyle w:val="ppNumberList"/>
        <w:rPr>
          <w:lang w:val="es-ES"/>
        </w:rPr>
      </w:pPr>
      <w:r w:rsidRPr="00AD52BD">
        <w:rPr>
          <w:lang w:val="es-ES"/>
        </w:rPr>
        <w:t xml:space="preserve">Justo después del “}” añade el siguiente código para crear la instancia del </w:t>
      </w:r>
      <w:r w:rsidRPr="00AD52BD">
        <w:rPr>
          <w:b/>
          <w:lang w:val="es-ES"/>
        </w:rPr>
        <w:t>OrderController</w:t>
      </w:r>
      <w:r w:rsidRPr="00AD52BD">
        <w:rPr>
          <w:lang w:val="es-ES"/>
        </w:rPr>
        <w:t xml:space="preserve"> usando el constructor con parámetros: </w:t>
      </w:r>
    </w:p>
    <w:p w:rsidR="006F4B15" w:rsidRPr="00AD52BD" w:rsidRDefault="006F4B15" w:rsidP="006F4B15">
      <w:pPr>
        <w:pStyle w:val="ppListEnd"/>
        <w:rPr>
          <w:lang w:val="es-ES"/>
        </w:rPr>
      </w:pPr>
    </w:p>
    <w:p w:rsidR="002B230B" w:rsidRPr="00141DFF" w:rsidRDefault="002B230B" w:rsidP="002B230B">
      <w:pPr>
        <w:pStyle w:val="ppCodeLanguageIndent"/>
        <w:rPr>
          <w:rFonts w:eastAsia="Courier New"/>
          <w:lang w:val="es-ES"/>
        </w:rPr>
      </w:pPr>
    </w:p>
    <w:p w:rsidR="002B230B" w:rsidRPr="002B230B" w:rsidRDefault="002B230B" w:rsidP="002B230B">
      <w:pPr>
        <w:pStyle w:val="ppCodeIndent"/>
        <w:rPr>
          <w:rFonts w:eastAsia="Courier New"/>
        </w:rPr>
      </w:pPr>
      <w:r w:rsidRPr="002B230B">
        <w:rPr>
          <w:rFonts w:eastAsia="Courier New"/>
        </w:rPr>
        <w:t>var controller = new OrderController(repository);</w:t>
      </w:r>
    </w:p>
    <w:p w:rsidR="002B230B" w:rsidRDefault="002B230B" w:rsidP="00141DFF">
      <w:pPr>
        <w:pStyle w:val="ppBodyText"/>
        <w:rPr>
          <w:rFonts w:eastAsia="Courier New"/>
        </w:rPr>
      </w:pPr>
    </w:p>
    <w:p w:rsidR="004053B6" w:rsidRDefault="004053B6" w:rsidP="00141DFF">
      <w:pPr>
        <w:pStyle w:val="ppBodyText"/>
        <w:rPr>
          <w:rFonts w:ascii="Calibri" w:eastAsia="Calibri" w:hAnsi="Calibri" w:cs="Calibri"/>
        </w:rPr>
      </w:pPr>
    </w:p>
    <w:p w:rsidR="006F4B15" w:rsidRDefault="006F4B15" w:rsidP="006F4B15">
      <w:pPr>
        <w:pStyle w:val="ppBodyText"/>
      </w:pPr>
      <w:r>
        <w:rPr>
          <w:rFonts w:eastAsia="Calibri"/>
        </w:rPr>
        <w:t>NOTA</w:t>
      </w:r>
    </w:p>
    <w:tbl>
      <w:tblPr>
        <w:tblStyle w:val="TableGrid"/>
        <w:tblW w:w="9507" w:type="dxa"/>
        <w:tblInd w:w="-30" w:type="dxa"/>
        <w:tblCellMar>
          <w:top w:w="61" w:type="dxa"/>
          <w:left w:w="107" w:type="dxa"/>
          <w:right w:w="100" w:type="dxa"/>
        </w:tblCellMar>
        <w:tblLook w:val="04A0" w:firstRow="1" w:lastRow="0" w:firstColumn="1" w:lastColumn="0" w:noHBand="0" w:noVBand="1"/>
      </w:tblPr>
      <w:tblGrid>
        <w:gridCol w:w="9507"/>
      </w:tblGrid>
      <w:tr w:rsidR="006F4B15" w:rsidRPr="00BA07D7" w:rsidTr="006F4B15">
        <w:trPr>
          <w:trHeight w:val="1198"/>
        </w:trPr>
        <w:tc>
          <w:tcPr>
            <w:tcW w:w="9507" w:type="dxa"/>
            <w:tcBorders>
              <w:top w:val="nil"/>
              <w:left w:val="single" w:sz="24" w:space="0" w:color="FFFFFF"/>
              <w:bottom w:val="nil"/>
              <w:right w:val="nil"/>
            </w:tcBorders>
            <w:shd w:val="clear" w:color="auto" w:fill="F2F2F2"/>
          </w:tcPr>
          <w:p w:rsidR="006F4B15" w:rsidRPr="00AD52BD" w:rsidRDefault="006F4B15" w:rsidP="006F4B15">
            <w:pPr>
              <w:pStyle w:val="ppBodyText"/>
              <w:rPr>
                <w:lang w:val="es-ES"/>
              </w:rPr>
            </w:pPr>
            <w:r w:rsidRPr="00AD52BD">
              <w:rPr>
                <w:lang w:val="es-ES"/>
              </w:rPr>
              <w:t xml:space="preserve">La testabilidad de la solución y sus componentes influyen a la hora de elegir Stubs o Shims. Nuestro ejemplo funciona bien con Stubs ya que usa interfaces. Las interfaces nos permiten inyectar objetos concretos diferentes para nuestros test, son nuestros Fakes. Las implementaciones testables usan interfaces, clases abstractas, y miembros virtuales que permiten la generación de Stubs con el framwork de Microsoft Fakes.  </w:t>
            </w:r>
          </w:p>
          <w:p w:rsidR="006F4B15" w:rsidRPr="00AD52BD" w:rsidRDefault="006F4B15" w:rsidP="006F4B15">
            <w:pPr>
              <w:pStyle w:val="ppBodyText"/>
              <w:rPr>
                <w:lang w:val="es-ES"/>
              </w:rPr>
            </w:pPr>
            <w:r w:rsidRPr="00AD52BD">
              <w:rPr>
                <w:lang w:val="es-ES"/>
              </w:rPr>
              <w:t xml:space="preserve">Lee el ejercicio de Shims para testear lo “intesteable”. </w:t>
            </w:r>
          </w:p>
        </w:tc>
      </w:tr>
    </w:tbl>
    <w:p w:rsidR="004053B6" w:rsidRPr="00AD52BD" w:rsidRDefault="004053B6" w:rsidP="00141DFF">
      <w:pPr>
        <w:pStyle w:val="ppBodyText"/>
        <w:rPr>
          <w:lang w:val="es-ES"/>
        </w:rPr>
      </w:pPr>
      <w:r w:rsidRPr="00AD52BD">
        <w:rPr>
          <w:rFonts w:eastAsia="Calibri"/>
          <w:lang w:val="es-ES"/>
        </w:rPr>
        <w:t xml:space="preserve"> </w:t>
      </w:r>
    </w:p>
    <w:p w:rsidR="004053B6" w:rsidRPr="00AD52BD" w:rsidRDefault="006F4B15" w:rsidP="006F4B15">
      <w:pPr>
        <w:pStyle w:val="Heading2"/>
        <w:rPr>
          <w:lang w:val="es-ES"/>
        </w:rPr>
      </w:pPr>
      <w:r>
        <w:rPr>
          <w:lang w:val="es-ES"/>
        </w:rPr>
        <w:t xml:space="preserve">Paso 8 – Llama al método de acción del controlador y comprueba los resultados </w:t>
      </w:r>
    </w:p>
    <w:p w:rsidR="004053B6" w:rsidRDefault="004053B6" w:rsidP="006F4B15">
      <w:pPr>
        <w:pStyle w:val="ppNumberList"/>
        <w:rPr>
          <w:lang w:val="es-ES"/>
        </w:rPr>
      </w:pPr>
      <w:r w:rsidRPr="00AD52BD">
        <w:rPr>
          <w:lang w:val="es-ES"/>
        </w:rPr>
        <w:t>1.</w:t>
      </w:r>
      <w:r w:rsidRPr="00AD52BD">
        <w:rPr>
          <w:rFonts w:ascii="Arial" w:eastAsia="Arial" w:hAnsi="Arial" w:cs="Arial"/>
          <w:lang w:val="es-ES"/>
        </w:rPr>
        <w:t xml:space="preserve"> </w:t>
      </w:r>
      <w:r w:rsidRPr="00AD52BD">
        <w:rPr>
          <w:lang w:val="es-ES"/>
        </w:rPr>
        <w:t xml:space="preserve">Añade el siguiente código para completar el método </w:t>
      </w:r>
      <w:r w:rsidRPr="00AD52BD">
        <w:rPr>
          <w:b/>
          <w:lang w:val="es-ES"/>
        </w:rPr>
        <w:t>OrderController_orderSummaryTotalCheck_equalSum:</w:t>
      </w:r>
      <w:r w:rsidRPr="00AD52BD">
        <w:rPr>
          <w:lang w:val="es-ES"/>
        </w:rPr>
        <w:t xml:space="preserve"> </w:t>
      </w:r>
    </w:p>
    <w:p w:rsidR="006F4B15" w:rsidRPr="00AD52BD" w:rsidRDefault="006F4B15" w:rsidP="006F4B15">
      <w:pPr>
        <w:pStyle w:val="ppListEnd"/>
        <w:rPr>
          <w:lang w:val="es-ES"/>
        </w:rPr>
      </w:pPr>
    </w:p>
    <w:p w:rsidR="002B230B" w:rsidRPr="00141DFF" w:rsidRDefault="002B230B" w:rsidP="002B230B">
      <w:pPr>
        <w:pStyle w:val="ppCodeLanguageIndent"/>
        <w:numPr>
          <w:ilvl w:val="0"/>
          <w:numId w:val="0"/>
        </w:numPr>
        <w:ind w:left="720"/>
        <w:rPr>
          <w:rFonts w:eastAsia="Courier New"/>
          <w:lang w:val="es-ES"/>
        </w:rPr>
      </w:pPr>
    </w:p>
    <w:p w:rsidR="002B230B" w:rsidRPr="002B230B" w:rsidRDefault="002B230B" w:rsidP="002B230B">
      <w:pPr>
        <w:pStyle w:val="ppCodeIndent"/>
        <w:rPr>
          <w:rFonts w:eastAsia="Courier New"/>
        </w:rPr>
      </w:pPr>
      <w:r w:rsidRPr="002B230B">
        <w:rPr>
          <w:rFonts w:eastAsia="Courier New"/>
        </w:rPr>
        <w:t xml:space="preserve">// act var  result = controller.OrderLines(TestOrderId) as ViewResult; var data = result.Model as OrderSummaryViewModel; </w:t>
      </w:r>
    </w:p>
    <w:p w:rsidR="002B230B" w:rsidRPr="002B230B" w:rsidRDefault="002B230B" w:rsidP="002B230B">
      <w:pPr>
        <w:pStyle w:val="ppCodeIndent"/>
        <w:rPr>
          <w:rFonts w:eastAsia="Courier New"/>
        </w:rPr>
      </w:pPr>
      <w:r w:rsidRPr="002B230B">
        <w:rPr>
          <w:rFonts w:eastAsia="Courier New"/>
        </w:rPr>
        <w:t xml:space="preserve">  </w:t>
      </w:r>
    </w:p>
    <w:p w:rsidR="002B230B" w:rsidRPr="002B230B" w:rsidRDefault="002B230B" w:rsidP="002B230B">
      <w:pPr>
        <w:pStyle w:val="ppCodeIndent"/>
        <w:rPr>
          <w:rFonts w:eastAsia="Courier New"/>
        </w:rPr>
      </w:pPr>
      <w:r w:rsidRPr="002B230B">
        <w:rPr>
          <w:rFonts w:eastAsia="Courier New"/>
        </w:rPr>
        <w:t xml:space="preserve">// assert </w:t>
      </w:r>
    </w:p>
    <w:p w:rsidR="002B230B" w:rsidRPr="002B230B" w:rsidRDefault="002B230B" w:rsidP="002B230B">
      <w:pPr>
        <w:pStyle w:val="ppCodeIndent"/>
        <w:rPr>
          <w:rFonts w:eastAsia="Courier New"/>
        </w:rPr>
      </w:pPr>
      <w:r w:rsidRPr="002B230B">
        <w:rPr>
          <w:rFonts w:eastAsia="Courier New"/>
        </w:rPr>
        <w:t>Assert.AreEqual(5675, data.Total, "Order summary total not correct");</w:t>
      </w:r>
    </w:p>
    <w:p w:rsidR="004053B6" w:rsidRDefault="004053B6" w:rsidP="006F4B15">
      <w:pPr>
        <w:pStyle w:val="ppBodyText"/>
      </w:pPr>
      <w:r>
        <w:t xml:space="preserve">Aquí tenéis el código completo del test OrderController_orerSummaryTotalCheck_equalsSum: </w:t>
      </w:r>
    </w:p>
    <w:p w:rsidR="002B230B" w:rsidRDefault="002B230B" w:rsidP="002B230B">
      <w:pPr>
        <w:pStyle w:val="ppCodeLanguageIndent"/>
        <w:rPr>
          <w:rFonts w:eastAsia="Courier New"/>
        </w:rPr>
      </w:pP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[TestMethod] public void OrderController_orderSummaryTotalCheck_equalsSum()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arrange     const int TestOrderId = 10;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IOrderRepository repository = new ModelFakes.StubIOrderRepository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FindInt32 = id =&gt;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Order testOrder = new Order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Id = 1,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CustomerName = "smith",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TaxRate = 5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return testOrder;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OrderLinesInt32 = id =&gt;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var OrderLines = GetOrderLines();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return OrderLines.AsQueryable();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var controller = new OrderController(repository);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act     var result = controller.OrderLines(TestOrderId) as ViewResult;     var data = result.Model as OrderSummaryViewModel;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assert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Assert.AreEqual(5675, data.Total, "Order summary total not correct");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private static IQueryable&lt;OrderLines&gt; GetOrderLines()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var orderLines = new List&lt;OrderLines&gt;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new OrderLines { Id = 10, IsTaxable = true, ProductName = "widget1",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Quantity = 10, UnitCost = 10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new OrderLines { Id = 10, IsTaxable = false, ProductName = "widget2",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Quantity = 20, UnitCost = 20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new OrderLines { Id = 10, IsTaxable = true, ProductName = "widget3",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Quantity = 30, UnitCost = 30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new OrderLines { Id = 10, IsTaxable = false, ProductName = "widget4",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Quantity = 40, UnitCost = 40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new OrderLines { Id = 10, IsTaxable = true, ProductName = "widget5",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 </w:t>
      </w:r>
      <w:r w:rsidRPr="002B230B">
        <w:rPr>
          <w:rFonts w:ascii="Courier New" w:eastAsia="Courier New" w:hAnsi="Courier New" w:cs="Courier New"/>
          <w:sz w:val="16"/>
        </w:rPr>
        <w:tab/>
        <w:t xml:space="preserve">Quantity = 50, UnitCost = 50 }, </w:t>
      </w:r>
    </w:p>
    <w:p w:rsidR="002B230B" w:rsidRP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     return orderLines.AsQueryable(); </w:t>
      </w:r>
    </w:p>
    <w:p w:rsidR="002B230B" w:rsidRDefault="002B230B" w:rsidP="002B230B">
      <w:pPr>
        <w:pStyle w:val="ppCodeIndent"/>
        <w:rPr>
          <w:rFonts w:ascii="Courier New" w:eastAsia="Courier New" w:hAnsi="Courier New" w:cs="Courier New"/>
          <w:sz w:val="16"/>
        </w:rPr>
      </w:pPr>
      <w:r w:rsidRPr="002B230B">
        <w:rPr>
          <w:rFonts w:ascii="Courier New" w:eastAsia="Courier New" w:hAnsi="Courier New" w:cs="Courier New"/>
          <w:sz w:val="16"/>
        </w:rPr>
        <w:t xml:space="preserve">} </w:t>
      </w:r>
      <w:r>
        <w:rPr>
          <w:rFonts w:ascii="Courier New" w:eastAsia="Courier New" w:hAnsi="Courier New" w:cs="Courier New"/>
          <w:sz w:val="16"/>
        </w:rPr>
        <w:t xml:space="preserve"> </w:t>
      </w:r>
    </w:p>
    <w:p w:rsidR="004053B6" w:rsidRDefault="004053B6" w:rsidP="00141DFF">
      <w:pPr>
        <w:pStyle w:val="ppBodyText"/>
        <w:rPr>
          <w:rFonts w:eastAsia="Calibri"/>
        </w:rPr>
      </w:pPr>
    </w:p>
    <w:p w:rsidR="006679B6" w:rsidRDefault="006679B6" w:rsidP="006679B6">
      <w:pPr>
        <w:pStyle w:val="ppBodyText"/>
      </w:pPr>
      <w:r>
        <w:rPr>
          <w:rFonts w:eastAsia="Calibri"/>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6679B6" w:rsidRPr="00BA07D7" w:rsidTr="006679B6">
        <w:trPr>
          <w:trHeight w:val="691"/>
        </w:trPr>
        <w:tc>
          <w:tcPr>
            <w:tcW w:w="9507" w:type="dxa"/>
            <w:tcBorders>
              <w:top w:val="nil"/>
              <w:left w:val="single" w:sz="24" w:space="0" w:color="FFFFFF"/>
              <w:bottom w:val="nil"/>
              <w:right w:val="nil"/>
            </w:tcBorders>
            <w:shd w:val="clear" w:color="auto" w:fill="F2F2F2"/>
          </w:tcPr>
          <w:p w:rsidR="006679B6" w:rsidRPr="00AD52BD" w:rsidRDefault="006679B6" w:rsidP="006679B6">
            <w:pPr>
              <w:pStyle w:val="ppBodyText"/>
              <w:rPr>
                <w:lang w:val="es-ES"/>
              </w:rPr>
            </w:pPr>
            <w:r w:rsidRPr="00AD52BD">
              <w:rPr>
                <w:lang w:val="es-ES"/>
              </w:rPr>
              <w:t xml:space="preserve">En este punto, ya podemos ejecutar el test desde el Test Explorer y veremos que falla. La próxima tarea es modificar la lógica del método para hacer que funcione. </w:t>
            </w:r>
          </w:p>
        </w:tc>
      </w:tr>
    </w:tbl>
    <w:p w:rsidR="004053B6" w:rsidRPr="00AD52BD" w:rsidRDefault="004053B6" w:rsidP="00141DFF">
      <w:pPr>
        <w:pStyle w:val="ppBodyText"/>
        <w:rPr>
          <w:lang w:val="es-ES"/>
        </w:rPr>
      </w:pPr>
      <w:r w:rsidRPr="00AD52BD">
        <w:rPr>
          <w:rFonts w:eastAsia="Calibri"/>
          <w:lang w:val="es-ES"/>
        </w:rPr>
        <w:t xml:space="preserve"> </w:t>
      </w:r>
    </w:p>
    <w:p w:rsidR="004053B6" w:rsidRPr="00AD52BD" w:rsidRDefault="006679B6" w:rsidP="006679B6">
      <w:pPr>
        <w:pStyle w:val="Heading2"/>
        <w:rPr>
          <w:lang w:val="es-ES"/>
        </w:rPr>
      </w:pPr>
      <w:r>
        <w:rPr>
          <w:lang w:val="es-ES"/>
        </w:rPr>
        <w:t xml:space="preserve">Paso 9 – Completar la implementación de la acción del controlador </w:t>
      </w:r>
    </w:p>
    <w:p w:rsidR="004053B6" w:rsidRPr="006679B6" w:rsidRDefault="004053B6" w:rsidP="006679B6">
      <w:pPr>
        <w:pStyle w:val="ppNumberList"/>
        <w:rPr>
          <w:lang w:val="es-ES"/>
        </w:rPr>
      </w:pPr>
      <w:r w:rsidRPr="00AD52BD">
        <w:rPr>
          <w:lang w:val="es-ES"/>
        </w:rPr>
        <w:t xml:space="preserve">Añade el siguiente using a la clase OrderController: </w:t>
      </w:r>
      <w:r w:rsidRPr="00AD52BD">
        <w:rPr>
          <w:rFonts w:ascii="Courier New" w:eastAsia="Courier New" w:hAnsi="Courier New" w:cs="Courier New"/>
          <w:color w:val="0000FF"/>
          <w:sz w:val="16"/>
          <w:lang w:val="es-ES"/>
        </w:rPr>
        <w:t>using</w:t>
      </w:r>
      <w:r w:rsidRPr="00AD52BD">
        <w:rPr>
          <w:rFonts w:ascii="Courier New" w:eastAsia="Courier New" w:hAnsi="Courier New" w:cs="Courier New"/>
          <w:sz w:val="16"/>
          <w:lang w:val="es-ES"/>
        </w:rPr>
        <w:t xml:space="preserve"> System.Linq; </w:t>
      </w:r>
    </w:p>
    <w:p w:rsidR="004053B6" w:rsidRDefault="004053B6" w:rsidP="006679B6">
      <w:pPr>
        <w:pStyle w:val="ppNumberList"/>
        <w:rPr>
          <w:lang w:val="es-ES"/>
        </w:rPr>
      </w:pPr>
      <w:r w:rsidRPr="00AD52BD">
        <w:rPr>
          <w:lang w:val="es-ES"/>
        </w:rPr>
        <w:t xml:space="preserve">Podemos copiar este código en el método de acción OrderLines del controlador: </w:t>
      </w:r>
    </w:p>
    <w:p w:rsidR="00B21DCE" w:rsidRPr="00B21DCE" w:rsidRDefault="00B21DCE" w:rsidP="00B21DCE">
      <w:pPr>
        <w:pStyle w:val="ppListEnd"/>
        <w:rPr>
          <w:lang w:val="es-ES"/>
        </w:rPr>
      </w:pPr>
    </w:p>
    <w:p w:rsidR="00B21DCE" w:rsidRPr="00141DFF" w:rsidRDefault="00B21DCE" w:rsidP="00B21DCE">
      <w:pPr>
        <w:pStyle w:val="ppCodeLanguageIndent"/>
        <w:rPr>
          <w:rFonts w:eastAsia="Courier New"/>
          <w:lang w:val="es-ES"/>
        </w:rPr>
      </w:pPr>
    </w:p>
    <w:p w:rsidR="00B21DCE" w:rsidRPr="00B21DCE" w:rsidRDefault="00B21DCE" w:rsidP="00B21DCE">
      <w:pPr>
        <w:pStyle w:val="ppCodeIndent"/>
        <w:rPr>
          <w:rFonts w:eastAsia="Courier New"/>
        </w:rPr>
      </w:pPr>
      <w:r w:rsidRPr="00B21DCE">
        <w:rPr>
          <w:rFonts w:eastAsia="Courier New"/>
        </w:rPr>
        <w:t xml:space="preserve">public ActionResult OrderLines(int id) </w:t>
      </w:r>
    </w:p>
    <w:p w:rsidR="00B21DCE" w:rsidRPr="00B21DCE" w:rsidRDefault="00B21DCE" w:rsidP="00B21DCE">
      <w:pPr>
        <w:pStyle w:val="ppCodeIndent"/>
        <w:rPr>
          <w:rFonts w:eastAsia="Courier New"/>
        </w:rPr>
      </w:pPr>
      <w:r w:rsidRPr="00B21DCE">
        <w:rPr>
          <w:rFonts w:eastAsia="Courier New"/>
        </w:rPr>
        <w:t xml:space="preserve">{ </w:t>
      </w:r>
    </w:p>
    <w:p w:rsidR="00B21DCE" w:rsidRPr="00B21DCE" w:rsidRDefault="00B21DCE" w:rsidP="00B21DCE">
      <w:pPr>
        <w:pStyle w:val="ppCodeIndent"/>
        <w:rPr>
          <w:rFonts w:eastAsia="Courier New"/>
        </w:rPr>
      </w:pPr>
      <w:r w:rsidRPr="00B21DCE">
        <w:rPr>
          <w:rFonts w:eastAsia="Courier New"/>
        </w:rPr>
        <w:t xml:space="preserve">    // locate the order by ID via repository     var order = this.repository.Find(id); </w:t>
      </w:r>
    </w:p>
    <w:p w:rsidR="00B21DCE" w:rsidRPr="00B21DCE" w:rsidRDefault="00B21DCE" w:rsidP="00B21DCE">
      <w:pPr>
        <w:pStyle w:val="ppCodeIndent"/>
        <w:rPr>
          <w:rFonts w:eastAsia="Courier New"/>
        </w:rPr>
      </w:pPr>
      <w:r w:rsidRPr="00B21DCE">
        <w:rPr>
          <w:rFonts w:eastAsia="Courier New"/>
        </w:rPr>
        <w:t xml:space="preserve">  </w:t>
      </w:r>
    </w:p>
    <w:p w:rsidR="00B21DCE" w:rsidRPr="00B21DCE" w:rsidRDefault="00B21DCE" w:rsidP="00B21DCE">
      <w:pPr>
        <w:pStyle w:val="ppCodeIndent"/>
        <w:rPr>
          <w:rFonts w:eastAsia="Courier New"/>
        </w:rPr>
      </w:pPr>
      <w:r w:rsidRPr="00B21DCE">
        <w:rPr>
          <w:rFonts w:eastAsia="Courier New"/>
        </w:rPr>
        <w:t xml:space="preserve">    // get the corresponding orderlines     var orderLines = this.repository.OrderLines(order.Id); </w:t>
      </w:r>
    </w:p>
    <w:p w:rsidR="00B21DCE" w:rsidRPr="00B21DCE" w:rsidRDefault="00B21DCE" w:rsidP="00B21DCE">
      <w:pPr>
        <w:pStyle w:val="ppCodeIndent"/>
        <w:rPr>
          <w:rFonts w:eastAsia="Courier New"/>
        </w:rPr>
      </w:pPr>
      <w:r w:rsidRPr="00B21DCE">
        <w:rPr>
          <w:rFonts w:eastAsia="Courier New"/>
        </w:rPr>
        <w:t xml:space="preserve">  </w:t>
      </w:r>
    </w:p>
    <w:p w:rsidR="00B21DCE" w:rsidRPr="00B21DCE" w:rsidRDefault="00B21DCE" w:rsidP="00B21DCE">
      <w:pPr>
        <w:pStyle w:val="ppCodeIndent"/>
        <w:rPr>
          <w:rFonts w:eastAsia="Courier New"/>
        </w:rPr>
      </w:pPr>
      <w:r w:rsidRPr="00B21DCE">
        <w:rPr>
          <w:rFonts w:eastAsia="Courier New"/>
        </w:rPr>
        <w:t xml:space="preserve">    // initialize the calculation values     double total = 0d;     double taxRate = order.TaxRate / 100;     double taxMultiplier = 1 + taxRate; </w:t>
      </w:r>
    </w:p>
    <w:p w:rsidR="00B21DCE" w:rsidRPr="00B21DCE" w:rsidRDefault="00B21DCE" w:rsidP="00B21DCE">
      <w:pPr>
        <w:pStyle w:val="ppCodeIndent"/>
        <w:rPr>
          <w:rFonts w:eastAsia="Courier New"/>
        </w:rPr>
      </w:pPr>
      <w:r w:rsidRPr="00B21DCE">
        <w:rPr>
          <w:rFonts w:eastAsia="Courier New"/>
        </w:rPr>
        <w:t xml:space="preserve">  </w:t>
      </w:r>
    </w:p>
    <w:p w:rsidR="00B21DCE" w:rsidRPr="00B21DCE" w:rsidRDefault="00B21DCE" w:rsidP="00B21DCE">
      <w:pPr>
        <w:pStyle w:val="ppCodeIndent"/>
        <w:rPr>
          <w:rFonts w:eastAsia="Courier New"/>
        </w:rPr>
      </w:pPr>
      <w:r w:rsidRPr="00B21DCE">
        <w:rPr>
          <w:rFonts w:eastAsia="Courier New"/>
        </w:rPr>
        <w:t xml:space="preserve">    // run through the list and just summarize conditionally if taxable or not     foreach (var lineItem in orderLines) </w:t>
      </w:r>
    </w:p>
    <w:p w:rsidR="00B21DCE" w:rsidRPr="00B21DCE" w:rsidRDefault="00B21DCE" w:rsidP="00B21DCE">
      <w:pPr>
        <w:pStyle w:val="ppCodeIndent"/>
        <w:rPr>
          <w:rFonts w:eastAsia="Courier New"/>
        </w:rPr>
      </w:pPr>
      <w:r w:rsidRPr="00B21DCE">
        <w:rPr>
          <w:rFonts w:eastAsia="Courier New"/>
        </w:rPr>
        <w:t xml:space="preserve">    {         if (lineItem.IsTaxable) </w:t>
      </w:r>
    </w:p>
    <w:p w:rsidR="00B21DCE" w:rsidRPr="00B21DCE" w:rsidRDefault="00B21DCE" w:rsidP="00B21DCE">
      <w:pPr>
        <w:pStyle w:val="ppCodeIndent"/>
        <w:rPr>
          <w:rFonts w:eastAsia="Courier New"/>
        </w:rPr>
      </w:pPr>
      <w:r w:rsidRPr="00B21DCE">
        <w:rPr>
          <w:rFonts w:eastAsia="Courier New"/>
        </w:rPr>
        <w:t xml:space="preserve">        {             total += lineItem.Quantity * lineItem.UnitCost * taxMultiplier; </w:t>
      </w:r>
    </w:p>
    <w:p w:rsidR="00B21DCE" w:rsidRPr="00B21DCE" w:rsidRDefault="00B21DCE" w:rsidP="00B21DCE">
      <w:pPr>
        <w:pStyle w:val="ppCodeIndent"/>
        <w:rPr>
          <w:rFonts w:eastAsia="Courier New"/>
        </w:rPr>
      </w:pPr>
      <w:r w:rsidRPr="00B21DCE">
        <w:rPr>
          <w:rFonts w:eastAsia="Courier New"/>
        </w:rPr>
        <w:t xml:space="preserve">        }         else         {             total += lineItem.Quantity * lineItem.UnitCost; </w:t>
      </w:r>
    </w:p>
    <w:p w:rsidR="00B21DCE" w:rsidRPr="00B21DCE" w:rsidRDefault="00B21DCE" w:rsidP="00B21DCE">
      <w:pPr>
        <w:pStyle w:val="ppCodeIndent"/>
        <w:rPr>
          <w:rFonts w:eastAsia="Courier New"/>
        </w:rPr>
      </w:pPr>
      <w:r w:rsidRPr="00B21DCE">
        <w:rPr>
          <w:rFonts w:eastAsia="Courier New"/>
        </w:rPr>
        <w:t xml:space="preserve">        } </w:t>
      </w:r>
    </w:p>
    <w:p w:rsidR="00B21DCE" w:rsidRPr="00B21DCE" w:rsidRDefault="00B21DCE" w:rsidP="00B21DCE">
      <w:pPr>
        <w:pStyle w:val="ppCodeIndent"/>
        <w:rPr>
          <w:rFonts w:eastAsia="Courier New"/>
        </w:rPr>
      </w:pPr>
      <w:r w:rsidRPr="00B21DCE">
        <w:rPr>
          <w:rFonts w:eastAsia="Courier New"/>
        </w:rPr>
        <w:t xml:space="preserve">    } </w:t>
      </w:r>
    </w:p>
    <w:p w:rsidR="00B21DCE" w:rsidRPr="00B21DCE" w:rsidRDefault="00B21DCE" w:rsidP="00B21DCE">
      <w:pPr>
        <w:pStyle w:val="ppCodeIndent"/>
        <w:rPr>
          <w:rFonts w:eastAsia="Courier New"/>
        </w:rPr>
      </w:pPr>
      <w:r w:rsidRPr="00B21DCE">
        <w:rPr>
          <w:rFonts w:eastAsia="Courier New"/>
        </w:rPr>
        <w:t xml:space="preserve">  </w:t>
      </w:r>
    </w:p>
    <w:p w:rsidR="00B21DCE" w:rsidRPr="00B21DCE" w:rsidRDefault="00B21DCE" w:rsidP="00B21DCE">
      <w:pPr>
        <w:pStyle w:val="ppCodeIndent"/>
        <w:rPr>
          <w:rFonts w:eastAsia="Courier New"/>
        </w:rPr>
      </w:pPr>
      <w:r w:rsidRPr="00B21DCE">
        <w:rPr>
          <w:rFonts w:eastAsia="Courier New"/>
        </w:rPr>
        <w:t xml:space="preserve">    // make the view model and set its properties     var viewModel = new OrderSummaryViewModel();     viewModel.Order = order;     viewModel.OrderLines = orderLines.ToList();     viewModel.Total = total; </w:t>
      </w:r>
    </w:p>
    <w:p w:rsidR="00B21DCE" w:rsidRPr="00B21DCE" w:rsidRDefault="00B21DCE" w:rsidP="00B21DCE">
      <w:pPr>
        <w:pStyle w:val="ppCodeIndent"/>
        <w:rPr>
          <w:rFonts w:eastAsia="Courier New"/>
        </w:rPr>
      </w:pPr>
      <w:r w:rsidRPr="00B21DCE">
        <w:rPr>
          <w:rFonts w:eastAsia="Courier New"/>
        </w:rPr>
        <w:t xml:space="preserve">  </w:t>
      </w:r>
    </w:p>
    <w:p w:rsidR="00B21DCE" w:rsidRPr="00B21DCE" w:rsidRDefault="00B21DCE" w:rsidP="00B21DCE">
      <w:pPr>
        <w:pStyle w:val="ppCodeIndent"/>
        <w:rPr>
          <w:rFonts w:eastAsia="Courier New"/>
        </w:rPr>
      </w:pPr>
      <w:r w:rsidRPr="00B21DCE">
        <w:rPr>
          <w:rFonts w:eastAsia="Courier New"/>
        </w:rPr>
        <w:t xml:space="preserve">    return this.View(viewModel); }</w:t>
      </w:r>
    </w:p>
    <w:p w:rsidR="004053B6" w:rsidRDefault="004053B6" w:rsidP="00141DFF">
      <w:pPr>
        <w:pStyle w:val="ppBodyTextIndent"/>
      </w:pPr>
    </w:p>
    <w:p w:rsidR="004053B6" w:rsidRPr="00B21DCE" w:rsidRDefault="006679B6" w:rsidP="006679B6">
      <w:pPr>
        <w:pStyle w:val="Heading2"/>
        <w:rPr>
          <w:lang w:val="es-ES"/>
        </w:rPr>
      </w:pPr>
      <w:r w:rsidRPr="00B21DCE">
        <w:rPr>
          <w:lang w:val="es-ES"/>
        </w:rPr>
        <w:t xml:space="preserve">Paso 10 – Ejectuar el test unitario </w:t>
      </w:r>
    </w:p>
    <w:p w:rsidR="004053B6" w:rsidRPr="00AD52BD" w:rsidRDefault="004053B6" w:rsidP="006679B6">
      <w:pPr>
        <w:pStyle w:val="ppNumberList"/>
        <w:rPr>
          <w:lang w:val="es-ES"/>
        </w:rPr>
      </w:pPr>
      <w:r w:rsidRPr="00AD52BD">
        <w:rPr>
          <w:lang w:val="es-ES"/>
        </w:rPr>
        <w:t xml:space="preserve">Abre el Test Explorer y compila la solución (F6) </w:t>
      </w:r>
    </w:p>
    <w:p w:rsidR="004053B6" w:rsidRPr="00AD52BD" w:rsidRDefault="004053B6" w:rsidP="006679B6">
      <w:pPr>
        <w:pStyle w:val="ppNumberList"/>
        <w:rPr>
          <w:lang w:val="es-ES"/>
        </w:rPr>
      </w:pPr>
      <w:r w:rsidRPr="00AD52BD">
        <w:rPr>
          <w:lang w:val="es-ES"/>
        </w:rPr>
        <w:t xml:space="preserve">Una vez que se haya compilado, el Test Explorer debería mostrar un solo test en la solución: </w:t>
      </w:r>
      <w:r w:rsidRPr="00AD52BD">
        <w:rPr>
          <w:b/>
          <w:lang w:val="es-ES"/>
        </w:rPr>
        <w:t>OrderController_orderSummaryTotalCheck_equalsSum</w:t>
      </w:r>
      <w:r w:rsidRPr="00AD52BD">
        <w:rPr>
          <w:lang w:val="es-ES"/>
        </w:rPr>
        <w:t xml:space="preserve"> bajo la categoría </w:t>
      </w:r>
      <w:r w:rsidRPr="00AD52BD">
        <w:rPr>
          <w:b/>
          <w:lang w:val="es-ES"/>
        </w:rPr>
        <w:t>Not Run Tests</w:t>
      </w:r>
      <w:r w:rsidRPr="00AD52BD">
        <w:rPr>
          <w:lang w:val="es-ES"/>
        </w:rPr>
        <w:t xml:space="preserve"> </w:t>
      </w:r>
    </w:p>
    <w:p w:rsidR="004053B6" w:rsidRPr="00AD52BD" w:rsidRDefault="004053B6" w:rsidP="006679B6">
      <w:pPr>
        <w:pStyle w:val="ppNumberList"/>
        <w:rPr>
          <w:lang w:val="es-ES"/>
        </w:rPr>
      </w:pPr>
      <w:r w:rsidRPr="00AD52BD">
        <w:rPr>
          <w:lang w:val="es-ES"/>
        </w:rPr>
        <w:t xml:space="preserve">Haz click en </w:t>
      </w:r>
      <w:r w:rsidRPr="00AD52BD">
        <w:rPr>
          <w:b/>
          <w:lang w:val="es-ES"/>
        </w:rPr>
        <w:t>Run All</w:t>
      </w:r>
      <w:r w:rsidRPr="00AD52BD">
        <w:rPr>
          <w:lang w:val="es-ES"/>
        </w:rPr>
        <w:t xml:space="preserve"> para ejecutar todos los test (en esta solución solo hay 1). </w:t>
      </w:r>
    </w:p>
    <w:p w:rsidR="004053B6" w:rsidRDefault="004053B6" w:rsidP="006679B6">
      <w:pPr>
        <w:pStyle w:val="ppNumberList"/>
        <w:rPr>
          <w:lang w:val="es-ES"/>
        </w:rPr>
      </w:pPr>
      <w:r w:rsidRPr="00AD52BD">
        <w:rPr>
          <w:lang w:val="es-ES"/>
        </w:rPr>
        <w:t xml:space="preserve">Después de compilar, y ejecutar los test, veremos el indicador de que el test ha pasado en el Test Explorer. </w:t>
      </w:r>
    </w:p>
    <w:p w:rsidR="006679B6" w:rsidRPr="00AD52BD" w:rsidRDefault="006679B6" w:rsidP="006679B6">
      <w:pPr>
        <w:pStyle w:val="ppListEnd"/>
        <w:rPr>
          <w:lang w:val="es-ES"/>
        </w:rPr>
      </w:pPr>
    </w:p>
    <w:p w:rsidR="004053B6" w:rsidRPr="00AD52BD" w:rsidRDefault="004053B6" w:rsidP="007A070B">
      <w:pPr>
        <w:pStyle w:val="ppBodyText"/>
        <w:rPr>
          <w:lang w:val="es-ES"/>
        </w:rPr>
      </w:pPr>
      <w:r w:rsidRPr="00AD52BD">
        <w:rPr>
          <w:lang w:val="es-ES"/>
        </w:rPr>
        <w:t xml:space="preserve">En este punto, hemos validado que el método de acción del </w:t>
      </w:r>
      <w:r w:rsidRPr="00AD52BD">
        <w:rPr>
          <w:b/>
          <w:lang w:val="es-ES"/>
        </w:rPr>
        <w:t>OrderController (OrderLines)</w:t>
      </w:r>
      <w:r w:rsidRPr="00AD52BD">
        <w:rPr>
          <w:lang w:val="es-ES"/>
        </w:rPr>
        <w:t xml:space="preserve"> devuelve un modelo con una propiedad </w:t>
      </w:r>
      <w:r w:rsidRPr="00AD52BD">
        <w:rPr>
          <w:b/>
          <w:lang w:val="es-ES"/>
        </w:rPr>
        <w:t xml:space="preserve">Total </w:t>
      </w:r>
      <w:r w:rsidRPr="00AD52BD">
        <w:rPr>
          <w:lang w:val="es-ES"/>
        </w:rPr>
        <w:t xml:space="preserve">que se corresponde con nuestros datos de test, basados en el cálculo de tasas. </w:t>
      </w:r>
    </w:p>
    <w:p w:rsidR="004053B6" w:rsidRDefault="004053B6" w:rsidP="007A070B">
      <w:pPr>
        <w:pStyle w:val="ppBodyText"/>
        <w:rPr>
          <w:rFonts w:eastAsia="Calibri"/>
          <w:lang w:val="es-ES"/>
        </w:rPr>
      </w:pPr>
      <w:r w:rsidRPr="00AD52BD">
        <w:rPr>
          <w:rFonts w:eastAsia="Calibri"/>
          <w:lang w:val="es-ES"/>
        </w:rPr>
        <w:t xml:space="preserve"> </w:t>
      </w:r>
    </w:p>
    <w:p w:rsidR="006679B6" w:rsidRPr="00AD52BD" w:rsidRDefault="006679B6" w:rsidP="007A070B">
      <w:pPr>
        <w:pStyle w:val="ppBodyText"/>
        <w:rPr>
          <w:lang w:val="es-ES"/>
        </w:rPr>
      </w:pPr>
      <w:r w:rsidRPr="006679B6">
        <w:rPr>
          <w:caps/>
          <w:lang w:val="es-ES"/>
        </w:rPr>
        <w:t>revisión</w:t>
      </w:r>
    </w:p>
    <w:tbl>
      <w:tblPr>
        <w:tblStyle w:val="TableGrid"/>
        <w:tblW w:w="9509" w:type="dxa"/>
        <w:tblInd w:w="-30" w:type="dxa"/>
        <w:tblCellMar>
          <w:top w:w="58" w:type="dxa"/>
          <w:left w:w="107" w:type="dxa"/>
          <w:right w:w="110" w:type="dxa"/>
        </w:tblCellMar>
        <w:tblLook w:val="04A0" w:firstRow="1" w:lastRow="0" w:firstColumn="1" w:lastColumn="0" w:noHBand="0" w:noVBand="1"/>
      </w:tblPr>
      <w:tblGrid>
        <w:gridCol w:w="9509"/>
      </w:tblGrid>
      <w:tr w:rsidR="006679B6" w:rsidRPr="004D31B5" w:rsidTr="006679B6">
        <w:trPr>
          <w:trHeight w:val="941"/>
        </w:trPr>
        <w:tc>
          <w:tcPr>
            <w:tcW w:w="9509" w:type="dxa"/>
            <w:tcBorders>
              <w:top w:val="nil"/>
              <w:left w:val="single" w:sz="24" w:space="0" w:color="FFFFFF"/>
              <w:bottom w:val="nil"/>
              <w:right w:val="nil"/>
            </w:tcBorders>
            <w:shd w:val="clear" w:color="auto" w:fill="F2F2F2"/>
            <w:vAlign w:val="center"/>
          </w:tcPr>
          <w:p w:rsidR="006679B6" w:rsidRPr="00AD52BD" w:rsidRDefault="006679B6" w:rsidP="006679B6">
            <w:pPr>
              <w:pStyle w:val="ppBodyText"/>
              <w:rPr>
                <w:lang w:val="es-ES"/>
              </w:rPr>
            </w:pPr>
            <w:r w:rsidRPr="00AD52BD">
              <w:rPr>
                <w:lang w:val="es-ES"/>
              </w:rPr>
              <w:t xml:space="preserve">En este ejercicio, hemos eliminado la dependencia de la base de datos y hemos visto cómo Microsoft Fakes Stubs se puede usar para testear componentes a través del aislamiento de dependencias. Podéis ver el código final en Handson Lab\Excercise 1\end. </w:t>
            </w:r>
          </w:p>
        </w:tc>
      </w:tr>
    </w:tbl>
    <w:p w:rsidR="004053B6" w:rsidRPr="00AD52BD" w:rsidRDefault="004053B6" w:rsidP="00141DFF">
      <w:pPr>
        <w:pStyle w:val="ppBodyText"/>
        <w:rPr>
          <w:lang w:val="es-ES"/>
        </w:rPr>
      </w:pPr>
      <w:r w:rsidRPr="00AD52BD">
        <w:rPr>
          <w:lang w:val="es-ES"/>
        </w:rPr>
        <w:t xml:space="preserve"> </w:t>
      </w:r>
    </w:p>
    <w:p w:rsidR="00113017" w:rsidRDefault="004053B6" w:rsidP="00141DFF">
      <w:pPr>
        <w:pStyle w:val="ppBodyText"/>
        <w:rPr>
          <w:lang w:val="es-ES"/>
        </w:rPr>
      </w:pPr>
      <w:r w:rsidRPr="00AD52BD">
        <w:rPr>
          <w:lang w:val="es-ES"/>
        </w:rPr>
        <w:t xml:space="preserve"> </w:t>
      </w:r>
      <w:r w:rsidRPr="00AD52BD">
        <w:rPr>
          <w:lang w:val="es-ES"/>
        </w:rPr>
        <w:tab/>
        <w:t xml:space="preserve"> </w:t>
      </w:r>
      <w:r w:rsidRPr="00AD52BD">
        <w:rPr>
          <w:lang w:val="es-ES"/>
        </w:rPr>
        <w:br w:type="page"/>
      </w:r>
      <w:r w:rsidR="00113017">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113017" w:rsidRDefault="00113017" w:rsidP="006679B6">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113017" w:rsidRDefault="00113017" w:rsidP="006679B6">
      <w:pPr>
        <w:pStyle w:val="ppBodyText"/>
        <w:rPr>
          <w:lang w:val="es-ES"/>
        </w:rPr>
      </w:pPr>
      <w:r>
        <w:rPr>
          <w:lang w:val="es-ES"/>
        </w:rPr>
        <w:t xml:space="preserve">Microsoft publica este documento bajo los términos de la licencia Creative Commons Attribution 3.0 License. Todos los demás derechos están reservados. </w:t>
      </w:r>
    </w:p>
    <w:p w:rsidR="00113017" w:rsidRDefault="00113017" w:rsidP="006679B6">
      <w:pPr>
        <w:pStyle w:val="ppBodyText"/>
        <w:rPr>
          <w:lang w:val="es-ES"/>
        </w:rPr>
      </w:pPr>
      <w:r>
        <w:rPr>
          <w:i/>
          <w:lang w:val="es-ES"/>
        </w:rPr>
        <w:t xml:space="preserve">© 2013 Microsoft Corporation. </w:t>
      </w:r>
    </w:p>
    <w:p w:rsidR="00113017" w:rsidRDefault="00113017" w:rsidP="006679B6">
      <w:pPr>
        <w:pStyle w:val="ppBodyText"/>
        <w:rPr>
          <w:lang w:val="es-ES"/>
        </w:rPr>
      </w:pPr>
      <w:r>
        <w:rPr>
          <w:lang w:val="es-ES"/>
        </w:rPr>
        <w:t xml:space="preserve">Microsoft, Active Directory, Excel, Internet Explorer, SQL Server, Visual Studio, and Windows son marcas comerciales del grupo de compañías de Microsoft. </w:t>
      </w:r>
    </w:p>
    <w:p w:rsidR="00113017" w:rsidRDefault="00113017" w:rsidP="006679B6">
      <w:pPr>
        <w:pStyle w:val="ppBodyText"/>
        <w:rPr>
          <w:lang w:val="es-ES"/>
        </w:rPr>
      </w:pPr>
      <w:r>
        <w:rPr>
          <w:lang w:val="es-ES"/>
        </w:rPr>
        <w:t xml:space="preserve">Todas las demás marcas son propiedad de sus respectivos dueños </w:t>
      </w:r>
    </w:p>
    <w:p w:rsidR="00113017" w:rsidRDefault="00113017" w:rsidP="006679B6">
      <w:pPr>
        <w:pStyle w:val="ppBodyText"/>
        <w:rPr>
          <w:lang w:val="es-ES"/>
        </w:rPr>
      </w:pPr>
      <w:r>
        <w:rPr>
          <w:lang w:val="es-ES"/>
        </w:rPr>
        <w:t xml:space="preserve"> </w:t>
      </w:r>
    </w:p>
    <w:p w:rsidR="00113017" w:rsidRDefault="00113017" w:rsidP="006679B6">
      <w:pPr>
        <w:pStyle w:val="ppBodyText"/>
        <w:rPr>
          <w:lang w:val="es-ES"/>
        </w:rPr>
      </w:pPr>
      <w:r>
        <w:rPr>
          <w:lang w:val="es-ES"/>
        </w:rPr>
        <w:t xml:space="preserve"> </w:t>
      </w:r>
    </w:p>
    <w:p w:rsidR="00113017" w:rsidRDefault="00113017" w:rsidP="006679B6">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113017" w:rsidRDefault="00113017" w:rsidP="006679B6">
      <w:pPr>
        <w:pStyle w:val="ppBodyText"/>
      </w:pPr>
      <w:r>
        <w:t xml:space="preserve">This document is for informational purposes only. MICROSOFT MAKES NO WARRANTIES, EXPRESS, IMPLIED OR STATUTORY, AS TO THE INFORMATION IN THIS DOCUMENT. </w:t>
      </w:r>
    </w:p>
    <w:p w:rsidR="00113017" w:rsidRDefault="00113017" w:rsidP="006679B6">
      <w:pPr>
        <w:pStyle w:val="ppBodyText"/>
      </w:pPr>
      <w:r>
        <w:t>Microsoft grants you a license to this document under the terms of the Creative Commons Attribution 3.0 License</w:t>
      </w:r>
      <w:r>
        <w:rPr>
          <w:b/>
        </w:rPr>
        <w:t xml:space="preserve">. </w:t>
      </w:r>
      <w:r>
        <w:t xml:space="preserve">All other rights are reserved. </w:t>
      </w:r>
    </w:p>
    <w:p w:rsidR="00113017" w:rsidRDefault="00113017" w:rsidP="006679B6">
      <w:pPr>
        <w:pStyle w:val="ppBodyText"/>
      </w:pPr>
      <w:r>
        <w:rPr>
          <w:i/>
        </w:rPr>
        <w:t xml:space="preserve">© 2013 Microsoft Corporation. </w:t>
      </w:r>
    </w:p>
    <w:p w:rsidR="00113017" w:rsidRDefault="00113017" w:rsidP="006679B6">
      <w:pPr>
        <w:pStyle w:val="ppBodyText"/>
      </w:pPr>
      <w:r>
        <w:t xml:space="preserve">Microsoft, Active Directory, Excel, Internet Explorer, SQL Server, Visual Studio, and Windows are trademarks of the Microsoft group of companies. </w:t>
      </w:r>
    </w:p>
    <w:p w:rsidR="004053B6" w:rsidRPr="00113017" w:rsidRDefault="00113017" w:rsidP="006679B6">
      <w:pPr>
        <w:pStyle w:val="ppBodyText"/>
      </w:pPr>
      <w:r>
        <w:t xml:space="preserve">All other trademarks are property of their respective owners. </w:t>
      </w:r>
    </w:p>
    <w:p w:rsidR="009E0156" w:rsidRPr="00113017" w:rsidRDefault="009E0156" w:rsidP="006679B6">
      <w:pPr>
        <w:pStyle w:val="ppBodyText"/>
      </w:pPr>
    </w:p>
    <w:sectPr w:rsidR="009E0156" w:rsidRPr="0011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40E8E"/>
    <w:multiLevelType w:val="hybridMultilevel"/>
    <w:tmpl w:val="34BEE71A"/>
    <w:lvl w:ilvl="0" w:tplc="8EF4B876">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6DAFE6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1D02DA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874211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F14E47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296F12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0D48C9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E0A717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CA5AC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D574ABA"/>
    <w:multiLevelType w:val="hybridMultilevel"/>
    <w:tmpl w:val="F14219D0"/>
    <w:lvl w:ilvl="0" w:tplc="8B68922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0FAA35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0F41CD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FB8B0B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05867D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4F6928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2E691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EE4D0F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AEA8FD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nsid w:val="1F511F5B"/>
    <w:multiLevelType w:val="hybridMultilevel"/>
    <w:tmpl w:val="34A4F7BC"/>
    <w:lvl w:ilvl="0" w:tplc="738EAB7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F141ED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DB2C86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DAC73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44FAC1E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636FA0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868F0D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8BC3D3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462BC3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8214569"/>
    <w:multiLevelType w:val="hybridMultilevel"/>
    <w:tmpl w:val="44BAEFB4"/>
    <w:lvl w:ilvl="0" w:tplc="55CE36A4">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5CA95A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8E6D8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B3A203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630A0B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C1E244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AC2FCC0">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236F70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952AD6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nsid w:val="28C845A9"/>
    <w:multiLevelType w:val="hybridMultilevel"/>
    <w:tmpl w:val="69D8079A"/>
    <w:lvl w:ilvl="0" w:tplc="0396CD52">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DA6601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A4815A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DB0667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B546DD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592115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8CE9D8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108B39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D42706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3B711B9C"/>
    <w:multiLevelType w:val="hybridMultilevel"/>
    <w:tmpl w:val="B8AC5174"/>
    <w:lvl w:ilvl="0" w:tplc="5EB00A1A">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E89C3E9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1D05EE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3FE1B90">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480AD7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352D7C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F487A1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D4A005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4541EB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31A7B18"/>
    <w:multiLevelType w:val="hybridMultilevel"/>
    <w:tmpl w:val="2B084804"/>
    <w:lvl w:ilvl="0" w:tplc="3C169A28">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AB28F6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84845F9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4A0AF4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A44D03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42C2ACC">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CA6693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046C9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AD0B92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2">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17B1452"/>
    <w:multiLevelType w:val="hybridMultilevel"/>
    <w:tmpl w:val="A12A2F2C"/>
    <w:lvl w:ilvl="0" w:tplc="FCF6FCD4">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69EFC1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BFE615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19C962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D2C1C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C0447D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55AD68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C38A6A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B7AADD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nsid w:val="597A7442"/>
    <w:multiLevelType w:val="hybridMultilevel"/>
    <w:tmpl w:val="CA32954E"/>
    <w:lvl w:ilvl="0" w:tplc="5F4A2E18">
      <w:start w:val="6"/>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9C18EDD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65C37B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2DE75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7584B2E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B24985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BD6FD5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DB0651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4507C3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6396E9B"/>
    <w:multiLevelType w:val="hybridMultilevel"/>
    <w:tmpl w:val="154A32BA"/>
    <w:lvl w:ilvl="0" w:tplc="9364CEE0">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EE08B1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8E5CC55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DB8F9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EECBE8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02EF90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82639A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425D5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5365AD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9">
    <w:nsid w:val="6EF86DD4"/>
    <w:multiLevelType w:val="hybridMultilevel"/>
    <w:tmpl w:val="4C5618AA"/>
    <w:lvl w:ilvl="0" w:tplc="B7688006">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53C30C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04441D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040F9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7AE43E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B4223F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F4E1E1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108D34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54EEE3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61C6756"/>
    <w:multiLevelType w:val="hybridMultilevel"/>
    <w:tmpl w:val="400ED6D4"/>
    <w:lvl w:ilvl="0" w:tplc="210E7448">
      <w:start w:val="3"/>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32029E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354E5C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D6AE536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98E21E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CA1ECC">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E64856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0AEB91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8ACF82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6"/>
  </w:num>
  <w:num w:numId="3">
    <w:abstractNumId w:val="3"/>
  </w:num>
  <w:num w:numId="4">
    <w:abstractNumId w:val="5"/>
  </w:num>
  <w:num w:numId="5">
    <w:abstractNumId w:val="17"/>
  </w:num>
  <w:num w:numId="6">
    <w:abstractNumId w:val="2"/>
  </w:num>
  <w:num w:numId="7">
    <w:abstractNumId w:val="0"/>
  </w:num>
  <w:num w:numId="8">
    <w:abstractNumId w:val="9"/>
  </w:num>
  <w:num w:numId="9">
    <w:abstractNumId w:val="21"/>
  </w:num>
  <w:num w:numId="10">
    <w:abstractNumId w:val="15"/>
  </w:num>
  <w:num w:numId="11">
    <w:abstractNumId w:val="13"/>
  </w:num>
  <w:num w:numId="12">
    <w:abstractNumId w:val="11"/>
  </w:num>
  <w:num w:numId="13">
    <w:abstractNumId w:val="14"/>
  </w:num>
  <w:num w:numId="14">
    <w:abstractNumId w:val="18"/>
  </w:num>
  <w:num w:numId="15">
    <w:abstractNumId w:val="1"/>
  </w:num>
  <w:num w:numId="16">
    <w:abstractNumId w:val="24"/>
  </w:num>
  <w:num w:numId="17">
    <w:abstractNumId w:val="16"/>
  </w:num>
  <w:num w:numId="18">
    <w:abstractNumId w:val="20"/>
  </w:num>
  <w:num w:numId="19">
    <w:abstractNumId w:val="8"/>
  </w:num>
  <w:num w:numId="20">
    <w:abstractNumId w:val="23"/>
  </w:num>
  <w:num w:numId="21">
    <w:abstractNumId w:val="7"/>
  </w:num>
  <w:num w:numId="22">
    <w:abstractNumId w:val="22"/>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B6"/>
    <w:rsid w:val="00113017"/>
    <w:rsid w:val="00141DFF"/>
    <w:rsid w:val="001561AE"/>
    <w:rsid w:val="001C4B9A"/>
    <w:rsid w:val="002B230B"/>
    <w:rsid w:val="004053B6"/>
    <w:rsid w:val="004D31B5"/>
    <w:rsid w:val="00532036"/>
    <w:rsid w:val="00597DE5"/>
    <w:rsid w:val="006679B6"/>
    <w:rsid w:val="006F4B15"/>
    <w:rsid w:val="007A070B"/>
    <w:rsid w:val="007B1C0E"/>
    <w:rsid w:val="00982616"/>
    <w:rsid w:val="009E0156"/>
    <w:rsid w:val="00B21DCE"/>
    <w:rsid w:val="00BA07D7"/>
    <w:rsid w:val="00BA65E5"/>
    <w:rsid w:val="00C04D25"/>
    <w:rsid w:val="00FD2351"/>
    <w:rsid w:val="00FD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85CD4-2585-469C-9A74-C18DCAF3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053B6"/>
    <w:pPr>
      <w:spacing w:after="120" w:line="276" w:lineRule="auto"/>
    </w:pPr>
    <w:rPr>
      <w:rFonts w:eastAsiaTheme="minorEastAsia"/>
      <w:lang w:bidi="en-US"/>
    </w:rPr>
  </w:style>
  <w:style w:type="paragraph" w:styleId="Heading1">
    <w:name w:val="heading 1"/>
    <w:basedOn w:val="Normal"/>
    <w:next w:val="ppBodyText"/>
    <w:link w:val="Heading1Char"/>
    <w:qFormat/>
    <w:rsid w:val="004053B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4053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4053B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4053B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3B6"/>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4053B6"/>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4053B6"/>
    <w:rPr>
      <w:rFonts w:asciiTheme="majorHAnsi" w:eastAsiaTheme="majorEastAsia" w:hAnsiTheme="majorHAnsi" w:cstheme="majorBidi"/>
      <w:b/>
      <w:bCs/>
      <w:color w:val="5B9BD5" w:themeColor="accent1"/>
      <w:lang w:bidi="en-US"/>
    </w:rPr>
  </w:style>
  <w:style w:type="table" w:customStyle="1" w:styleId="TableGrid">
    <w:name w:val="TableGrid"/>
    <w:rsid w:val="004053B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rsid w:val="004053B6"/>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4053B6"/>
    <w:pPr>
      <w:spacing w:after="120" w:line="276" w:lineRule="auto"/>
    </w:pPr>
    <w:rPr>
      <w:rFonts w:eastAsiaTheme="minorEastAsia"/>
      <w:lang w:bidi="en-US"/>
    </w:rPr>
  </w:style>
  <w:style w:type="paragraph" w:customStyle="1" w:styleId="ppBodyTextIndent">
    <w:name w:val="pp Body Text Indent"/>
    <w:basedOn w:val="ppBodyText"/>
    <w:rsid w:val="004053B6"/>
    <w:pPr>
      <w:numPr>
        <w:ilvl w:val="2"/>
      </w:numPr>
      <w:ind w:left="720"/>
    </w:pPr>
  </w:style>
  <w:style w:type="paragraph" w:customStyle="1" w:styleId="ppBodyTextIndent2">
    <w:name w:val="pp Body Text Indent 2"/>
    <w:basedOn w:val="ppBodyTextIndent"/>
    <w:rsid w:val="004053B6"/>
    <w:pPr>
      <w:numPr>
        <w:ilvl w:val="3"/>
      </w:numPr>
      <w:ind w:left="1440"/>
    </w:pPr>
  </w:style>
  <w:style w:type="paragraph" w:customStyle="1" w:styleId="ppBulletList">
    <w:name w:val="pp Bullet List"/>
    <w:basedOn w:val="ppNumberList"/>
    <w:link w:val="ppBulletListChar"/>
    <w:qFormat/>
    <w:rsid w:val="004053B6"/>
    <w:pPr>
      <w:numPr>
        <w:ilvl w:val="0"/>
        <w:numId w:val="0"/>
      </w:numPr>
      <w:tabs>
        <w:tab w:val="clear" w:pos="1440"/>
        <w:tab w:val="num" w:pos="1037"/>
      </w:tabs>
      <w:ind w:left="754" w:hanging="357"/>
    </w:pPr>
  </w:style>
  <w:style w:type="paragraph" w:customStyle="1" w:styleId="ppBulletListIndent">
    <w:name w:val="pp Bullet List Indent"/>
    <w:basedOn w:val="ppBulletList"/>
    <w:rsid w:val="004053B6"/>
    <w:pPr>
      <w:tabs>
        <w:tab w:val="clear" w:pos="1037"/>
        <w:tab w:val="num" w:pos="1757"/>
      </w:tabs>
      <w:ind w:left="1434"/>
    </w:pPr>
  </w:style>
  <w:style w:type="paragraph" w:customStyle="1" w:styleId="ppChapterNumber">
    <w:name w:val="pp Chapter Number"/>
    <w:next w:val="Normal"/>
    <w:uiPriority w:val="14"/>
    <w:rsid w:val="004053B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053B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053B6"/>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053B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053B6"/>
    <w:pPr>
      <w:numPr>
        <w:ilvl w:val="1"/>
        <w:numId w:val="1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053B6"/>
    <w:pPr>
      <w:numPr>
        <w:ilvl w:val="2"/>
      </w:numPr>
      <w:ind w:left="720"/>
    </w:pPr>
  </w:style>
  <w:style w:type="paragraph" w:customStyle="1" w:styleId="ppCodeIndent2">
    <w:name w:val="pp Code Indent 2"/>
    <w:basedOn w:val="ppCodeIndent"/>
    <w:rsid w:val="004053B6"/>
    <w:pPr>
      <w:numPr>
        <w:ilvl w:val="3"/>
      </w:numPr>
      <w:ind w:left="1440"/>
    </w:pPr>
  </w:style>
  <w:style w:type="paragraph" w:customStyle="1" w:styleId="ppCodeLanguage">
    <w:name w:val="pp Code Language"/>
    <w:basedOn w:val="Normal"/>
    <w:next w:val="ppCode"/>
    <w:qFormat/>
    <w:rsid w:val="004053B6"/>
    <w:pPr>
      <w:keepNext/>
      <w:numPr>
        <w:ilvl w:val="1"/>
        <w:numId w:val="1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053B6"/>
    <w:pPr>
      <w:numPr>
        <w:ilvl w:val="2"/>
      </w:numPr>
      <w:ind w:left="720"/>
    </w:pPr>
  </w:style>
  <w:style w:type="paragraph" w:customStyle="1" w:styleId="ppCodeLanguageIndent2">
    <w:name w:val="pp Code Language Indent 2"/>
    <w:basedOn w:val="ppCodeLanguageIndent"/>
    <w:next w:val="ppCodeIndent2"/>
    <w:rsid w:val="004053B6"/>
    <w:pPr>
      <w:numPr>
        <w:ilvl w:val="3"/>
      </w:numPr>
      <w:ind w:left="1440"/>
    </w:pPr>
  </w:style>
  <w:style w:type="paragraph" w:customStyle="1" w:styleId="ppFigure">
    <w:name w:val="pp Figure"/>
    <w:basedOn w:val="Normal"/>
    <w:next w:val="Normal"/>
    <w:qFormat/>
    <w:rsid w:val="004053B6"/>
    <w:pPr>
      <w:numPr>
        <w:ilvl w:val="1"/>
        <w:numId w:val="19"/>
      </w:numPr>
      <w:spacing w:after="240"/>
      <w:ind w:left="0"/>
    </w:pPr>
  </w:style>
  <w:style w:type="paragraph" w:customStyle="1" w:styleId="ppFigureCaption">
    <w:name w:val="pp Figure Caption"/>
    <w:basedOn w:val="Normal"/>
    <w:next w:val="ppBodyText"/>
    <w:qFormat/>
    <w:rsid w:val="004053B6"/>
    <w:pPr>
      <w:numPr>
        <w:ilvl w:val="1"/>
        <w:numId w:val="18"/>
      </w:numPr>
      <w:ind w:left="0"/>
    </w:pPr>
    <w:rPr>
      <w:b/>
      <w:color w:val="003399"/>
    </w:rPr>
  </w:style>
  <w:style w:type="paragraph" w:customStyle="1" w:styleId="ppFigureCaptionIndent">
    <w:name w:val="pp Figure Caption Indent"/>
    <w:basedOn w:val="ppFigureCaption"/>
    <w:next w:val="ppBodyTextIndent"/>
    <w:rsid w:val="004053B6"/>
    <w:pPr>
      <w:numPr>
        <w:ilvl w:val="2"/>
      </w:numPr>
      <w:ind w:left="720"/>
    </w:pPr>
  </w:style>
  <w:style w:type="paragraph" w:customStyle="1" w:styleId="ppFigureCaptionIndent2">
    <w:name w:val="pp Figure Caption Indent 2"/>
    <w:basedOn w:val="ppFigureCaptionIndent"/>
    <w:next w:val="ppBodyTextIndent2"/>
    <w:rsid w:val="004053B6"/>
    <w:pPr>
      <w:numPr>
        <w:ilvl w:val="3"/>
      </w:numPr>
      <w:ind w:left="1440"/>
    </w:pPr>
  </w:style>
  <w:style w:type="paragraph" w:customStyle="1" w:styleId="ppFigureIndent">
    <w:name w:val="pp Figure Indent"/>
    <w:basedOn w:val="ppFigure"/>
    <w:next w:val="Normal"/>
    <w:rsid w:val="004053B6"/>
    <w:pPr>
      <w:numPr>
        <w:ilvl w:val="2"/>
      </w:numPr>
      <w:ind w:left="720"/>
    </w:pPr>
  </w:style>
  <w:style w:type="paragraph" w:customStyle="1" w:styleId="ppFigureIndent2">
    <w:name w:val="pp Figure Indent 2"/>
    <w:basedOn w:val="ppFigureIndent"/>
    <w:next w:val="Normal"/>
    <w:rsid w:val="004053B6"/>
    <w:pPr>
      <w:numPr>
        <w:ilvl w:val="3"/>
      </w:numPr>
      <w:ind w:left="1440"/>
    </w:pPr>
  </w:style>
  <w:style w:type="paragraph" w:customStyle="1" w:styleId="ppFigureNumber">
    <w:name w:val="pp Figure Number"/>
    <w:basedOn w:val="Normal"/>
    <w:next w:val="ppFigureCaption"/>
    <w:rsid w:val="004053B6"/>
    <w:pPr>
      <w:numPr>
        <w:ilvl w:val="1"/>
        <w:numId w:val="20"/>
      </w:numPr>
      <w:spacing w:after="0"/>
      <w:ind w:left="0"/>
    </w:pPr>
    <w:rPr>
      <w:b/>
    </w:rPr>
  </w:style>
  <w:style w:type="paragraph" w:customStyle="1" w:styleId="ppFigureNumberIndent">
    <w:name w:val="pp Figure Number Indent"/>
    <w:basedOn w:val="ppFigureNumber"/>
    <w:next w:val="ppFigureCaptionIndent"/>
    <w:rsid w:val="004053B6"/>
    <w:pPr>
      <w:numPr>
        <w:ilvl w:val="2"/>
      </w:numPr>
      <w:ind w:left="720"/>
    </w:pPr>
  </w:style>
  <w:style w:type="paragraph" w:customStyle="1" w:styleId="ppFigureNumberIndent2">
    <w:name w:val="pp Figure Number Indent 2"/>
    <w:basedOn w:val="ppFigureNumberIndent"/>
    <w:next w:val="ppFigureCaptionIndent2"/>
    <w:rsid w:val="004053B6"/>
    <w:pPr>
      <w:numPr>
        <w:ilvl w:val="3"/>
      </w:numPr>
      <w:ind w:left="1440"/>
    </w:pPr>
  </w:style>
  <w:style w:type="paragraph" w:customStyle="1" w:styleId="ppNumberList">
    <w:name w:val="pp Number List"/>
    <w:basedOn w:val="Normal"/>
    <w:rsid w:val="004053B6"/>
    <w:pPr>
      <w:numPr>
        <w:ilvl w:val="1"/>
        <w:numId w:val="22"/>
      </w:numPr>
      <w:tabs>
        <w:tab w:val="left" w:pos="1440"/>
      </w:tabs>
      <w:ind w:left="754" w:hanging="357"/>
    </w:pPr>
  </w:style>
  <w:style w:type="paragraph" w:customStyle="1" w:styleId="ppListEnd">
    <w:name w:val="pp List End"/>
    <w:basedOn w:val="ppNumberList"/>
    <w:next w:val="ppBodyText"/>
    <w:rsid w:val="004053B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053B6"/>
    <w:pPr>
      <w:numPr>
        <w:ilvl w:val="1"/>
        <w:numId w:val="21"/>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4053B6"/>
    <w:pPr>
      <w:numPr>
        <w:ilvl w:val="0"/>
        <w:numId w:val="32"/>
      </w:numPr>
      <w:ind w:left="426" w:hanging="284"/>
    </w:pPr>
  </w:style>
  <w:style w:type="paragraph" w:customStyle="1" w:styleId="ppNoteIndent">
    <w:name w:val="pp Note Indent"/>
    <w:basedOn w:val="ppNote"/>
    <w:rsid w:val="004053B6"/>
    <w:pPr>
      <w:numPr>
        <w:ilvl w:val="2"/>
      </w:numPr>
      <w:ind w:left="862"/>
    </w:pPr>
  </w:style>
  <w:style w:type="paragraph" w:customStyle="1" w:styleId="ppNoteIndent2">
    <w:name w:val="pp Note Indent 2"/>
    <w:basedOn w:val="ppNoteIndent"/>
    <w:rsid w:val="004053B6"/>
    <w:pPr>
      <w:numPr>
        <w:ilvl w:val="3"/>
      </w:numPr>
      <w:ind w:left="1584"/>
    </w:pPr>
  </w:style>
  <w:style w:type="paragraph" w:customStyle="1" w:styleId="ppNumberListIndent">
    <w:name w:val="pp Number List Indent"/>
    <w:basedOn w:val="ppNumberList"/>
    <w:rsid w:val="004053B6"/>
    <w:pPr>
      <w:numPr>
        <w:ilvl w:val="2"/>
      </w:numPr>
      <w:tabs>
        <w:tab w:val="clear" w:pos="1440"/>
        <w:tab w:val="left" w:pos="2160"/>
      </w:tabs>
      <w:ind w:left="1434" w:hanging="357"/>
    </w:pPr>
  </w:style>
  <w:style w:type="paragraph" w:customStyle="1" w:styleId="ppNumberListTable">
    <w:name w:val="pp Number List Table"/>
    <w:basedOn w:val="ppNumberList"/>
    <w:rsid w:val="004053B6"/>
    <w:pPr>
      <w:numPr>
        <w:ilvl w:val="0"/>
        <w:numId w:val="0"/>
      </w:numPr>
      <w:tabs>
        <w:tab w:val="left" w:pos="403"/>
      </w:tabs>
    </w:pPr>
    <w:rPr>
      <w:sz w:val="18"/>
    </w:rPr>
  </w:style>
  <w:style w:type="paragraph" w:customStyle="1" w:styleId="ppProcedureStart">
    <w:name w:val="pp Procedure Start"/>
    <w:basedOn w:val="Normal"/>
    <w:next w:val="ppNumberList"/>
    <w:rsid w:val="004053B6"/>
    <w:pPr>
      <w:spacing w:before="80" w:after="80"/>
    </w:pPr>
    <w:rPr>
      <w:rFonts w:cs="Arial"/>
      <w:b/>
      <w:szCs w:val="20"/>
    </w:rPr>
  </w:style>
  <w:style w:type="paragraph" w:customStyle="1" w:styleId="ppSection">
    <w:name w:val="pp Section"/>
    <w:basedOn w:val="Heading1"/>
    <w:next w:val="Normal"/>
    <w:rsid w:val="004053B6"/>
    <w:rPr>
      <w:color w:val="333399"/>
    </w:rPr>
  </w:style>
  <w:style w:type="table" w:customStyle="1" w:styleId="ppTableGrid">
    <w:name w:val="pp Table Grid"/>
    <w:basedOn w:val="ppTableList"/>
    <w:rsid w:val="004053B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053B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053B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053B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053B6"/>
  </w:style>
  <w:style w:type="table" w:styleId="TableGrid0">
    <w:name w:val="Table Grid"/>
    <w:basedOn w:val="TableNormal"/>
    <w:rsid w:val="004053B6"/>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053B6"/>
    <w:rPr>
      <w:szCs w:val="20"/>
    </w:rPr>
  </w:style>
  <w:style w:type="character" w:customStyle="1" w:styleId="FootnoteTextChar">
    <w:name w:val="Footnote Text Char"/>
    <w:basedOn w:val="DefaultParagraphFont"/>
    <w:link w:val="FootnoteText"/>
    <w:uiPriority w:val="99"/>
    <w:rsid w:val="004053B6"/>
    <w:rPr>
      <w:rFonts w:eastAsiaTheme="minorEastAsia"/>
      <w:szCs w:val="20"/>
      <w:lang w:bidi="en-US"/>
    </w:rPr>
  </w:style>
  <w:style w:type="paragraph" w:styleId="Header">
    <w:name w:val="header"/>
    <w:basedOn w:val="Normal"/>
    <w:link w:val="HeaderChar"/>
    <w:uiPriority w:val="99"/>
    <w:semiHidden/>
    <w:unhideWhenUsed/>
    <w:rsid w:val="004053B6"/>
    <w:pPr>
      <w:tabs>
        <w:tab w:val="center" w:pos="4680"/>
        <w:tab w:val="right" w:pos="9360"/>
      </w:tabs>
    </w:pPr>
  </w:style>
  <w:style w:type="character" w:customStyle="1" w:styleId="HeaderChar">
    <w:name w:val="Header Char"/>
    <w:basedOn w:val="DefaultParagraphFont"/>
    <w:link w:val="Header"/>
    <w:uiPriority w:val="99"/>
    <w:semiHidden/>
    <w:rsid w:val="004053B6"/>
    <w:rPr>
      <w:rFonts w:eastAsiaTheme="minorEastAsia"/>
      <w:lang w:bidi="en-US"/>
    </w:rPr>
  </w:style>
  <w:style w:type="paragraph" w:styleId="Footer">
    <w:name w:val="footer"/>
    <w:basedOn w:val="Normal"/>
    <w:link w:val="FooterChar"/>
    <w:uiPriority w:val="99"/>
    <w:semiHidden/>
    <w:unhideWhenUsed/>
    <w:rsid w:val="004053B6"/>
    <w:pPr>
      <w:tabs>
        <w:tab w:val="center" w:pos="4680"/>
        <w:tab w:val="right" w:pos="9360"/>
      </w:tabs>
    </w:pPr>
  </w:style>
  <w:style w:type="character" w:customStyle="1" w:styleId="FooterChar">
    <w:name w:val="Footer Char"/>
    <w:basedOn w:val="DefaultParagraphFont"/>
    <w:link w:val="Footer"/>
    <w:uiPriority w:val="99"/>
    <w:semiHidden/>
    <w:rsid w:val="004053B6"/>
    <w:rPr>
      <w:rFonts w:eastAsiaTheme="minorEastAsia"/>
      <w:lang w:bidi="en-US"/>
    </w:rPr>
  </w:style>
  <w:style w:type="character" w:customStyle="1" w:styleId="ppBulletListChar">
    <w:name w:val="pp Bullet List Char"/>
    <w:basedOn w:val="DefaultParagraphFont"/>
    <w:link w:val="ppBulletList"/>
    <w:rsid w:val="004053B6"/>
    <w:rPr>
      <w:rFonts w:eastAsiaTheme="minorEastAsia"/>
      <w:lang w:bidi="en-US"/>
    </w:rPr>
  </w:style>
  <w:style w:type="paragraph" w:styleId="Title">
    <w:name w:val="Title"/>
    <w:basedOn w:val="Normal"/>
    <w:next w:val="Normal"/>
    <w:link w:val="TitleChar"/>
    <w:uiPriority w:val="10"/>
    <w:qFormat/>
    <w:rsid w:val="004053B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53B6"/>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4053B6"/>
    <w:rPr>
      <w:color w:val="808080"/>
    </w:rPr>
  </w:style>
  <w:style w:type="paragraph" w:styleId="BalloonText">
    <w:name w:val="Balloon Text"/>
    <w:basedOn w:val="Normal"/>
    <w:link w:val="BalloonTextChar"/>
    <w:uiPriority w:val="99"/>
    <w:semiHidden/>
    <w:unhideWhenUsed/>
    <w:rsid w:val="0040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3B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053B6"/>
    <w:pPr>
      <w:spacing w:after="200" w:line="240" w:lineRule="auto"/>
    </w:pPr>
    <w:rPr>
      <w:b/>
      <w:bCs/>
      <w:color w:val="5B9BD5" w:themeColor="accent1"/>
      <w:sz w:val="18"/>
      <w:szCs w:val="18"/>
    </w:rPr>
  </w:style>
  <w:style w:type="table" w:customStyle="1" w:styleId="ppTable">
    <w:name w:val="pp Table"/>
    <w:basedOn w:val="TableNormal"/>
    <w:uiPriority w:val="99"/>
    <w:rsid w:val="004053B6"/>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053B6"/>
    <w:pPr>
      <w:numPr>
        <w:ilvl w:val="4"/>
      </w:numPr>
      <w:ind w:left="2160"/>
    </w:pPr>
  </w:style>
  <w:style w:type="paragraph" w:customStyle="1" w:styleId="ppBulletListIndent2">
    <w:name w:val="pp Bullet List Indent 2"/>
    <w:basedOn w:val="ppBulletListIndent"/>
    <w:qFormat/>
    <w:rsid w:val="004053B6"/>
    <w:pPr>
      <w:tabs>
        <w:tab w:val="clear" w:pos="1757"/>
        <w:tab w:val="num" w:pos="2520"/>
      </w:tabs>
      <w:ind w:left="2115"/>
    </w:pPr>
  </w:style>
  <w:style w:type="paragraph" w:customStyle="1" w:styleId="ppNumberListIndent2">
    <w:name w:val="pp Number List Indent 2"/>
    <w:basedOn w:val="ppNumberListIndent"/>
    <w:qFormat/>
    <w:rsid w:val="004053B6"/>
    <w:pPr>
      <w:numPr>
        <w:ilvl w:val="3"/>
      </w:numPr>
      <w:ind w:left="2115" w:hanging="357"/>
    </w:pPr>
  </w:style>
  <w:style w:type="paragraph" w:customStyle="1" w:styleId="ppCodeIndent3">
    <w:name w:val="pp Code Indent 3"/>
    <w:basedOn w:val="ppCodeIndent2"/>
    <w:qFormat/>
    <w:rsid w:val="004053B6"/>
    <w:pPr>
      <w:numPr>
        <w:ilvl w:val="4"/>
      </w:numPr>
    </w:pPr>
  </w:style>
  <w:style w:type="paragraph" w:customStyle="1" w:styleId="ppCodeLanguageIndent3">
    <w:name w:val="pp Code Language Indent 3"/>
    <w:basedOn w:val="ppCodeLanguageIndent2"/>
    <w:next w:val="ppCodeIndent3"/>
    <w:qFormat/>
    <w:rsid w:val="004053B6"/>
    <w:pPr>
      <w:numPr>
        <w:ilvl w:val="4"/>
      </w:numPr>
    </w:pPr>
  </w:style>
  <w:style w:type="paragraph" w:customStyle="1" w:styleId="ppNoteIndent3">
    <w:name w:val="pp Note Indent 3"/>
    <w:basedOn w:val="ppNoteIndent2"/>
    <w:qFormat/>
    <w:rsid w:val="004053B6"/>
    <w:pPr>
      <w:numPr>
        <w:ilvl w:val="4"/>
      </w:numPr>
    </w:pPr>
  </w:style>
  <w:style w:type="paragraph" w:customStyle="1" w:styleId="ppFigureIndent3">
    <w:name w:val="pp Figure Indent 3"/>
    <w:basedOn w:val="ppFigureIndent2"/>
    <w:qFormat/>
    <w:rsid w:val="004053B6"/>
    <w:pPr>
      <w:numPr>
        <w:ilvl w:val="4"/>
      </w:numPr>
    </w:pPr>
  </w:style>
  <w:style w:type="paragraph" w:customStyle="1" w:styleId="ppFigureCaptionIndent3">
    <w:name w:val="pp Figure Caption Indent 3"/>
    <w:basedOn w:val="ppFigureCaptionIndent2"/>
    <w:qFormat/>
    <w:rsid w:val="004053B6"/>
    <w:pPr>
      <w:numPr>
        <w:ilvl w:val="4"/>
      </w:numPr>
    </w:pPr>
  </w:style>
  <w:style w:type="paragraph" w:customStyle="1" w:styleId="ppFigureNumberIndent3">
    <w:name w:val="pp Figure Number Indent 3"/>
    <w:basedOn w:val="ppFigureNumberIndent2"/>
    <w:qFormat/>
    <w:rsid w:val="004053B6"/>
    <w:pPr>
      <w:numPr>
        <w:ilvl w:val="4"/>
      </w:numPr>
      <w:ind w:left="2160" w:firstLine="0"/>
    </w:pPr>
  </w:style>
  <w:style w:type="paragraph" w:customStyle="1" w:styleId="ppBodyAfterTableText">
    <w:name w:val="pp Body After Table Text"/>
    <w:basedOn w:val="ppBodyText"/>
    <w:next w:val="BodyText"/>
    <w:qFormat/>
    <w:rsid w:val="004053B6"/>
    <w:pPr>
      <w:spacing w:before="240"/>
    </w:pPr>
  </w:style>
  <w:style w:type="paragraph" w:styleId="BodyText">
    <w:name w:val="Body Text"/>
    <w:basedOn w:val="Normal"/>
    <w:link w:val="BodyTextChar"/>
    <w:semiHidden/>
    <w:unhideWhenUsed/>
    <w:rsid w:val="004053B6"/>
  </w:style>
  <w:style w:type="character" w:customStyle="1" w:styleId="BodyTextChar">
    <w:name w:val="Body Text Char"/>
    <w:basedOn w:val="DefaultParagraphFont"/>
    <w:link w:val="BodyText"/>
    <w:semiHidden/>
    <w:rsid w:val="004053B6"/>
    <w:rPr>
      <w:rFonts w:eastAsiaTheme="minorEastAsia"/>
      <w:lang w:bidi="en-US"/>
    </w:rPr>
  </w:style>
  <w:style w:type="paragraph" w:customStyle="1" w:styleId="ppNoteBulletIndent">
    <w:name w:val="pp Note Bullet Indent"/>
    <w:basedOn w:val="ppNoteBullet"/>
    <w:qFormat/>
    <w:rsid w:val="004053B6"/>
    <w:pPr>
      <w:ind w:left="1146"/>
    </w:pPr>
  </w:style>
  <w:style w:type="paragraph" w:customStyle="1" w:styleId="ppNoteBulletIndent2">
    <w:name w:val="pp Note Bullet Indent 2"/>
    <w:basedOn w:val="ppNoteBulletIndent"/>
    <w:qFormat/>
    <w:rsid w:val="004053B6"/>
    <w:pPr>
      <w:ind w:left="1866"/>
    </w:pPr>
  </w:style>
  <w:style w:type="paragraph" w:customStyle="1" w:styleId="ppNoteBulletIndent3">
    <w:name w:val="pp Note Bullet Indent 3"/>
    <w:basedOn w:val="ppNoteBulletIndent2"/>
    <w:qFormat/>
    <w:rsid w:val="004053B6"/>
    <w:pPr>
      <w:ind w:left="2580"/>
    </w:pPr>
  </w:style>
  <w:style w:type="character" w:styleId="Hyperlink">
    <w:name w:val="Hyperlink"/>
    <w:basedOn w:val="DefaultParagraphFont"/>
    <w:uiPriority w:val="99"/>
    <w:unhideWhenUsed/>
    <w:rsid w:val="00113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2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kingin.net/" TargetMode="External"/><Relationship Id="rId13" Type="http://schemas.openxmlformats.org/officeDocument/2006/relationships/hyperlink" Target="http://msdn.microsoft.com/en-us/library/hh708916.aspx" TargetMode="External"/><Relationship Id="rId18" Type="http://schemas.openxmlformats.org/officeDocument/2006/relationships/image" Target="file:///C:\Users\andygon\Desktop\TestArticle\Articles\HXS\Microsoft%20Fakes\HOL1\4.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file:///C:\Users\andygon\Desktop\TestArticle\Articles\HXS\Microsoft%20Fakes\Intro\Juan.png" TargetMode="External"/><Relationship Id="rId12" Type="http://schemas.openxmlformats.org/officeDocument/2006/relationships/image" Target="file:///C:\Users\andygon\Desktop\TestArticle\Articles\HXS\Microsoft%20Fakes\HOL1\2.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C:\Users\andygon\Desktop\TestArticle\Articles\HXS\Microsoft%20Fakes\HOL1\3.P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file:///C:\Users\andygon\Desktop\TestArticle\Articles\HXS\Microsoft%20Fakes\HOL1\1.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hh70891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7F9D702-73DA-4DBA-BEA6-FBBBB8548735}"/>
      </w:docPartPr>
      <w:docPartBody>
        <w:p w:rsidR="008842EC" w:rsidRDefault="00A816FF">
          <w:r w:rsidRPr="008A697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FF"/>
    <w:rsid w:val="00181C2F"/>
    <w:rsid w:val="003E4194"/>
    <w:rsid w:val="007254D6"/>
    <w:rsid w:val="007A1AAB"/>
    <w:rsid w:val="008842EC"/>
    <w:rsid w:val="00885493"/>
    <w:rsid w:val="00A3113E"/>
    <w:rsid w:val="00A816FF"/>
    <w:rsid w:val="00BC26D8"/>
    <w:rsid w:val="00E82DEF"/>
    <w:rsid w:val="00F7661D"/>
    <w:rsid w:val="00F9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6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c b 2 1 d 6 d 7 - 6 c 2 6 - 4 a e b - b 4 7 3 - 6 f f 9 7 a 1 3 f 2 8 e "   t i t l e = " C a p � t u l o   6 :   H a n d s - o n   L a b   1 "   s t y l e = " T o p i c " / >  
 < / t o c > 
</file>

<file path=customXml/itemProps1.xml><?xml version="1.0" encoding="utf-8"?>
<ds:datastoreItem xmlns:ds="http://schemas.openxmlformats.org/officeDocument/2006/customXml" ds:itemID="{3C679456-EAD4-4EC2-990C-ECECD04D1ED0}">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36</TotalTime>
  <Pages>1</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22</cp:revision>
  <dcterms:created xsi:type="dcterms:W3CDTF">2013-08-28T14:42:00Z</dcterms:created>
  <dcterms:modified xsi:type="dcterms:W3CDTF">2013-08-29T14:08:00Z</dcterms:modified>
</cp:coreProperties>
</file>