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9A" w:rsidRDefault="00BE629A"/>
    <w:sdt>
      <w:sdtPr>
        <w:rPr>
          <w:rFonts w:eastAsia="Times New Roman"/>
          <w:lang w:val="es-ES" w:bidi="ar-SA"/>
        </w:rPr>
        <w:alias w:val="Topic"/>
        <w:tag w:val="c394224d-30d9-4254-918e-6102708a5d04"/>
        <w:id w:val="-1384401608"/>
        <w:placeholder>
          <w:docPart w:val="DefaultPlaceholder_1081868574"/>
        </w:placeholder>
        <w:text/>
      </w:sdtPr>
      <w:sdtEndPr/>
      <w:sdtContent>
        <w:p w:rsidR="005976D5" w:rsidRDefault="005976D5" w:rsidP="005976D5">
          <w:pPr>
            <w:pStyle w:val="ppTopic"/>
            <w:rPr>
              <w:rFonts w:eastAsia="Times New Roman"/>
              <w:lang w:val="es-ES" w:bidi="ar-SA"/>
            </w:rPr>
          </w:pPr>
          <w:r>
            <w:rPr>
              <w:rFonts w:eastAsia="Times New Roman"/>
              <w:lang w:val="es-ES" w:bidi="ar-SA"/>
            </w:rPr>
            <w:t>Contadores de Rendimiento para diagnóstico y afinación de SQL Server</w:t>
          </w:r>
        </w:p>
      </w:sdtContent>
    </w:sdt>
    <w:p w:rsidR="005976D5" w:rsidRPr="005976D5" w:rsidRDefault="00D2770E" w:rsidP="00EA532A">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bookmarkStart w:id="0" w:name="_GoBack"/>
      <w:bookmarkEnd w:id="0"/>
    </w:p>
    <w:p w:rsidR="005976D5" w:rsidRPr="005976D5" w:rsidRDefault="005976D5" w:rsidP="00EA532A">
      <w:pPr>
        <w:pStyle w:val="ppBodyText"/>
        <w:rPr>
          <w:lang w:val="es-ES"/>
        </w:rPr>
      </w:pPr>
    </w:p>
    <w:p w:rsidR="005976D5" w:rsidRPr="005976D5" w:rsidRDefault="005976D5" w:rsidP="00EA532A">
      <w:pPr>
        <w:pStyle w:val="ppBodyText"/>
        <w:rPr>
          <w:rFonts w:ascii="Arial" w:eastAsia="Times New Roman" w:hAnsi="Arial" w:cs="Arial"/>
          <w:color w:val="333333"/>
          <w:sz w:val="18"/>
          <w:szCs w:val="18"/>
          <w:lang w:val="es-ES" w:bidi="ar-SA"/>
        </w:rPr>
      </w:pPr>
      <w:r w:rsidRPr="005976D5">
        <w:rPr>
          <w:rFonts w:ascii="Arial" w:eastAsia="Times New Roman" w:hAnsi="Arial" w:cs="Arial"/>
          <w:color w:val="333333"/>
          <w:sz w:val="18"/>
          <w:szCs w:val="18"/>
          <w:lang w:val="es-ES" w:bidi="ar-SA"/>
        </w:rPr>
        <w:t xml:space="preserve">A continuación presento alguno de los contadores de rendimiento, pertenecientes a la instrumentación de </w:t>
      </w:r>
      <w:r w:rsidR="009A3C11" w:rsidRPr="005976D5">
        <w:rPr>
          <w:rFonts w:ascii="Arial" w:eastAsia="Times New Roman" w:hAnsi="Arial" w:cs="Arial"/>
          <w:color w:val="333333"/>
          <w:sz w:val="18"/>
          <w:szCs w:val="18"/>
          <w:lang w:val="es-ES" w:bidi="ar-SA"/>
        </w:rPr>
        <w:t>SQL Server</w:t>
      </w:r>
      <w:r w:rsidRPr="005976D5">
        <w:rPr>
          <w:rFonts w:ascii="Arial" w:eastAsia="Times New Roman" w:hAnsi="Arial" w:cs="Arial"/>
          <w:color w:val="333333"/>
          <w:sz w:val="18"/>
          <w:szCs w:val="18"/>
          <w:lang w:val="es-ES" w:bidi="ar-SA"/>
        </w:rPr>
        <w:t xml:space="preserve"> que ayudan al proceso de diagnóstico y optimización de </w:t>
      </w:r>
      <w:r w:rsidR="009A3C11" w:rsidRPr="005976D5">
        <w:rPr>
          <w:rFonts w:ascii="Arial" w:eastAsia="Times New Roman" w:hAnsi="Arial" w:cs="Arial"/>
          <w:color w:val="333333"/>
          <w:sz w:val="18"/>
          <w:szCs w:val="18"/>
          <w:lang w:val="es-ES" w:bidi="ar-SA"/>
        </w:rPr>
        <w:t>SQL Server</w:t>
      </w:r>
    </w:p>
    <w:p w:rsidR="00EA532A" w:rsidRPr="00EA532A" w:rsidRDefault="00EA532A" w:rsidP="00EA532A">
      <w:pPr>
        <w:pStyle w:val="ppFigure"/>
        <w:rPr>
          <w:lang w:val="es-ES" w:bidi="ar-SA"/>
        </w:rPr>
      </w:pPr>
      <w:r>
        <w:rPr>
          <w:noProof/>
          <w:lang w:bidi="ar-SA"/>
        </w:rPr>
        <w:drawing>
          <wp:inline distT="0" distB="0" distL="0" distR="0">
            <wp:extent cx="5239481" cy="3896269"/>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239481" cy="3896269"/>
                    </a:xfrm>
                    <a:prstGeom prst="rect">
                      <a:avLst/>
                    </a:prstGeom>
                  </pic:spPr>
                </pic:pic>
              </a:graphicData>
            </a:graphic>
          </wp:inline>
        </w:drawing>
      </w:r>
    </w:p>
    <w:p w:rsidR="005976D5" w:rsidRPr="005976D5" w:rsidRDefault="005976D5" w:rsidP="00EA532A">
      <w:pPr>
        <w:pStyle w:val="ppBodyText"/>
        <w:rPr>
          <w:rFonts w:eastAsia="Times New Roman"/>
          <w:lang w:val="es-ES" w:bidi="ar-SA"/>
        </w:rPr>
      </w:pPr>
      <w:r w:rsidRPr="005976D5">
        <w:rPr>
          <w:rFonts w:eastAsia="Times New Roman"/>
          <w:lang w:val="es-ES" w:bidi="ar-SA"/>
        </w:rPr>
        <w:t>En el gráfico se presenta el grupo de contadores de rendimiento, luego al abrirlo se presenta cada contador independiente y luego en la parte de abajo (si aplica) que es lo q se quiere medir</w:t>
      </w:r>
    </w:p>
    <w:p w:rsidR="005976D5" w:rsidRPr="005976D5" w:rsidRDefault="005976D5" w:rsidP="00EA532A">
      <w:pPr>
        <w:pStyle w:val="Heading2"/>
        <w:rPr>
          <w:rFonts w:eastAsia="Times New Roman"/>
          <w:lang w:val="en" w:bidi="ar-SA"/>
        </w:rPr>
      </w:pPr>
      <w:r w:rsidRPr="005976D5">
        <w:rPr>
          <w:rFonts w:eastAsia="Times New Roman"/>
          <w:lang w:val="en" w:bidi="ar-SA"/>
        </w:rPr>
        <w:lastRenderedPageBreak/>
        <w:t xml:space="preserve">Procesador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6612"/>
        <w:gridCol w:w="863"/>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Esperado</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%User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9A3C11" w:rsidP="00EA532A">
            <w:pPr>
              <w:pStyle w:val="ppBodyText"/>
              <w:rPr>
                <w:rFonts w:eastAsia="Times New Roman"/>
                <w:lang w:val="es-ES" w:bidi="ar-SA"/>
              </w:rPr>
            </w:pPr>
            <w:r w:rsidRPr="005976D5">
              <w:rPr>
                <w:rFonts w:eastAsia="Times New Roman"/>
                <w:lang w:val="es-ES" w:bidi="ar-SA"/>
              </w:rPr>
              <w:t>SQL Server</w:t>
            </w:r>
            <w:r w:rsidR="005976D5" w:rsidRPr="005976D5">
              <w:rPr>
                <w:rFonts w:eastAsia="Times New Roman"/>
                <w:lang w:val="es-ES" w:bidi="ar-SA"/>
              </w:rPr>
              <w:t xml:space="preserve"> se ejecuta en modo de Usuario. El modo privilegiado es usado por el Sistema operativo para acceder a los componentes de hardware. Este componente debería presentar un valor mayor de 70%, si el valor es menor que esto se deben revisar los indicadores %privileged time y %processor time para verificar si existe algún tipo de problema con el procesador</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&gt;70%</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%Privileged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val="es-ES" w:bidi="ar-SA"/>
              </w:rPr>
              <w:t xml:space="preserve">El sistema operativo mueve los hilos al modo de acceso privilegiado para acceder servicios de Hardware. </w:t>
            </w:r>
            <w:r w:rsidRPr="005976D5">
              <w:rPr>
                <w:rFonts w:eastAsia="Times New Roman"/>
                <w:lang w:bidi="ar-SA"/>
              </w:rPr>
              <w:t>Este contador debe tener un valor menor a 20%.</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&lt;20%</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%Processor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val="es-ES" w:bidi="ar-SA"/>
              </w:rPr>
              <w:t xml:space="preserve">Presenta el porcentaje de tiempo usado por la CPU en un periodo de tiempo. </w:t>
            </w:r>
            <w:r w:rsidRPr="005976D5">
              <w:rPr>
                <w:rFonts w:eastAsia="Times New Roman"/>
                <w:lang w:bidi="ar-SA"/>
              </w:rPr>
              <w:t>Idealmente debe ser menor que 70%.</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&lt;70%</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Interrupts/Sec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Es el promedio de incidentes por segundo, al cual el procesador recibió y procesó interrupciones de Hardware</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p>
        </w:tc>
      </w:tr>
    </w:tbl>
    <w:p w:rsidR="005976D5" w:rsidRPr="005976D5" w:rsidRDefault="005976D5" w:rsidP="00EA532A">
      <w:pPr>
        <w:pStyle w:val="ppBodyText"/>
        <w:rPr>
          <w:rFonts w:eastAsia="Times New Roman"/>
          <w:sz w:val="18"/>
          <w:szCs w:val="18"/>
          <w:lang w:val="es-ES" w:bidi="ar-SA"/>
        </w:rPr>
      </w:pPr>
      <w:r w:rsidRPr="005976D5">
        <w:rPr>
          <w:rFonts w:eastAsia="Times New Roman"/>
          <w:sz w:val="18"/>
          <w:szCs w:val="18"/>
          <w:lang w:val="es-ES"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6612"/>
        <w:gridCol w:w="863"/>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Esperado</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Processor Queue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val="es-ES" w:bidi="ar-SA"/>
              </w:rPr>
              <w:t xml:space="preserve">Es el número de hilos que </w:t>
            </w:r>
            <w:r w:rsidR="009A3C11" w:rsidRPr="005976D5">
              <w:rPr>
                <w:rFonts w:eastAsia="Times New Roman"/>
                <w:lang w:val="es-ES" w:bidi="ar-SA"/>
              </w:rPr>
              <w:t>esperaran</w:t>
            </w:r>
            <w:r w:rsidRPr="005976D5">
              <w:rPr>
                <w:rFonts w:eastAsia="Times New Roman"/>
                <w:lang w:val="es-ES" w:bidi="ar-SA"/>
              </w:rPr>
              <w:t xml:space="preserve"> a ser procesados. Este contador por valor general divido por el número de núcleos disponibles. </w:t>
            </w:r>
            <w:r w:rsidRPr="005976D5">
              <w:rPr>
                <w:rFonts w:eastAsia="Times New Roman"/>
                <w:lang w:bidi="ar-SA"/>
              </w:rPr>
              <w:t>Debería ser menor que 2</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&lt;2</w:t>
            </w:r>
          </w:p>
        </w:tc>
      </w:tr>
    </w:tbl>
    <w:p w:rsidR="005976D5" w:rsidRPr="005976D5" w:rsidRDefault="005976D5" w:rsidP="00EA532A">
      <w:pPr>
        <w:pStyle w:val="Heading2"/>
        <w:rPr>
          <w:rFonts w:eastAsia="Times New Roman"/>
          <w:lang w:val="en" w:bidi="ar-SA"/>
        </w:rPr>
      </w:pPr>
      <w:r w:rsidRPr="005976D5">
        <w:rPr>
          <w:rFonts w:eastAsia="Times New Roman"/>
          <w:lang w:val="en" w:bidi="ar-SA"/>
        </w:rPr>
        <w:t>Disco</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1"/>
        <w:gridCol w:w="7470"/>
        <w:gridCol w:w="863"/>
      </w:tblGrid>
      <w:tr w:rsidR="005976D5" w:rsidRPr="005976D5" w:rsidTr="005976D5">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Physical Disk</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Esperado</w:t>
            </w:r>
          </w:p>
        </w:tc>
      </w:tr>
      <w:tr w:rsidR="005976D5" w:rsidRPr="005976D5" w:rsidTr="005976D5">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Current Queue Length</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Un tamaño sostenido de una cola de disco presenta un posible problema con el subsistema de I/O.</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0</w:t>
            </w:r>
          </w:p>
        </w:tc>
      </w:tr>
      <w:tr w:rsidR="005976D5" w:rsidRPr="005976D5" w:rsidTr="005976D5">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Average Queue Length</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Si el promedio de longitud de la cola es mayor que 2 indica que existe un problema potencial con el subsistea de IO, esto </w:t>
            </w:r>
            <w:r w:rsidR="009A3C11" w:rsidRPr="005976D5">
              <w:rPr>
                <w:rFonts w:eastAsia="Times New Roman"/>
                <w:lang w:val="es-ES" w:bidi="ar-SA"/>
              </w:rPr>
              <w:t>también</w:t>
            </w:r>
            <w:r w:rsidRPr="005976D5">
              <w:rPr>
                <w:rFonts w:eastAsia="Times New Roman"/>
                <w:lang w:val="es-ES" w:bidi="ar-SA"/>
              </w:rPr>
              <w:t xml:space="preserve"> puede deberse a un indicador disk sec/read y disk sec/write alto.</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&lt;=2</w:t>
            </w:r>
          </w:p>
        </w:tc>
      </w:tr>
      <w:tr w:rsidR="005976D5" w:rsidRPr="005976D5" w:rsidTr="005976D5">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xml:space="preserve">Disk Sec/Read </w:t>
            </w:r>
          </w:p>
          <w:p w:rsidR="005976D5" w:rsidRPr="005976D5" w:rsidRDefault="005976D5" w:rsidP="00EA532A">
            <w:pPr>
              <w:pStyle w:val="ppBodyText"/>
              <w:rPr>
                <w:rFonts w:eastAsia="Times New Roman"/>
                <w:lang w:bidi="ar-SA"/>
              </w:rPr>
            </w:pPr>
            <w:r w:rsidRPr="005976D5">
              <w:rPr>
                <w:rFonts w:eastAsia="Times New Roman"/>
                <w:lang w:bidi="ar-SA"/>
              </w:rPr>
              <w:t>Disk Sec/Writes</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Ninguno de estos contadores debería tener un valor superior a 15ms en condiciones normales. Valores continuos sobre 20ms puede indicar un problema en el disco o sobrecarga del sistema o alto fraccionamiento del disco. </w:t>
            </w:r>
          </w:p>
          <w:p w:rsidR="005976D5" w:rsidRPr="005976D5" w:rsidRDefault="005976D5" w:rsidP="00EA532A">
            <w:pPr>
              <w:pStyle w:val="ppBodyText"/>
              <w:rPr>
                <w:rFonts w:eastAsia="Times New Roman"/>
                <w:lang w:val="es-ES" w:bidi="ar-SA"/>
              </w:rPr>
            </w:pPr>
            <w:r w:rsidRPr="005976D5">
              <w:rPr>
                <w:rFonts w:eastAsia="Times New Roman"/>
                <w:lang w:val="es-ES" w:bidi="ar-SA"/>
              </w:rPr>
              <w:t>Bajo estas condiciones se pueden considerar las siguientes alternativas:</w:t>
            </w:r>
          </w:p>
          <w:p w:rsidR="005976D5" w:rsidRPr="005976D5" w:rsidRDefault="005976D5" w:rsidP="00EA532A">
            <w:pPr>
              <w:pStyle w:val="ppBodyText"/>
              <w:rPr>
                <w:rFonts w:eastAsia="Times New Roman"/>
                <w:lang w:val="es-ES" w:bidi="ar-SA"/>
              </w:rPr>
            </w:pPr>
            <w:r w:rsidRPr="005976D5">
              <w:rPr>
                <w:rFonts w:eastAsia="Times New Roman"/>
                <w:lang w:val="es-ES" w:bidi="ar-SA"/>
              </w:rPr>
              <w:lastRenderedPageBreak/>
              <w:t xml:space="preserve">Mover los archivos de base de datos a discos adicionales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Crear grupos de archivos en diferentes discos y pasar algunas tablas a cada uno de esos discos  (pueden tener </w:t>
            </w:r>
            <w:r w:rsidR="009A3C11" w:rsidRPr="005976D5">
              <w:rPr>
                <w:rFonts w:eastAsia="Times New Roman"/>
                <w:lang w:val="es-ES" w:bidi="ar-SA"/>
              </w:rPr>
              <w:t>diferente</w:t>
            </w:r>
            <w:r w:rsidRPr="005976D5">
              <w:rPr>
                <w:rFonts w:eastAsia="Times New Roman"/>
                <w:lang w:val="es-ES" w:bidi="ar-SA"/>
              </w:rPr>
              <w:t xml:space="preserve"> RAID) lo cual puede influir notablemente en el desempeño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Revisar los índices de las tablas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Revisar los contadores de CPU y memoria con el fin de identificar otros cuellos de Botella </w:t>
            </w:r>
          </w:p>
        </w:tc>
        <w:tc>
          <w:tcPr>
            <w:tcW w:w="15" w:type="dxa"/>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lastRenderedPageBreak/>
              <w:t>&lt;=15</w:t>
            </w:r>
          </w:p>
        </w:tc>
      </w:tr>
    </w:tbl>
    <w:p w:rsidR="005976D5" w:rsidRPr="005976D5" w:rsidRDefault="005976D5" w:rsidP="00EA532A">
      <w:pPr>
        <w:pStyle w:val="Heading2"/>
        <w:rPr>
          <w:rFonts w:eastAsia="Times New Roman"/>
          <w:lang w:val="en" w:bidi="ar-SA"/>
        </w:rPr>
      </w:pPr>
      <w:r w:rsidRPr="005976D5">
        <w:rPr>
          <w:rFonts w:eastAsia="Times New Roman"/>
          <w:lang w:val="en" w:bidi="ar-SA"/>
        </w:rPr>
        <w:lastRenderedPageBreak/>
        <w:br/>
        <w:t> Memory/Cache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Memory</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Page Faults/Sec:</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Los fallos de página ocurren cuando se busca una página en memoria y no se encuentra. Existen 2 tipos de fallos de página: </w:t>
            </w:r>
          </w:p>
          <w:p w:rsidR="005976D5" w:rsidRPr="005976D5" w:rsidRDefault="005976D5" w:rsidP="00EA532A">
            <w:pPr>
              <w:pStyle w:val="ppBodyText"/>
              <w:rPr>
                <w:rFonts w:eastAsia="Times New Roman"/>
                <w:lang w:val="es-ES" w:bidi="ar-SA"/>
              </w:rPr>
            </w:pPr>
            <w:bookmarkStart w:id="1" w:name="Fuertes_(Hard)_"/>
            <w:r w:rsidRPr="005976D5">
              <w:rPr>
                <w:rFonts w:eastAsia="Times New Roman"/>
                <w:lang w:val="es-ES" w:bidi="ar-SA"/>
              </w:rPr>
              <w:t xml:space="preserve">Fuertes (Hard) </w:t>
            </w:r>
            <w:bookmarkEnd w:id="1"/>
            <w:r w:rsidRPr="005976D5">
              <w:rPr>
                <w:rFonts w:eastAsia="Times New Roman"/>
                <w:lang w:val="es-ES" w:bidi="ar-SA"/>
              </w:rPr>
              <w:t>: Requiere acceso a disco</w:t>
            </w:r>
          </w:p>
          <w:p w:rsidR="005976D5" w:rsidRPr="005976D5" w:rsidRDefault="005976D5" w:rsidP="00EA532A">
            <w:pPr>
              <w:pStyle w:val="ppBodyText"/>
              <w:rPr>
                <w:rFonts w:eastAsia="Times New Roman"/>
                <w:lang w:val="es-ES" w:bidi="ar-SA"/>
              </w:rPr>
            </w:pPr>
            <w:r w:rsidRPr="005976D5">
              <w:rPr>
                <w:rFonts w:eastAsia="Times New Roman"/>
                <w:lang w:val="es-ES" w:bidi="ar-SA"/>
              </w:rPr>
              <w:t>Suaves (Soft).  La página buscada está en alguna otra parte de la memoria</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Un alto número de fallos de página por segundo indica que existe un problema con la memoria usada por </w:t>
            </w:r>
            <w:r w:rsidR="009A3C11" w:rsidRPr="005976D5">
              <w:rPr>
                <w:rFonts w:eastAsia="Times New Roman"/>
                <w:lang w:val="es-ES" w:bidi="ar-SA"/>
              </w:rPr>
              <w:t>SQL</w:t>
            </w:r>
            <w:r w:rsidRPr="005976D5">
              <w:rPr>
                <w:rFonts w:eastAsia="Times New Roman"/>
                <w:lang w:val="es-ES" w:bidi="ar-SA"/>
              </w:rPr>
              <w:t xml:space="preserve"> Server. Usando este contador junto con SqlServer:MemoryManager se puede determinar si existe </w:t>
            </w:r>
            <w:r w:rsidR="009A3C11" w:rsidRPr="005976D5">
              <w:rPr>
                <w:rFonts w:eastAsia="Times New Roman"/>
                <w:lang w:val="es-ES" w:bidi="ar-SA"/>
              </w:rPr>
              <w:t>algún</w:t>
            </w:r>
            <w:r w:rsidRPr="005976D5">
              <w:rPr>
                <w:rFonts w:eastAsia="Times New Roman"/>
                <w:lang w:val="es-ES" w:bidi="ar-SA"/>
              </w:rPr>
              <w:t xml:space="preserve"> tipo de presión sobre la memoria</w:t>
            </w:r>
          </w:p>
          <w:p w:rsidR="005976D5" w:rsidRPr="005976D5" w:rsidRDefault="005976D5" w:rsidP="00EA532A">
            <w:pPr>
              <w:pStyle w:val="ppBodyText"/>
              <w:rPr>
                <w:rFonts w:eastAsia="Times New Roman"/>
                <w:lang w:val="es-ES" w:bidi="ar-SA"/>
              </w:rPr>
            </w:pPr>
            <w:r w:rsidRPr="005976D5">
              <w:rPr>
                <w:rFonts w:eastAsia="Times New Roman"/>
                <w:lang w:val="es-ES" w:bidi="ar-SA"/>
              </w:rPr>
              <w:t>Bajo estas condiciones puede considerarse:</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Revisar los procedimientos y las prácticas usadas para el desarrollo de los mismos </w:t>
            </w:r>
          </w:p>
          <w:p w:rsidR="005976D5" w:rsidRPr="00D2770E" w:rsidRDefault="005976D5" w:rsidP="00EA532A">
            <w:pPr>
              <w:pStyle w:val="ppBodyText"/>
              <w:rPr>
                <w:rFonts w:eastAsia="Times New Roman"/>
                <w:lang w:val="es-ES" w:bidi="ar-SA"/>
              </w:rPr>
            </w:pPr>
            <w:r w:rsidRPr="00D2770E">
              <w:rPr>
                <w:rFonts w:eastAsia="Times New Roman"/>
                <w:lang w:val="es-ES" w:bidi="ar-SA"/>
              </w:rPr>
              <w:t xml:space="preserve">Aumentar la memoria del servidor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Revisar el espacio en disco disponible en donde se ubiquen los temporales del sistema operativo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Pages/Sec</w:t>
            </w:r>
          </w:p>
        </w:tc>
        <w:tc>
          <w:tcPr>
            <w:tcW w:w="4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Este contador es valor real de fallos </w:t>
            </w:r>
            <w:hyperlink r:id="rId11" w:anchor="Fuertes_(Hard)_" w:history="1">
              <w:r w:rsidRPr="005976D5">
                <w:rPr>
                  <w:rFonts w:eastAsia="Times New Roman"/>
                  <w:color w:val="3366CC"/>
                  <w:lang w:val="es-ES" w:bidi="ar-SA"/>
                </w:rPr>
                <w:t>Fuertes de páginas</w:t>
              </w:r>
            </w:hyperlink>
            <w:r w:rsidRPr="005976D5">
              <w:rPr>
                <w:rFonts w:eastAsia="Times New Roman"/>
                <w:lang w:val="es-ES" w:bidi="ar-SA"/>
              </w:rPr>
              <w:t xml:space="preserve"> y debe ser usado en correlación con Page Faults/Sec y SQL Server memory Manager para revisar la presión sobre la memoria</w:t>
            </w:r>
          </w:p>
        </w:tc>
      </w:tr>
    </w:tbl>
    <w:p w:rsidR="005976D5" w:rsidRPr="005976D5" w:rsidRDefault="005976D5" w:rsidP="00EA532A">
      <w:pPr>
        <w:pStyle w:val="Heading2"/>
        <w:rPr>
          <w:rFonts w:eastAsia="Times New Roman"/>
          <w:lang w:val="en" w:bidi="ar-SA"/>
        </w:rPr>
      </w:pPr>
      <w:r w:rsidRPr="005976D5">
        <w:rPr>
          <w:rFonts w:eastAsia="Times New Roman"/>
          <w:lang w:val="es-ES" w:bidi="ar-SA"/>
        </w:rPr>
        <w:br/>
      </w:r>
      <w:r w:rsidRPr="005976D5">
        <w:rPr>
          <w:rFonts w:eastAsia="Times New Roman"/>
          <w:lang w:val="en" w:bidi="ar-SA"/>
        </w:rPr>
        <w:t>SQL Server</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Access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Forwarded Records/Sec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9A3C11" w:rsidP="00EA532A">
            <w:pPr>
              <w:pStyle w:val="ppBodyText"/>
              <w:rPr>
                <w:rFonts w:eastAsia="Times New Roman"/>
                <w:lang w:val="es-ES" w:bidi="ar-SA"/>
              </w:rPr>
            </w:pPr>
            <w:r w:rsidRPr="005976D5">
              <w:rPr>
                <w:rFonts w:eastAsia="Times New Roman"/>
                <w:lang w:val="es-ES" w:bidi="ar-SA"/>
              </w:rPr>
              <w:t>Número</w:t>
            </w:r>
            <w:r w:rsidR="005976D5" w:rsidRPr="005976D5">
              <w:rPr>
                <w:rFonts w:eastAsia="Times New Roman"/>
                <w:lang w:val="es-ES" w:bidi="ar-SA"/>
              </w:rPr>
              <w:t xml:space="preserve"> de registros traídos usando punteros de registros, es decir, cuando los registros tienen espacios vacíos entre ellos o cuando el tamaño del registro no queda ajustado al tamaño de una página, esta situación puede presentarse cuando </w:t>
            </w:r>
            <w:r w:rsidR="005976D5" w:rsidRPr="005976D5">
              <w:rPr>
                <w:rFonts w:eastAsia="Times New Roman"/>
                <w:lang w:val="es-ES" w:bidi="ar-SA"/>
              </w:rPr>
              <w:lastRenderedPageBreak/>
              <w:t xml:space="preserve">se inicia con un registro corto y se actualiza el dato quedando parte de éste en otra página lo que requiere la generación de un puntero para saber en qué lugar está la otra parte del registro. </w:t>
            </w:r>
          </w:p>
          <w:p w:rsidR="005976D5" w:rsidRPr="005976D5" w:rsidRDefault="005976D5" w:rsidP="00EA532A">
            <w:pPr>
              <w:pStyle w:val="ppBodyText"/>
              <w:rPr>
                <w:rFonts w:eastAsia="Times New Roman"/>
                <w:lang w:val="es-ES" w:bidi="ar-SA"/>
              </w:rPr>
            </w:pPr>
            <w:r w:rsidRPr="005976D5">
              <w:rPr>
                <w:rFonts w:eastAsia="Times New Roman"/>
                <w:lang w:val="es-ES" w:bidi="ar-SA"/>
              </w:rPr>
              <w:t>Esto se puede evitar siguiendo los siguientes pasos:</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Ser cuidadoso al determinar </w:t>
            </w:r>
            <w:r w:rsidR="009A3C11" w:rsidRPr="005976D5">
              <w:rPr>
                <w:rFonts w:eastAsia="Times New Roman"/>
                <w:lang w:val="es-ES" w:bidi="ar-SA"/>
              </w:rPr>
              <w:t>cuáles</w:t>
            </w:r>
            <w:r w:rsidRPr="005976D5">
              <w:rPr>
                <w:rFonts w:eastAsia="Times New Roman"/>
                <w:lang w:val="es-ES" w:bidi="ar-SA"/>
              </w:rPr>
              <w:t xml:space="preserve"> de las columnas permiten o no nulos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Usar valores por defecto (para evitar el uso de nulos)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Usar char en lugar de Varchar cuando sea posible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Manejar un esquema de normalización en donde el número de campos sea menos (Soluciones OLTP)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lastRenderedPageBreak/>
              <w:t>Full Scans/Sec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Se realiza una lectura completa de una Tabla o de un índice. Esto puede ser causado por el uso indebido de índices.</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Page Splits/Sec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val="es-ES" w:bidi="ar-SA"/>
              </w:rPr>
              <w:t xml:space="preserve">Fraccionamiento sobre las páginas de los índices. Este indicador está asociado a las páginas hoja del </w:t>
            </w:r>
            <w:r w:rsidR="009A3C11" w:rsidRPr="005976D5">
              <w:rPr>
                <w:rFonts w:eastAsia="Times New Roman"/>
                <w:lang w:val="es-ES" w:bidi="ar-SA"/>
              </w:rPr>
              <w:t>Árbol</w:t>
            </w:r>
            <w:r w:rsidRPr="005976D5">
              <w:rPr>
                <w:rFonts w:eastAsia="Times New Roman"/>
                <w:lang w:val="es-ES" w:bidi="ar-SA"/>
              </w:rPr>
              <w:t xml:space="preserve"> de índices que no se almacenan </w:t>
            </w:r>
            <w:r w:rsidR="009A3C11" w:rsidRPr="005976D5">
              <w:rPr>
                <w:rFonts w:eastAsia="Times New Roman"/>
                <w:lang w:val="es-ES" w:bidi="ar-SA"/>
              </w:rPr>
              <w:t>continuamente</w:t>
            </w:r>
            <w:r w:rsidRPr="005976D5">
              <w:rPr>
                <w:rFonts w:eastAsia="Times New Roman"/>
                <w:lang w:val="es-ES" w:bidi="ar-SA"/>
              </w:rPr>
              <w:t xml:space="preserve"> lo que lleva a su fraccionamiento en disco. </w:t>
            </w:r>
            <w:r w:rsidRPr="005976D5">
              <w:rPr>
                <w:rFonts w:eastAsia="Times New Roman"/>
                <w:lang w:bidi="ar-SA"/>
              </w:rPr>
              <w:t xml:space="preserve">Esto se puede evitar configurando apropiadamente </w:t>
            </w:r>
            <w:hyperlink r:id="rId12" w:anchor="Fill_Factor" w:history="1">
              <w:r w:rsidRPr="005976D5">
                <w:rPr>
                  <w:rFonts w:eastAsia="Times New Roman"/>
                  <w:color w:val="3366CC"/>
                  <w:lang w:bidi="ar-SA"/>
                </w:rPr>
                <w:t>Fill Factor</w:t>
              </w:r>
            </w:hyperlink>
          </w:p>
        </w:tc>
      </w:tr>
    </w:tbl>
    <w:p w:rsidR="005976D5" w:rsidRPr="005976D5" w:rsidRDefault="005976D5" w:rsidP="00EA532A">
      <w:pPr>
        <w:pStyle w:val="ppBodyText"/>
        <w:rPr>
          <w:rFonts w:eastAsia="Times New Roman"/>
          <w:sz w:val="18"/>
          <w:szCs w:val="18"/>
          <w:lang w:val="en" w:bidi="ar-SA"/>
        </w:rPr>
      </w:pPr>
      <w:r w:rsidRPr="005976D5">
        <w:rPr>
          <w:rFonts w:eastAsia="Times New Roman"/>
          <w:sz w:val="18"/>
          <w:szCs w:val="18"/>
          <w:lang w:val="en"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Memory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Memory Grants Pending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Memoria que se necesita para procesar cada una de las peticiones de los usuarios. Si no se dispone de memoria suficiente entonces el proceso debe esperar a que se le sea asignada para su ejecución, lo que por supuesto impacta el desempeño de la consulta o procedimiento en ejecución </w:t>
            </w:r>
          </w:p>
          <w:p w:rsidR="005976D5" w:rsidRPr="005976D5" w:rsidRDefault="005976D5" w:rsidP="00EA532A">
            <w:pPr>
              <w:pStyle w:val="ppBodyText"/>
              <w:rPr>
                <w:rFonts w:eastAsia="Times New Roman"/>
                <w:lang w:val="es-ES" w:bidi="ar-SA"/>
              </w:rPr>
            </w:pPr>
            <w:r w:rsidRPr="005976D5">
              <w:rPr>
                <w:rFonts w:eastAsia="Times New Roman"/>
                <w:lang w:val="es-ES" w:bidi="ar-SA"/>
              </w:rPr>
              <w:t>Para evitarlo se pueden seguir los siguientes pasos:</w:t>
            </w:r>
          </w:p>
          <w:p w:rsidR="005976D5" w:rsidRPr="00D2770E" w:rsidRDefault="005976D5" w:rsidP="00EA532A">
            <w:pPr>
              <w:pStyle w:val="ppBodyText"/>
              <w:rPr>
                <w:rFonts w:eastAsia="Times New Roman"/>
                <w:lang w:val="es-ES" w:bidi="ar-SA"/>
              </w:rPr>
            </w:pPr>
            <w:r w:rsidRPr="00D2770E">
              <w:rPr>
                <w:rFonts w:eastAsia="Times New Roman"/>
                <w:lang w:val="es-ES" w:bidi="ar-SA"/>
              </w:rPr>
              <w:t xml:space="preserve">Agregar mas memoria al servidor </w:t>
            </w:r>
          </w:p>
          <w:p w:rsidR="005976D5" w:rsidRPr="009A3C11" w:rsidRDefault="009A3C11" w:rsidP="00EA532A">
            <w:pPr>
              <w:pStyle w:val="ppBodyText"/>
              <w:rPr>
                <w:rFonts w:eastAsia="Times New Roman"/>
                <w:lang w:val="es-ES" w:bidi="ar-SA"/>
              </w:rPr>
            </w:pPr>
            <w:r w:rsidRPr="009A3C11">
              <w:rPr>
                <w:rFonts w:eastAsia="Times New Roman"/>
                <w:lang w:val="es-ES" w:bidi="ar-SA"/>
              </w:rPr>
              <w:t xml:space="preserve">Asignando más memoria a SQL </w:t>
            </w:r>
            <w:r w:rsidR="005976D5" w:rsidRPr="009A3C11">
              <w:rPr>
                <w:rFonts w:eastAsia="Times New Roman"/>
                <w:lang w:val="es-ES" w:bidi="ar-SA"/>
              </w:rPr>
              <w:t xml:space="preserve">Server </w:t>
            </w:r>
          </w:p>
          <w:p w:rsidR="005976D5" w:rsidRPr="005976D5" w:rsidRDefault="005976D5" w:rsidP="00EA532A">
            <w:pPr>
              <w:pStyle w:val="ppBodyText"/>
              <w:rPr>
                <w:rFonts w:eastAsia="Times New Roman"/>
                <w:lang w:bidi="ar-SA"/>
              </w:rPr>
            </w:pPr>
            <w:r w:rsidRPr="005976D5">
              <w:rPr>
                <w:rFonts w:eastAsia="Times New Roman"/>
                <w:lang w:bidi="ar-SA"/>
              </w:rPr>
              <w:t xml:space="preserve">Creando </w:t>
            </w:r>
            <w:r w:rsidR="009A3C11" w:rsidRPr="005976D5">
              <w:rPr>
                <w:rFonts w:eastAsia="Times New Roman"/>
                <w:lang w:bidi="ar-SA"/>
              </w:rPr>
              <w:t>I</w:t>
            </w:r>
            <w:r w:rsidR="009A3C11">
              <w:rPr>
                <w:rFonts w:eastAsia="Times New Roman"/>
                <w:lang w:bidi="ar-SA"/>
              </w:rPr>
              <w:t>n</w:t>
            </w:r>
            <w:r w:rsidR="009A3C11" w:rsidRPr="005976D5">
              <w:rPr>
                <w:rFonts w:eastAsia="Times New Roman"/>
                <w:lang w:bidi="ar-SA"/>
              </w:rPr>
              <w:t>dices</w:t>
            </w:r>
            <w:r w:rsidRPr="005976D5">
              <w:rPr>
                <w:rFonts w:eastAsia="Times New Roman"/>
                <w:lang w:bidi="ar-SA"/>
              </w:rPr>
              <w:t xml:space="preserve"> apropiados </w:t>
            </w:r>
          </w:p>
        </w:tc>
      </w:tr>
    </w:tbl>
    <w:p w:rsidR="005976D5" w:rsidRPr="005976D5" w:rsidRDefault="005976D5" w:rsidP="00EA532A">
      <w:pPr>
        <w:pStyle w:val="ppBodyText"/>
        <w:rPr>
          <w:rFonts w:eastAsia="Times New Roman"/>
          <w:sz w:val="18"/>
          <w:szCs w:val="18"/>
          <w:lang w:val="en" w:bidi="ar-SA"/>
        </w:rPr>
      </w:pPr>
      <w:r w:rsidRPr="005976D5">
        <w:rPr>
          <w:rFonts w:eastAsia="Times New Roman"/>
          <w:sz w:val="18"/>
          <w:szCs w:val="18"/>
          <w:lang w:val="en"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6612"/>
        <w:gridCol w:w="863"/>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Buffer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Esperado</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Buffer Cache Hit Ratio</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Porcentaje del tiempo en que las páginas solicitadas están ya en memoria. Idealmente debe mantenerse sobre 99%, si es menor que 95% indica que </w:t>
            </w:r>
            <w:r w:rsidR="009A3C11" w:rsidRPr="005976D5">
              <w:rPr>
                <w:rFonts w:eastAsia="Times New Roman"/>
                <w:lang w:val="es-ES" w:bidi="ar-SA"/>
              </w:rPr>
              <w:t>SQL Server</w:t>
            </w:r>
            <w:r w:rsidRPr="005976D5">
              <w:rPr>
                <w:rFonts w:eastAsia="Times New Roman"/>
                <w:lang w:val="es-ES" w:bidi="ar-SA"/>
              </w:rPr>
              <w:t xml:space="preserve"> no tiene suficiente memoria y que agregar más memoria al servidor, asignada a </w:t>
            </w:r>
            <w:r w:rsidR="009A3C11" w:rsidRPr="005976D5">
              <w:rPr>
                <w:rFonts w:eastAsia="Times New Roman"/>
                <w:lang w:val="es-ES" w:bidi="ar-SA"/>
              </w:rPr>
              <w:t>SQL Server</w:t>
            </w:r>
            <w:r w:rsidRPr="005976D5">
              <w:rPr>
                <w:rFonts w:eastAsia="Times New Roman"/>
                <w:lang w:val="es-ES" w:bidi="ar-SA"/>
              </w:rPr>
              <w:t>, sería muy beficioso</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&gt;99%</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lastRenderedPageBreak/>
              <w:t>Checkpoints/Sec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9A3C11" w:rsidP="00EA532A">
            <w:pPr>
              <w:pStyle w:val="ppBodyText"/>
              <w:rPr>
                <w:rFonts w:eastAsia="Times New Roman"/>
                <w:lang w:val="es-ES" w:bidi="ar-SA"/>
              </w:rPr>
            </w:pPr>
            <w:r w:rsidRPr="005976D5">
              <w:rPr>
                <w:rFonts w:eastAsia="Times New Roman"/>
                <w:lang w:val="es-ES" w:bidi="ar-SA"/>
              </w:rPr>
              <w:t>Páginas</w:t>
            </w:r>
            <w:r w:rsidR="005976D5" w:rsidRPr="005976D5">
              <w:rPr>
                <w:rFonts w:eastAsia="Times New Roman"/>
                <w:lang w:val="es-ES" w:bidi="ar-SA"/>
              </w:rPr>
              <w:t xml:space="preserve"> escritas a disco durante el proceso de </w:t>
            </w:r>
            <w:hyperlink r:id="rId13" w:anchor="CheckPoints" w:history="1">
              <w:r w:rsidR="005976D5" w:rsidRPr="005976D5">
                <w:rPr>
                  <w:rFonts w:eastAsia="Times New Roman"/>
                  <w:color w:val="3366CC"/>
                  <w:lang w:val="es-ES" w:bidi="ar-SA"/>
                </w:rPr>
                <w:t>CheckPoint</w:t>
              </w:r>
            </w:hyperlink>
            <w:r w:rsidR="005976D5" w:rsidRPr="005976D5">
              <w:rPr>
                <w:rFonts w:eastAsia="Times New Roman"/>
                <w:lang w:val="es-ES" w:bidi="ar-SA"/>
              </w:rPr>
              <w:t>. Se identifica presión sobre la memoria si el contador tiene un valor superior a 300 Segundos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&lt;300s</w:t>
            </w:r>
          </w:p>
        </w:tc>
      </w:tr>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Lazy Writes/Sec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9A3C11" w:rsidP="00EA532A">
            <w:pPr>
              <w:pStyle w:val="ppBodyText"/>
              <w:rPr>
                <w:rFonts w:eastAsia="Times New Roman"/>
                <w:lang w:val="es-ES" w:bidi="ar-SA"/>
              </w:rPr>
            </w:pPr>
            <w:r w:rsidRPr="005976D5">
              <w:rPr>
                <w:rFonts w:eastAsia="Times New Roman"/>
                <w:lang w:val="es-ES" w:bidi="ar-SA"/>
              </w:rPr>
              <w:t>Páginas</w:t>
            </w:r>
            <w:r w:rsidR="005976D5" w:rsidRPr="005976D5">
              <w:rPr>
                <w:rFonts w:eastAsia="Times New Roman"/>
                <w:lang w:val="es-ES" w:bidi="ar-SA"/>
              </w:rPr>
              <w:t xml:space="preserve"> escritas a disco durante el proceso </w:t>
            </w:r>
            <w:hyperlink r:id="rId14" w:anchor="Lazy_Writer" w:history="1">
              <w:r w:rsidR="005976D5" w:rsidRPr="005976D5">
                <w:rPr>
                  <w:rFonts w:eastAsia="Times New Roman"/>
                  <w:color w:val="3366CC"/>
                  <w:lang w:val="es-ES" w:bidi="ar-SA"/>
                </w:rPr>
                <w:t>LazyWriter</w:t>
              </w:r>
            </w:hyperlink>
            <w:r w:rsidR="005976D5" w:rsidRPr="005976D5">
              <w:rPr>
                <w:rFonts w:eastAsia="Times New Roman"/>
                <w:lang w:val="es-ES" w:bidi="ar-SA"/>
              </w:rPr>
              <w:t xml:space="preserve"> (Escribe las páginas en segundo plano al disco). Se identifica presión sobre la memoria si el contador tiene un valor superior a 300 Segundos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&lt;300s</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Page Life Expectancy</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D2770E" w:rsidRDefault="005976D5" w:rsidP="00EA532A">
            <w:pPr>
              <w:pStyle w:val="ppBodyText"/>
              <w:rPr>
                <w:rFonts w:eastAsia="Times New Roman"/>
                <w:lang w:val="es-ES" w:bidi="ar-SA"/>
              </w:rPr>
            </w:pPr>
            <w:r w:rsidRPr="005976D5">
              <w:rPr>
                <w:rFonts w:eastAsia="Times New Roman"/>
                <w:lang w:val="es-ES" w:bidi="ar-SA"/>
              </w:rPr>
              <w:t xml:space="preserve">Este es uno de los principales contadores para identificar presión sobre la memoria. Determina el tiempo en segundos en el que la página reside en el Caché de </w:t>
            </w:r>
            <w:r w:rsidR="009A3C11" w:rsidRPr="005976D5">
              <w:rPr>
                <w:rFonts w:eastAsia="Times New Roman"/>
                <w:lang w:val="es-ES" w:bidi="ar-SA"/>
              </w:rPr>
              <w:t>SQL Server</w:t>
            </w:r>
            <w:r w:rsidRPr="005976D5">
              <w:rPr>
                <w:rFonts w:eastAsia="Times New Roman"/>
                <w:lang w:val="es-ES" w:bidi="ar-SA"/>
              </w:rPr>
              <w:t xml:space="preserve">. </w:t>
            </w:r>
            <w:r w:rsidRPr="00D2770E">
              <w:rPr>
                <w:rFonts w:eastAsia="Times New Roman"/>
                <w:lang w:val="es-ES" w:bidi="ar-SA"/>
              </w:rPr>
              <w:t xml:space="preserve">Si el valor es bajo indica los siguientes problemas: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El Caché es Frio (Revisar información sobre Fallos de Página Page Faults) </w:t>
            </w:r>
          </w:p>
          <w:p w:rsidR="005976D5" w:rsidRPr="00D2770E" w:rsidRDefault="005976D5" w:rsidP="00EA532A">
            <w:pPr>
              <w:pStyle w:val="ppBodyText"/>
              <w:rPr>
                <w:rFonts w:eastAsia="Times New Roman"/>
                <w:lang w:val="es-ES" w:bidi="ar-SA"/>
              </w:rPr>
            </w:pPr>
            <w:r w:rsidRPr="00D2770E">
              <w:rPr>
                <w:rFonts w:eastAsia="Times New Roman"/>
                <w:lang w:val="es-ES" w:bidi="ar-SA"/>
              </w:rPr>
              <w:t xml:space="preserve">Problemas de Memoria </w:t>
            </w:r>
          </w:p>
          <w:p w:rsidR="005976D5" w:rsidRPr="009A3C11" w:rsidRDefault="005976D5" w:rsidP="00EA532A">
            <w:pPr>
              <w:pStyle w:val="ppBodyText"/>
              <w:rPr>
                <w:rFonts w:eastAsia="Times New Roman"/>
                <w:lang w:val="es-ES" w:bidi="ar-SA"/>
              </w:rPr>
            </w:pPr>
            <w:r w:rsidRPr="009A3C11">
              <w:rPr>
                <w:rFonts w:eastAsia="Times New Roman"/>
                <w:lang w:val="es-ES" w:bidi="ar-SA"/>
              </w:rPr>
              <w:t xml:space="preserve">Falta de creación de </w:t>
            </w:r>
            <w:r w:rsidR="009A3C11" w:rsidRPr="009A3C11">
              <w:rPr>
                <w:rFonts w:eastAsia="Times New Roman"/>
                <w:lang w:val="es-ES" w:bidi="ar-SA"/>
              </w:rPr>
              <w:t>índices</w:t>
            </w:r>
            <w:r w:rsidRPr="009A3C11">
              <w:rPr>
                <w:rFonts w:eastAsia="Times New Roman"/>
                <w:lang w:val="es-ES" w:bidi="ar-SA"/>
              </w:rPr>
              <w:t xml:space="preserve"> </w:t>
            </w:r>
          </w:p>
          <w:p w:rsidR="005976D5" w:rsidRPr="005976D5" w:rsidRDefault="005976D5" w:rsidP="00EA532A">
            <w:pPr>
              <w:pStyle w:val="ppBodyText"/>
              <w:rPr>
                <w:rFonts w:eastAsia="Times New Roman"/>
                <w:lang w:val="es-ES" w:bidi="ar-SA"/>
              </w:rPr>
            </w:pPr>
            <w:r w:rsidRPr="005976D5">
              <w:rPr>
                <w:rFonts w:eastAsia="Times New Roman"/>
                <w:lang w:val="es-ES" w:bidi="ar-SA"/>
              </w:rPr>
              <w:t>Si Checkpoints/Sec, Lazy Writes/Sec y Page life expectancy juntos es menor a 300 Segundos entonces indica que la causa es la falta de memoria y que se debe agregar más memoria al servidor</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w:t>
            </w:r>
          </w:p>
        </w:tc>
      </w:tr>
    </w:tbl>
    <w:p w:rsidR="005976D5" w:rsidRPr="005976D5" w:rsidRDefault="005976D5" w:rsidP="00EA532A">
      <w:pPr>
        <w:pStyle w:val="ppBodyText"/>
        <w:rPr>
          <w:rFonts w:eastAsia="Times New Roman"/>
          <w:sz w:val="18"/>
          <w:szCs w:val="18"/>
          <w:lang w:val="es-ES" w:bidi="ar-SA"/>
        </w:rPr>
      </w:pPr>
      <w:r w:rsidRPr="005976D5">
        <w:rPr>
          <w:rFonts w:eastAsia="Times New Roman"/>
          <w:sz w:val="18"/>
          <w:szCs w:val="18"/>
          <w:lang w:val="es-ES"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Transactions/Sec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Indica el número de transacciones que ocurren por </w:t>
            </w:r>
            <w:r w:rsidR="009A3C11" w:rsidRPr="005976D5">
              <w:rPr>
                <w:rFonts w:eastAsia="Times New Roman"/>
                <w:lang w:val="es-ES" w:bidi="ar-SA"/>
              </w:rPr>
              <w:t>segundo</w:t>
            </w:r>
            <w:r w:rsidRPr="005976D5">
              <w:rPr>
                <w:rFonts w:eastAsia="Times New Roman"/>
                <w:lang w:val="es-ES" w:bidi="ar-SA"/>
              </w:rPr>
              <w:t xml:space="preserve"> en el servidor</w:t>
            </w:r>
          </w:p>
        </w:tc>
      </w:tr>
    </w:tbl>
    <w:p w:rsidR="005976D5" w:rsidRPr="005976D5" w:rsidRDefault="005976D5" w:rsidP="00EA532A">
      <w:pPr>
        <w:pStyle w:val="ppBodyText"/>
        <w:rPr>
          <w:rFonts w:eastAsia="Times New Roman"/>
          <w:sz w:val="18"/>
          <w:szCs w:val="18"/>
          <w:lang w:val="es-ES" w:bidi="ar-SA"/>
        </w:rPr>
      </w:pPr>
      <w:r w:rsidRPr="005976D5">
        <w:rPr>
          <w:rFonts w:eastAsia="Times New Roman"/>
          <w:sz w:val="18"/>
          <w:szCs w:val="18"/>
          <w:lang w:val="es-ES"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General StatisticsCounters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User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Número de conexiones hechas a </w:t>
            </w:r>
            <w:r w:rsidR="009A3C11" w:rsidRPr="005976D5">
              <w:rPr>
                <w:rFonts w:eastAsia="Times New Roman"/>
                <w:lang w:val="es-ES" w:bidi="ar-SA"/>
              </w:rPr>
              <w:t>SQL Server</w:t>
            </w:r>
          </w:p>
        </w:tc>
      </w:tr>
    </w:tbl>
    <w:p w:rsidR="005976D5" w:rsidRPr="005976D5" w:rsidRDefault="005976D5" w:rsidP="00EA532A">
      <w:pPr>
        <w:pStyle w:val="ppBodyText"/>
        <w:rPr>
          <w:rFonts w:eastAsia="Times New Roman"/>
          <w:sz w:val="18"/>
          <w:szCs w:val="18"/>
          <w:lang w:val="es-ES" w:bidi="ar-SA"/>
        </w:rPr>
      </w:pPr>
      <w:r w:rsidRPr="005976D5">
        <w:rPr>
          <w:rFonts w:eastAsia="Times New Roman"/>
          <w:sz w:val="18"/>
          <w:szCs w:val="18"/>
          <w:lang w:val="es-ES"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Latches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Average Latch wait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Son objetos livianos de sincronización. No se mantienen durante la duración de la transacción. Típicamente se usan cuando se transfieren filas a memoria, mientras se </w:t>
            </w:r>
            <w:r w:rsidR="009A3C11" w:rsidRPr="005976D5">
              <w:rPr>
                <w:rFonts w:eastAsia="Times New Roman"/>
                <w:lang w:val="es-ES" w:bidi="ar-SA"/>
              </w:rPr>
              <w:t>controlan</w:t>
            </w:r>
            <w:r w:rsidRPr="005976D5">
              <w:rPr>
                <w:rFonts w:eastAsia="Times New Roman"/>
                <w:lang w:val="es-ES" w:bidi="ar-SA"/>
              </w:rPr>
              <w:t xml:space="preserve"> modificaciones a las filas, etc. </w:t>
            </w:r>
          </w:p>
          <w:p w:rsidR="005976D5" w:rsidRPr="005976D5" w:rsidRDefault="005976D5" w:rsidP="00EA532A">
            <w:pPr>
              <w:pStyle w:val="ppBodyText"/>
              <w:rPr>
                <w:rFonts w:eastAsia="Times New Roman"/>
                <w:lang w:val="es-ES" w:bidi="ar-SA"/>
              </w:rPr>
            </w:pPr>
            <w:r w:rsidRPr="005976D5">
              <w:rPr>
                <w:rFonts w:eastAsia="Times New Roman"/>
                <w:lang w:val="es-ES" w:bidi="ar-SA"/>
              </w:rPr>
              <w:t>Un valor alto puede indicar algún problema con el subsistema de Memoria</w:t>
            </w:r>
          </w:p>
        </w:tc>
      </w:tr>
    </w:tbl>
    <w:p w:rsidR="005976D5" w:rsidRPr="005976D5" w:rsidRDefault="005976D5" w:rsidP="00EA532A">
      <w:pPr>
        <w:pStyle w:val="ppBodyText"/>
        <w:rPr>
          <w:rFonts w:eastAsia="Times New Roman"/>
          <w:sz w:val="18"/>
          <w:szCs w:val="18"/>
          <w:lang w:val="es-ES" w:bidi="ar-SA"/>
        </w:rPr>
      </w:pPr>
      <w:r w:rsidRPr="005976D5">
        <w:rPr>
          <w:rFonts w:eastAsia="Times New Roman"/>
          <w:sz w:val="18"/>
          <w:szCs w:val="18"/>
          <w:lang w:val="es-ES" w:bidi="ar-SA"/>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9"/>
        <w:gridCol w:w="7475"/>
      </w:tblGrid>
      <w:tr w:rsidR="005976D5" w:rsidRPr="005976D5"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 </w:t>
            </w:r>
          </w:p>
        </w:tc>
      </w:tr>
      <w:tr w:rsidR="005976D5" w:rsidRPr="00D2770E" w:rsidTr="005976D5">
        <w:tc>
          <w:tcPr>
            <w:tcW w:w="1000" w:type="pct"/>
            <w:tcBorders>
              <w:top w:val="outset" w:sz="6" w:space="0" w:color="auto"/>
              <w:left w:val="outset" w:sz="6" w:space="0" w:color="auto"/>
              <w:bottom w:val="outset" w:sz="6" w:space="0" w:color="auto"/>
              <w:right w:val="outset" w:sz="6" w:space="0" w:color="auto"/>
            </w:tcBorders>
            <w:vAlign w:val="center"/>
            <w:hideMark/>
          </w:tcPr>
          <w:p w:rsidR="005976D5" w:rsidRPr="005976D5" w:rsidRDefault="005976D5" w:rsidP="00EA532A">
            <w:pPr>
              <w:pStyle w:val="ppBodyText"/>
              <w:rPr>
                <w:rFonts w:eastAsia="Times New Roman"/>
                <w:lang w:bidi="ar-SA"/>
              </w:rPr>
            </w:pPr>
            <w:r w:rsidRPr="005976D5">
              <w:rPr>
                <w:rFonts w:eastAsia="Times New Roman"/>
                <w:lang w:bidi="ar-SA"/>
              </w:rPr>
              <w:t>Average Wait Time(ms)</w:t>
            </w:r>
            <w:r w:rsidRPr="005976D5">
              <w:rPr>
                <w:rFonts w:eastAsia="Times New Roman"/>
                <w:lang w:bidi="ar-SA"/>
              </w:rPr>
              <w:br/>
            </w:r>
            <w:r w:rsidRPr="005976D5">
              <w:rPr>
                <w:rFonts w:eastAsia="Times New Roman"/>
                <w:lang w:bidi="ar-SA"/>
              </w:rPr>
              <w:lastRenderedPageBreak/>
              <w:t>Lock Wait time(ms)</w:t>
            </w:r>
            <w:r w:rsidRPr="005976D5">
              <w:rPr>
                <w:rFonts w:eastAsia="Times New Roman"/>
                <w:lang w:bidi="ar-SA"/>
              </w:rPr>
              <w:br/>
              <w:t>Lock waits/Sec</w:t>
            </w:r>
          </w:p>
        </w:tc>
        <w:tc>
          <w:tcPr>
            <w:tcW w:w="0" w:type="auto"/>
            <w:tcBorders>
              <w:top w:val="outset" w:sz="6" w:space="0" w:color="auto"/>
              <w:left w:val="outset" w:sz="6" w:space="0" w:color="auto"/>
              <w:bottom w:val="outset" w:sz="6" w:space="0" w:color="auto"/>
              <w:right w:val="outset" w:sz="6" w:space="0" w:color="auto"/>
            </w:tcBorders>
            <w:vAlign w:val="center"/>
            <w:hideMark/>
          </w:tcPr>
          <w:p w:rsidR="005976D5" w:rsidRPr="00D2770E" w:rsidRDefault="005976D5" w:rsidP="00EA532A">
            <w:pPr>
              <w:pStyle w:val="ppBodyText"/>
              <w:rPr>
                <w:rFonts w:eastAsia="Times New Roman"/>
                <w:lang w:val="es-ES" w:bidi="ar-SA"/>
              </w:rPr>
            </w:pPr>
            <w:r w:rsidRPr="005976D5">
              <w:rPr>
                <w:rFonts w:eastAsia="Times New Roman"/>
                <w:lang w:val="es-ES" w:bidi="ar-SA"/>
              </w:rPr>
              <w:lastRenderedPageBreak/>
              <w:t xml:space="preserve">Los contadores relacionados a los bloqueos que mantiene </w:t>
            </w:r>
            <w:r w:rsidR="009A3C11" w:rsidRPr="005976D5">
              <w:rPr>
                <w:rFonts w:eastAsia="Times New Roman"/>
                <w:lang w:val="es-ES" w:bidi="ar-SA"/>
              </w:rPr>
              <w:t>SQL Server</w:t>
            </w:r>
            <w:r w:rsidRPr="005976D5">
              <w:rPr>
                <w:rFonts w:eastAsia="Times New Roman"/>
                <w:lang w:val="es-ES" w:bidi="ar-SA"/>
              </w:rPr>
              <w:t xml:space="preserve"> en un momento determinado de las transacciones. Las transacciones deben ser tan cortas como sea posible y por lo tanto debería mantener bloqueos la menor </w:t>
            </w:r>
            <w:r w:rsidRPr="005976D5">
              <w:rPr>
                <w:rFonts w:eastAsia="Times New Roman"/>
                <w:lang w:val="es-ES" w:bidi="ar-SA"/>
              </w:rPr>
              <w:lastRenderedPageBreak/>
              <w:t xml:space="preserve">cantidad de tiempo posible para evitar para bloqueos a otros </w:t>
            </w:r>
            <w:r w:rsidR="009A3C11" w:rsidRPr="005976D5">
              <w:rPr>
                <w:rFonts w:eastAsia="Times New Roman"/>
                <w:lang w:val="es-ES" w:bidi="ar-SA"/>
              </w:rPr>
              <w:t>usuarios</w:t>
            </w:r>
            <w:r w:rsidRPr="005976D5">
              <w:rPr>
                <w:rFonts w:eastAsia="Times New Roman"/>
                <w:lang w:val="es-ES" w:bidi="ar-SA"/>
              </w:rPr>
              <w:t xml:space="preserve"> o procesos. </w:t>
            </w:r>
            <w:r w:rsidRPr="00D2770E">
              <w:rPr>
                <w:rFonts w:eastAsia="Times New Roman"/>
                <w:lang w:val="es-ES" w:bidi="ar-SA"/>
              </w:rPr>
              <w:t xml:space="preserve">Un Valor alto para cualquiera de estos contadores indica: </w:t>
            </w:r>
          </w:p>
          <w:p w:rsidR="005976D5" w:rsidRPr="00D2770E" w:rsidRDefault="005976D5" w:rsidP="00EA532A">
            <w:pPr>
              <w:pStyle w:val="ppBodyText"/>
              <w:rPr>
                <w:rFonts w:eastAsia="Times New Roman"/>
                <w:lang w:val="es-ES" w:bidi="ar-SA"/>
              </w:rPr>
            </w:pPr>
            <w:r w:rsidRPr="00D2770E">
              <w:rPr>
                <w:rFonts w:eastAsia="Times New Roman"/>
                <w:lang w:val="es-ES" w:bidi="ar-SA"/>
              </w:rPr>
              <w:t xml:space="preserve">Presión sobre la memoria </w:t>
            </w:r>
          </w:p>
          <w:p w:rsidR="005976D5" w:rsidRPr="00D2770E" w:rsidRDefault="005976D5" w:rsidP="00EA532A">
            <w:pPr>
              <w:pStyle w:val="ppBodyText"/>
              <w:rPr>
                <w:rFonts w:eastAsia="Times New Roman"/>
                <w:lang w:val="es-ES" w:bidi="ar-SA"/>
              </w:rPr>
            </w:pPr>
            <w:r w:rsidRPr="00D2770E">
              <w:rPr>
                <w:rFonts w:eastAsia="Times New Roman"/>
                <w:lang w:val="es-ES" w:bidi="ar-SA"/>
              </w:rPr>
              <w:t xml:space="preserve">Problemas con el Disco </w:t>
            </w:r>
          </w:p>
          <w:p w:rsidR="005976D5" w:rsidRPr="00D2770E" w:rsidRDefault="005976D5" w:rsidP="00EA532A">
            <w:pPr>
              <w:pStyle w:val="ppBodyText"/>
              <w:rPr>
                <w:rFonts w:eastAsia="Times New Roman"/>
                <w:lang w:val="es-ES" w:bidi="ar-SA"/>
              </w:rPr>
            </w:pPr>
            <w:r w:rsidRPr="00D2770E">
              <w:rPr>
                <w:rFonts w:eastAsia="Times New Roman"/>
                <w:lang w:val="es-ES" w:bidi="ar-SA"/>
              </w:rPr>
              <w:t xml:space="preserve">Índices inadecuados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Diseño inadecuado de tablas u objetos de </w:t>
            </w:r>
            <w:r w:rsidR="009A3C11" w:rsidRPr="005976D5">
              <w:rPr>
                <w:rFonts w:eastAsia="Times New Roman"/>
                <w:lang w:val="es-ES" w:bidi="ar-SA"/>
              </w:rPr>
              <w:t>SQL Server</w:t>
            </w:r>
            <w:r w:rsidRPr="005976D5">
              <w:rPr>
                <w:rFonts w:eastAsia="Times New Roman"/>
                <w:lang w:val="es-ES" w:bidi="ar-SA"/>
              </w:rPr>
              <w:t xml:space="preserve">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Inadecuada ubicación de los archivos de base de datos </w:t>
            </w:r>
          </w:p>
          <w:p w:rsidR="005976D5" w:rsidRPr="005976D5" w:rsidRDefault="005976D5" w:rsidP="00EA532A">
            <w:pPr>
              <w:pStyle w:val="ppBodyText"/>
              <w:rPr>
                <w:rFonts w:eastAsia="Times New Roman"/>
                <w:lang w:val="es-ES" w:bidi="ar-SA"/>
              </w:rPr>
            </w:pPr>
            <w:r w:rsidRPr="005976D5">
              <w:rPr>
                <w:rFonts w:eastAsia="Times New Roman"/>
                <w:lang w:val="es-ES" w:bidi="ar-SA"/>
              </w:rPr>
              <w:t xml:space="preserve">Uso indebido de los niveles de aislamiento de </w:t>
            </w:r>
            <w:r w:rsidR="009A3C11" w:rsidRPr="005976D5">
              <w:rPr>
                <w:rFonts w:eastAsia="Times New Roman"/>
                <w:lang w:val="es-ES" w:bidi="ar-SA"/>
              </w:rPr>
              <w:t>SQL Server</w:t>
            </w:r>
            <w:r w:rsidRPr="005976D5">
              <w:rPr>
                <w:rFonts w:eastAsia="Times New Roman"/>
                <w:lang w:val="es-ES" w:bidi="ar-SA"/>
              </w:rPr>
              <w:t xml:space="preserve"> </w:t>
            </w:r>
          </w:p>
        </w:tc>
      </w:tr>
    </w:tbl>
    <w:p w:rsidR="005976D5" w:rsidRPr="005976D5" w:rsidRDefault="005976D5" w:rsidP="00EA532A">
      <w:pPr>
        <w:pStyle w:val="ppBodyText"/>
        <w:rPr>
          <w:rFonts w:eastAsia="Times New Roman"/>
          <w:lang w:val="es-ES" w:bidi="ar-SA"/>
        </w:rPr>
      </w:pPr>
      <w:r w:rsidRPr="005976D5">
        <w:rPr>
          <w:rFonts w:eastAsia="Times New Roman"/>
          <w:lang w:val="es-ES" w:bidi="ar-SA"/>
        </w:rPr>
        <w:lastRenderedPageBreak/>
        <w:t>Los mencionados, son algunos de los contadores preferidos, aparte de esos pueden revisarse estos contadores:</w:t>
      </w:r>
    </w:p>
    <w:p w:rsidR="005976D5" w:rsidRPr="005976D5" w:rsidRDefault="005976D5" w:rsidP="00EA532A">
      <w:pPr>
        <w:pStyle w:val="ppBodyText"/>
        <w:rPr>
          <w:rFonts w:eastAsia="Times New Roman"/>
          <w:lang w:val="en" w:bidi="ar-SA"/>
        </w:rPr>
      </w:pPr>
      <w:r w:rsidRPr="00D2770E">
        <w:rPr>
          <w:rFonts w:eastAsia="Times New Roman"/>
          <w:lang w:bidi="ar-SA"/>
        </w:rPr>
        <w:br/>
      </w:r>
      <w:r w:rsidRPr="005976D5">
        <w:rPr>
          <w:rFonts w:eastAsia="Times New Roman"/>
          <w:lang w:val="en" w:bidi="ar-SA"/>
        </w:rPr>
        <w:t>Object Name Counter Name</w:t>
      </w:r>
      <w:r w:rsidRPr="005976D5">
        <w:rPr>
          <w:rFonts w:eastAsia="Times New Roman"/>
          <w:lang w:val="en" w:bidi="ar-SA"/>
        </w:rPr>
        <w:br/>
        <w:t>SQL Statistics Compilations/sec</w:t>
      </w:r>
      <w:r w:rsidRPr="005976D5">
        <w:rPr>
          <w:rFonts w:eastAsia="Times New Roman"/>
          <w:lang w:val="en" w:bidi="ar-SA"/>
        </w:rPr>
        <w:br/>
        <w:t>SQL Statistics Recompilations/sec</w:t>
      </w:r>
      <w:r w:rsidRPr="005976D5">
        <w:rPr>
          <w:rFonts w:eastAsia="Times New Roman"/>
          <w:lang w:val="en" w:bidi="ar-SA"/>
        </w:rPr>
        <w:br/>
        <w:t>SQL Statistics Batch Requests/sec</w:t>
      </w:r>
      <w:r w:rsidRPr="005976D5">
        <w:rPr>
          <w:rFonts w:eastAsia="Times New Roman"/>
          <w:lang w:val="en" w:bidi="ar-SA"/>
        </w:rPr>
        <w:br/>
        <w:t>SQL Server: Buffer Manager Readahead pages/sec</w:t>
      </w:r>
      <w:r w:rsidRPr="005976D5">
        <w:rPr>
          <w:rFonts w:eastAsia="Times New Roman"/>
          <w:lang w:val="en" w:bidi="ar-SA"/>
        </w:rPr>
        <w:br/>
        <w:t> </w:t>
      </w:r>
    </w:p>
    <w:p w:rsidR="005976D5" w:rsidRPr="005976D5" w:rsidRDefault="005976D5" w:rsidP="00EA532A">
      <w:pPr>
        <w:pStyle w:val="ppBodyText"/>
        <w:rPr>
          <w:rFonts w:eastAsia="Times New Roman"/>
          <w:lang w:val="en" w:bidi="ar-SA"/>
        </w:rPr>
      </w:pPr>
      <w:r w:rsidRPr="005976D5">
        <w:rPr>
          <w:rFonts w:eastAsia="Times New Roman"/>
          <w:lang w:val="en" w:bidi="ar-SA"/>
        </w:rPr>
        <w:t> </w:t>
      </w:r>
    </w:p>
    <w:p w:rsidR="005976D5" w:rsidRPr="005976D5" w:rsidRDefault="00EA532A" w:rsidP="00EA532A">
      <w:pPr>
        <w:pStyle w:val="Heading2"/>
        <w:rPr>
          <w:rFonts w:eastAsia="Times New Roman"/>
          <w:lang w:val="en" w:bidi="ar-SA"/>
        </w:rPr>
      </w:pPr>
      <w:r>
        <w:rPr>
          <w:rFonts w:eastAsia="Times New Roman"/>
          <w:lang w:val="en" w:bidi="ar-SA"/>
        </w:rPr>
        <w:t>Algunas Definiciones</w:t>
      </w:r>
    </w:p>
    <w:p w:rsidR="005976D5" w:rsidRPr="005976D5" w:rsidRDefault="00D2770E" w:rsidP="00EA532A">
      <w:pPr>
        <w:pStyle w:val="ppBodyText"/>
        <w:rPr>
          <w:rFonts w:eastAsia="Times New Roman"/>
          <w:lang w:val="en" w:bidi="ar-SA"/>
        </w:rPr>
      </w:pPr>
      <w:r>
        <w:rPr>
          <w:rFonts w:eastAsia="Times New Roman"/>
          <w:lang w:val="en" w:bidi="ar-SA"/>
        </w:rPr>
        <w:pict>
          <v:rect id="_x0000_i1025" style="width:0;height:0" o:hrstd="t" o:hr="t" fillcolor="#a0a0a0" stroked="f"/>
        </w:pict>
      </w:r>
    </w:p>
    <w:p w:rsidR="005976D5" w:rsidRPr="005976D5" w:rsidRDefault="005976D5" w:rsidP="00EA532A">
      <w:pPr>
        <w:pStyle w:val="ppBodyText"/>
        <w:rPr>
          <w:rFonts w:eastAsia="Times New Roman"/>
          <w:lang w:val="es-ES" w:bidi="ar-SA"/>
        </w:rPr>
      </w:pPr>
      <w:bookmarkStart w:id="2" w:name="Páginas_Sucias"/>
      <w:r w:rsidRPr="005976D5">
        <w:rPr>
          <w:rFonts w:eastAsia="Times New Roman"/>
          <w:lang w:val="es-ES" w:bidi="ar-SA"/>
        </w:rPr>
        <w:t>Páginas Sucias</w:t>
      </w:r>
      <w:bookmarkEnd w:id="2"/>
      <w:r w:rsidRPr="005976D5">
        <w:rPr>
          <w:rFonts w:eastAsia="Times New Roman"/>
          <w:lang w:val="es-ES" w:bidi="ar-SA"/>
        </w:rPr>
        <w:t xml:space="preserve">: Páginas que han entrado al caché y han sido modificadas, pero </w:t>
      </w:r>
      <w:r w:rsidR="009A3C11" w:rsidRPr="005976D5">
        <w:rPr>
          <w:rFonts w:eastAsia="Times New Roman"/>
          <w:lang w:val="es-ES" w:bidi="ar-SA"/>
        </w:rPr>
        <w:t>aún</w:t>
      </w:r>
      <w:r w:rsidRPr="005976D5">
        <w:rPr>
          <w:rFonts w:eastAsia="Times New Roman"/>
          <w:lang w:val="es-ES" w:bidi="ar-SA"/>
        </w:rPr>
        <w:t xml:space="preserve"> no se han escrito a disco. </w:t>
      </w:r>
    </w:p>
    <w:p w:rsidR="005976D5" w:rsidRPr="005976D5" w:rsidRDefault="005976D5" w:rsidP="00EA532A">
      <w:pPr>
        <w:pStyle w:val="ppBodyText"/>
        <w:rPr>
          <w:rFonts w:eastAsia="Times New Roman"/>
          <w:lang w:val="es-ES" w:bidi="ar-SA"/>
        </w:rPr>
      </w:pPr>
      <w:bookmarkStart w:id="3" w:name="CheckPoints"/>
      <w:r w:rsidRPr="005976D5">
        <w:rPr>
          <w:rFonts w:eastAsia="Times New Roman"/>
          <w:lang w:val="es-ES" w:bidi="ar-SA"/>
        </w:rPr>
        <w:t>CheckPoints</w:t>
      </w:r>
      <w:bookmarkEnd w:id="3"/>
      <w:r w:rsidRPr="005976D5">
        <w:rPr>
          <w:rFonts w:eastAsia="Times New Roman"/>
          <w:lang w:val="es-ES" w:bidi="ar-SA"/>
        </w:rPr>
        <w:t>: Escribe todas las páginas sucias a disco. Crea un punto al cual se garantiza que todas las páginas han sido escritas a disco</w:t>
      </w:r>
    </w:p>
    <w:p w:rsidR="005976D5" w:rsidRPr="005976D5" w:rsidRDefault="005976D5" w:rsidP="00EA532A">
      <w:pPr>
        <w:pStyle w:val="ppBodyText"/>
        <w:rPr>
          <w:rFonts w:eastAsia="Times New Roman"/>
          <w:lang w:val="es-ES" w:bidi="ar-SA"/>
        </w:rPr>
      </w:pPr>
      <w:bookmarkStart w:id="4" w:name="Fill_Factor"/>
      <w:r w:rsidRPr="005976D5">
        <w:rPr>
          <w:rFonts w:eastAsia="Times New Roman"/>
          <w:lang w:val="es-ES" w:bidi="ar-SA"/>
        </w:rPr>
        <w:t>Fill Factor</w:t>
      </w:r>
      <w:bookmarkEnd w:id="4"/>
      <w:r w:rsidRPr="005976D5">
        <w:rPr>
          <w:rFonts w:eastAsia="Times New Roman"/>
          <w:lang w:val="es-ES" w:bidi="ar-SA"/>
        </w:rPr>
        <w:t>: Factor por el cual crecen los archivos de base datos, cuando se espera una gran cantidad de nuevos registros en la base de datos se debe establecer un FillFactor alto con el fin que los datos no queden fragmentados y un FillFactor un poco menor en caso de ser utilizada en procesos de actualización y solo consulta</w:t>
      </w:r>
    </w:p>
    <w:p w:rsidR="005976D5" w:rsidRPr="005976D5" w:rsidRDefault="005976D5" w:rsidP="00EA532A">
      <w:pPr>
        <w:pStyle w:val="ppBodyText"/>
        <w:rPr>
          <w:rFonts w:eastAsia="Times New Roman"/>
          <w:lang w:val="es-ES" w:bidi="ar-SA"/>
        </w:rPr>
      </w:pPr>
      <w:bookmarkStart w:id="5" w:name="Lazy_Writer"/>
      <w:r w:rsidRPr="005976D5">
        <w:rPr>
          <w:rFonts w:eastAsia="Times New Roman"/>
          <w:lang w:val="es-ES" w:bidi="ar-SA"/>
        </w:rPr>
        <w:t>Lazy Writer</w:t>
      </w:r>
      <w:bookmarkEnd w:id="5"/>
      <w:r w:rsidRPr="005976D5">
        <w:rPr>
          <w:rFonts w:eastAsia="Times New Roman"/>
          <w:lang w:val="es-ES" w:bidi="ar-SA"/>
        </w:rPr>
        <w:t>:</w:t>
      </w:r>
      <w:r w:rsidR="009A3C11" w:rsidRPr="005976D5">
        <w:rPr>
          <w:rFonts w:eastAsia="Times New Roman"/>
          <w:lang w:val="es-ES" w:bidi="ar-SA"/>
        </w:rPr>
        <w:t> es</w:t>
      </w:r>
      <w:r w:rsidRPr="005976D5">
        <w:rPr>
          <w:rFonts w:eastAsia="Times New Roman"/>
          <w:lang w:val="es-ES" w:bidi="ar-SA"/>
        </w:rPr>
        <w:t xml:space="preserve"> un proceso que elimina conjuntos de buffers viejos y no </w:t>
      </w:r>
      <w:r w:rsidR="009A3C11" w:rsidRPr="005976D5">
        <w:rPr>
          <w:rFonts w:eastAsia="Times New Roman"/>
          <w:lang w:val="es-ES" w:bidi="ar-SA"/>
        </w:rPr>
        <w:t>usados</w:t>
      </w:r>
      <w:r w:rsidRPr="005976D5">
        <w:rPr>
          <w:rFonts w:eastAsia="Times New Roman"/>
          <w:lang w:val="es-ES" w:bidi="ar-SA"/>
        </w:rPr>
        <w:t xml:space="preserve"> de memoria (Los buffers que tienen cambios deben ser escritos de nuevo al disco antes que el buffer pueda ser reusado para una página diferente). </w:t>
      </w:r>
    </w:p>
    <w:p w:rsidR="005976D5" w:rsidRPr="005976D5" w:rsidRDefault="005976D5" w:rsidP="00EA532A">
      <w:pPr>
        <w:pStyle w:val="ppBodyText"/>
        <w:rPr>
          <w:rFonts w:eastAsia="Times New Roman"/>
          <w:lang w:val="es-ES" w:bidi="ar-SA"/>
        </w:rPr>
      </w:pPr>
      <w:r w:rsidRPr="005976D5">
        <w:rPr>
          <w:rFonts w:eastAsia="Times New Roman"/>
          <w:lang w:val="es-ES" w:bidi="ar-SA"/>
        </w:rPr>
        <w:t> </w:t>
      </w:r>
    </w:p>
    <w:p w:rsidR="005976D5" w:rsidRPr="00EA532A" w:rsidRDefault="005976D5" w:rsidP="00EA532A">
      <w:pPr>
        <w:pStyle w:val="ppBodyText"/>
        <w:rPr>
          <w:rFonts w:ascii="Arial" w:eastAsia="Times New Roman" w:hAnsi="Arial" w:cs="Arial"/>
          <w:color w:val="333333"/>
          <w:sz w:val="18"/>
          <w:szCs w:val="18"/>
          <w:lang w:val="en" w:bidi="ar-SA"/>
        </w:rPr>
      </w:pPr>
      <w:r w:rsidRPr="005976D5">
        <w:rPr>
          <w:rFonts w:ascii="Arial" w:eastAsia="Times New Roman" w:hAnsi="Arial" w:cs="Arial"/>
          <w:color w:val="333333"/>
          <w:sz w:val="18"/>
          <w:szCs w:val="18"/>
          <w:lang w:val="en" w:bidi="ar-SA"/>
        </w:rPr>
        <w:t>Espero sea de ayuda</w:t>
      </w:r>
    </w:p>
    <w:sectPr w:rsidR="005976D5" w:rsidRPr="00EA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AAB43A6"/>
    <w:multiLevelType w:val="multilevel"/>
    <w:tmpl w:val="FED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A75D3"/>
    <w:multiLevelType w:val="multilevel"/>
    <w:tmpl w:val="DBF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D383FF5"/>
    <w:multiLevelType w:val="multilevel"/>
    <w:tmpl w:val="AE04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42D48"/>
    <w:multiLevelType w:val="multilevel"/>
    <w:tmpl w:val="C8F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39479E"/>
    <w:multiLevelType w:val="multilevel"/>
    <w:tmpl w:val="74C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73300B6"/>
    <w:multiLevelType w:val="multilevel"/>
    <w:tmpl w:val="F1D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2"/>
  </w:num>
  <w:num w:numId="2">
    <w:abstractNumId w:val="14"/>
  </w:num>
  <w:num w:numId="3">
    <w:abstractNumId w:val="0"/>
  </w:num>
  <w:num w:numId="4">
    <w:abstractNumId w:val="18"/>
  </w:num>
  <w:num w:numId="5">
    <w:abstractNumId w:val="13"/>
  </w:num>
  <w:num w:numId="6">
    <w:abstractNumId w:val="15"/>
  </w:num>
  <w:num w:numId="7">
    <w:abstractNumId w:val="5"/>
  </w:num>
  <w:num w:numId="8">
    <w:abstractNumId w:val="17"/>
  </w:num>
  <w:num w:numId="9">
    <w:abstractNumId w:val="4"/>
  </w:num>
  <w:num w:numId="10">
    <w:abstractNumId w:val="1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3"/>
  </w:num>
  <w:num w:numId="20">
    <w:abstractNumId w:val="6"/>
  </w:num>
  <w:num w:numId="21">
    <w:abstractNumId w:val="7"/>
  </w:num>
  <w:num w:numId="22">
    <w:abstractNumId w:val="1"/>
  </w:num>
  <w:num w:numId="23">
    <w:abstractNumId w:val="8"/>
  </w:num>
  <w:num w:numId="24">
    <w:abstractNumId w:val="11"/>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D5"/>
    <w:rsid w:val="005976D5"/>
    <w:rsid w:val="009A3C11"/>
    <w:rsid w:val="00BE629A"/>
    <w:rsid w:val="00D2770E"/>
    <w:rsid w:val="00EA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A0720-0D3B-4ACD-BB14-82CDEB79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76D5"/>
    <w:pPr>
      <w:spacing w:after="120" w:line="276" w:lineRule="auto"/>
    </w:pPr>
    <w:rPr>
      <w:rFonts w:eastAsiaTheme="minorEastAsia"/>
      <w:lang w:bidi="en-US"/>
    </w:rPr>
  </w:style>
  <w:style w:type="paragraph" w:styleId="Heading1">
    <w:name w:val="heading 1"/>
    <w:basedOn w:val="Normal"/>
    <w:next w:val="ppBodyText"/>
    <w:link w:val="Heading1Char"/>
    <w:qFormat/>
    <w:rsid w:val="005976D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5976D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5976D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5976D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76D5"/>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5976D5"/>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5976D5"/>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5976D5"/>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5976D5"/>
    <w:pPr>
      <w:spacing w:after="120" w:line="276" w:lineRule="auto"/>
    </w:pPr>
    <w:rPr>
      <w:rFonts w:eastAsiaTheme="minorEastAsia"/>
      <w:lang w:bidi="en-US"/>
    </w:rPr>
  </w:style>
  <w:style w:type="paragraph" w:customStyle="1" w:styleId="ppBodyTextIndent">
    <w:name w:val="pp Body Text Indent"/>
    <w:basedOn w:val="ppBodyText"/>
    <w:rsid w:val="005976D5"/>
    <w:pPr>
      <w:numPr>
        <w:ilvl w:val="2"/>
      </w:numPr>
      <w:ind w:left="720"/>
    </w:pPr>
  </w:style>
  <w:style w:type="paragraph" w:customStyle="1" w:styleId="ppBodyTextIndent2">
    <w:name w:val="pp Body Text Indent 2"/>
    <w:basedOn w:val="ppBodyTextIndent"/>
    <w:rsid w:val="005976D5"/>
    <w:pPr>
      <w:numPr>
        <w:ilvl w:val="3"/>
      </w:numPr>
      <w:ind w:left="1440"/>
    </w:pPr>
  </w:style>
  <w:style w:type="paragraph" w:customStyle="1" w:styleId="ppBulletList">
    <w:name w:val="pp Bullet List"/>
    <w:basedOn w:val="ppNumberList"/>
    <w:link w:val="ppBulletListChar"/>
    <w:qFormat/>
    <w:rsid w:val="005976D5"/>
    <w:pPr>
      <w:numPr>
        <w:ilvl w:val="0"/>
        <w:numId w:val="0"/>
      </w:numPr>
      <w:tabs>
        <w:tab w:val="clear" w:pos="1440"/>
        <w:tab w:val="num" w:pos="1037"/>
      </w:tabs>
      <w:ind w:left="754" w:hanging="357"/>
    </w:pPr>
  </w:style>
  <w:style w:type="paragraph" w:customStyle="1" w:styleId="ppBulletListIndent">
    <w:name w:val="pp Bullet List Indent"/>
    <w:basedOn w:val="ppBulletList"/>
    <w:rsid w:val="005976D5"/>
    <w:pPr>
      <w:tabs>
        <w:tab w:val="clear" w:pos="1037"/>
        <w:tab w:val="num" w:pos="1757"/>
      </w:tabs>
      <w:ind w:left="1434"/>
    </w:pPr>
  </w:style>
  <w:style w:type="paragraph" w:customStyle="1" w:styleId="ppChapterNumber">
    <w:name w:val="pp Chapter Number"/>
    <w:next w:val="Normal"/>
    <w:uiPriority w:val="14"/>
    <w:rsid w:val="005976D5"/>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976D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976D5"/>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976D5"/>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976D5"/>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976D5"/>
    <w:pPr>
      <w:numPr>
        <w:ilvl w:val="2"/>
      </w:numPr>
      <w:ind w:left="720"/>
    </w:pPr>
  </w:style>
  <w:style w:type="paragraph" w:customStyle="1" w:styleId="ppCodeIndent2">
    <w:name w:val="pp Code Indent 2"/>
    <w:basedOn w:val="ppCodeIndent"/>
    <w:rsid w:val="005976D5"/>
    <w:pPr>
      <w:numPr>
        <w:ilvl w:val="3"/>
      </w:numPr>
      <w:ind w:left="1440"/>
    </w:pPr>
  </w:style>
  <w:style w:type="paragraph" w:customStyle="1" w:styleId="ppCodeLanguage">
    <w:name w:val="pp Code Language"/>
    <w:basedOn w:val="Normal"/>
    <w:next w:val="ppCode"/>
    <w:qFormat/>
    <w:rsid w:val="005976D5"/>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976D5"/>
    <w:pPr>
      <w:numPr>
        <w:ilvl w:val="2"/>
      </w:numPr>
      <w:ind w:left="720"/>
    </w:pPr>
  </w:style>
  <w:style w:type="paragraph" w:customStyle="1" w:styleId="ppCodeLanguageIndent2">
    <w:name w:val="pp Code Language Indent 2"/>
    <w:basedOn w:val="ppCodeLanguageIndent"/>
    <w:next w:val="ppCodeIndent2"/>
    <w:rsid w:val="005976D5"/>
    <w:pPr>
      <w:numPr>
        <w:ilvl w:val="3"/>
      </w:numPr>
      <w:ind w:left="1440"/>
    </w:pPr>
  </w:style>
  <w:style w:type="paragraph" w:customStyle="1" w:styleId="ppFigure">
    <w:name w:val="pp Figure"/>
    <w:basedOn w:val="Normal"/>
    <w:next w:val="Normal"/>
    <w:qFormat/>
    <w:rsid w:val="005976D5"/>
    <w:pPr>
      <w:numPr>
        <w:ilvl w:val="1"/>
        <w:numId w:val="7"/>
      </w:numPr>
      <w:spacing w:after="240"/>
      <w:ind w:left="0"/>
    </w:pPr>
  </w:style>
  <w:style w:type="paragraph" w:customStyle="1" w:styleId="ppFigureCaption">
    <w:name w:val="pp Figure Caption"/>
    <w:basedOn w:val="Normal"/>
    <w:next w:val="ppBodyText"/>
    <w:qFormat/>
    <w:rsid w:val="005976D5"/>
    <w:pPr>
      <w:numPr>
        <w:ilvl w:val="1"/>
        <w:numId w:val="6"/>
      </w:numPr>
      <w:ind w:left="0"/>
    </w:pPr>
    <w:rPr>
      <w:b/>
      <w:color w:val="003399"/>
    </w:rPr>
  </w:style>
  <w:style w:type="paragraph" w:customStyle="1" w:styleId="ppFigureCaptionIndent">
    <w:name w:val="pp Figure Caption Indent"/>
    <w:basedOn w:val="ppFigureCaption"/>
    <w:next w:val="ppBodyTextIndent"/>
    <w:rsid w:val="005976D5"/>
    <w:pPr>
      <w:numPr>
        <w:ilvl w:val="2"/>
      </w:numPr>
      <w:ind w:left="720"/>
    </w:pPr>
  </w:style>
  <w:style w:type="paragraph" w:customStyle="1" w:styleId="ppFigureCaptionIndent2">
    <w:name w:val="pp Figure Caption Indent 2"/>
    <w:basedOn w:val="ppFigureCaptionIndent"/>
    <w:next w:val="ppBodyTextIndent2"/>
    <w:rsid w:val="005976D5"/>
    <w:pPr>
      <w:numPr>
        <w:ilvl w:val="3"/>
      </w:numPr>
      <w:ind w:left="1440"/>
    </w:pPr>
  </w:style>
  <w:style w:type="paragraph" w:customStyle="1" w:styleId="ppFigureIndent">
    <w:name w:val="pp Figure Indent"/>
    <w:basedOn w:val="ppFigure"/>
    <w:next w:val="Normal"/>
    <w:rsid w:val="005976D5"/>
    <w:pPr>
      <w:numPr>
        <w:ilvl w:val="2"/>
      </w:numPr>
      <w:ind w:left="720"/>
    </w:pPr>
  </w:style>
  <w:style w:type="paragraph" w:customStyle="1" w:styleId="ppFigureIndent2">
    <w:name w:val="pp Figure Indent 2"/>
    <w:basedOn w:val="ppFigureIndent"/>
    <w:next w:val="Normal"/>
    <w:rsid w:val="005976D5"/>
    <w:pPr>
      <w:numPr>
        <w:ilvl w:val="3"/>
      </w:numPr>
      <w:ind w:left="1440"/>
    </w:pPr>
  </w:style>
  <w:style w:type="paragraph" w:customStyle="1" w:styleId="ppFigureNumber">
    <w:name w:val="pp Figure Number"/>
    <w:basedOn w:val="Normal"/>
    <w:next w:val="ppFigureCaption"/>
    <w:rsid w:val="005976D5"/>
    <w:pPr>
      <w:numPr>
        <w:ilvl w:val="1"/>
        <w:numId w:val="8"/>
      </w:numPr>
      <w:spacing w:after="0"/>
      <w:ind w:left="0"/>
    </w:pPr>
    <w:rPr>
      <w:b/>
    </w:rPr>
  </w:style>
  <w:style w:type="paragraph" w:customStyle="1" w:styleId="ppFigureNumberIndent">
    <w:name w:val="pp Figure Number Indent"/>
    <w:basedOn w:val="ppFigureNumber"/>
    <w:next w:val="ppFigureCaptionIndent"/>
    <w:rsid w:val="005976D5"/>
    <w:pPr>
      <w:numPr>
        <w:ilvl w:val="2"/>
      </w:numPr>
      <w:ind w:left="720"/>
    </w:pPr>
  </w:style>
  <w:style w:type="paragraph" w:customStyle="1" w:styleId="ppFigureNumberIndent2">
    <w:name w:val="pp Figure Number Indent 2"/>
    <w:basedOn w:val="ppFigureNumberIndent"/>
    <w:next w:val="ppFigureCaptionIndent2"/>
    <w:rsid w:val="005976D5"/>
    <w:pPr>
      <w:numPr>
        <w:ilvl w:val="3"/>
      </w:numPr>
      <w:ind w:left="1440"/>
    </w:pPr>
  </w:style>
  <w:style w:type="paragraph" w:customStyle="1" w:styleId="ppNumberList">
    <w:name w:val="pp Number List"/>
    <w:basedOn w:val="Normal"/>
    <w:rsid w:val="005976D5"/>
    <w:pPr>
      <w:numPr>
        <w:ilvl w:val="1"/>
        <w:numId w:val="10"/>
      </w:numPr>
      <w:tabs>
        <w:tab w:val="left" w:pos="1440"/>
      </w:tabs>
      <w:ind w:left="754" w:hanging="357"/>
    </w:pPr>
  </w:style>
  <w:style w:type="paragraph" w:customStyle="1" w:styleId="ppListEnd">
    <w:name w:val="pp List End"/>
    <w:basedOn w:val="ppNumberList"/>
    <w:next w:val="ppBodyText"/>
    <w:rsid w:val="005976D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976D5"/>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5976D5"/>
    <w:pPr>
      <w:numPr>
        <w:ilvl w:val="0"/>
        <w:numId w:val="20"/>
      </w:numPr>
      <w:ind w:left="426" w:hanging="284"/>
    </w:pPr>
  </w:style>
  <w:style w:type="paragraph" w:customStyle="1" w:styleId="ppNoteIndent">
    <w:name w:val="pp Note Indent"/>
    <w:basedOn w:val="ppNote"/>
    <w:rsid w:val="005976D5"/>
    <w:pPr>
      <w:numPr>
        <w:ilvl w:val="2"/>
      </w:numPr>
      <w:ind w:left="862"/>
    </w:pPr>
  </w:style>
  <w:style w:type="paragraph" w:customStyle="1" w:styleId="ppNoteIndent2">
    <w:name w:val="pp Note Indent 2"/>
    <w:basedOn w:val="ppNoteIndent"/>
    <w:rsid w:val="005976D5"/>
    <w:pPr>
      <w:numPr>
        <w:ilvl w:val="3"/>
      </w:numPr>
      <w:ind w:left="1584"/>
    </w:pPr>
  </w:style>
  <w:style w:type="paragraph" w:customStyle="1" w:styleId="ppNumberListIndent">
    <w:name w:val="pp Number List Indent"/>
    <w:basedOn w:val="ppNumberList"/>
    <w:rsid w:val="005976D5"/>
    <w:pPr>
      <w:numPr>
        <w:ilvl w:val="2"/>
      </w:numPr>
      <w:tabs>
        <w:tab w:val="clear" w:pos="1440"/>
        <w:tab w:val="left" w:pos="2160"/>
      </w:tabs>
      <w:ind w:left="1434" w:hanging="357"/>
    </w:pPr>
  </w:style>
  <w:style w:type="paragraph" w:customStyle="1" w:styleId="ppNumberListTable">
    <w:name w:val="pp Number List Table"/>
    <w:basedOn w:val="ppNumberList"/>
    <w:rsid w:val="005976D5"/>
    <w:pPr>
      <w:numPr>
        <w:ilvl w:val="0"/>
        <w:numId w:val="0"/>
      </w:numPr>
      <w:tabs>
        <w:tab w:val="left" w:pos="403"/>
      </w:tabs>
    </w:pPr>
    <w:rPr>
      <w:sz w:val="18"/>
    </w:rPr>
  </w:style>
  <w:style w:type="paragraph" w:customStyle="1" w:styleId="ppProcedureStart">
    <w:name w:val="pp Procedure Start"/>
    <w:basedOn w:val="Normal"/>
    <w:next w:val="ppNumberList"/>
    <w:rsid w:val="005976D5"/>
    <w:pPr>
      <w:spacing w:before="80" w:after="80"/>
    </w:pPr>
    <w:rPr>
      <w:rFonts w:cs="Arial"/>
      <w:b/>
      <w:szCs w:val="20"/>
    </w:rPr>
  </w:style>
  <w:style w:type="paragraph" w:customStyle="1" w:styleId="ppSection">
    <w:name w:val="pp Section"/>
    <w:basedOn w:val="Heading1"/>
    <w:next w:val="Normal"/>
    <w:rsid w:val="005976D5"/>
    <w:rPr>
      <w:color w:val="333399"/>
    </w:rPr>
  </w:style>
  <w:style w:type="table" w:customStyle="1" w:styleId="ppTableGrid">
    <w:name w:val="pp Table Grid"/>
    <w:basedOn w:val="ppTableList"/>
    <w:rsid w:val="005976D5"/>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976D5"/>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976D5"/>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976D5"/>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976D5"/>
  </w:style>
  <w:style w:type="table" w:styleId="TableGrid">
    <w:name w:val="Table Grid"/>
    <w:basedOn w:val="TableNormal"/>
    <w:rsid w:val="005976D5"/>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976D5"/>
    <w:rPr>
      <w:szCs w:val="20"/>
    </w:rPr>
  </w:style>
  <w:style w:type="character" w:customStyle="1" w:styleId="FootnoteTextChar">
    <w:name w:val="Footnote Text Char"/>
    <w:basedOn w:val="DefaultParagraphFont"/>
    <w:link w:val="FootnoteText"/>
    <w:uiPriority w:val="99"/>
    <w:rsid w:val="005976D5"/>
    <w:rPr>
      <w:rFonts w:eastAsiaTheme="minorEastAsia"/>
      <w:szCs w:val="20"/>
      <w:lang w:bidi="en-US"/>
    </w:rPr>
  </w:style>
  <w:style w:type="paragraph" w:styleId="Header">
    <w:name w:val="header"/>
    <w:basedOn w:val="Normal"/>
    <w:link w:val="HeaderChar"/>
    <w:uiPriority w:val="99"/>
    <w:semiHidden/>
    <w:unhideWhenUsed/>
    <w:rsid w:val="005976D5"/>
    <w:pPr>
      <w:tabs>
        <w:tab w:val="center" w:pos="4680"/>
        <w:tab w:val="right" w:pos="9360"/>
      </w:tabs>
    </w:pPr>
  </w:style>
  <w:style w:type="character" w:customStyle="1" w:styleId="HeaderChar">
    <w:name w:val="Header Char"/>
    <w:basedOn w:val="DefaultParagraphFont"/>
    <w:link w:val="Header"/>
    <w:uiPriority w:val="99"/>
    <w:semiHidden/>
    <w:rsid w:val="005976D5"/>
    <w:rPr>
      <w:rFonts w:eastAsiaTheme="minorEastAsia"/>
      <w:lang w:bidi="en-US"/>
    </w:rPr>
  </w:style>
  <w:style w:type="paragraph" w:styleId="Footer">
    <w:name w:val="footer"/>
    <w:basedOn w:val="Normal"/>
    <w:link w:val="FooterChar"/>
    <w:uiPriority w:val="99"/>
    <w:semiHidden/>
    <w:unhideWhenUsed/>
    <w:rsid w:val="005976D5"/>
    <w:pPr>
      <w:tabs>
        <w:tab w:val="center" w:pos="4680"/>
        <w:tab w:val="right" w:pos="9360"/>
      </w:tabs>
    </w:pPr>
  </w:style>
  <w:style w:type="character" w:customStyle="1" w:styleId="FooterChar">
    <w:name w:val="Footer Char"/>
    <w:basedOn w:val="DefaultParagraphFont"/>
    <w:link w:val="Footer"/>
    <w:uiPriority w:val="99"/>
    <w:semiHidden/>
    <w:rsid w:val="005976D5"/>
    <w:rPr>
      <w:rFonts w:eastAsiaTheme="minorEastAsia"/>
      <w:lang w:bidi="en-US"/>
    </w:rPr>
  </w:style>
  <w:style w:type="character" w:customStyle="1" w:styleId="ppBulletListChar">
    <w:name w:val="pp Bullet List Char"/>
    <w:basedOn w:val="DefaultParagraphFont"/>
    <w:link w:val="ppBulletList"/>
    <w:rsid w:val="005976D5"/>
    <w:rPr>
      <w:rFonts w:eastAsiaTheme="minorEastAsia"/>
      <w:lang w:bidi="en-US"/>
    </w:rPr>
  </w:style>
  <w:style w:type="paragraph" w:styleId="Title">
    <w:name w:val="Title"/>
    <w:basedOn w:val="Normal"/>
    <w:next w:val="Normal"/>
    <w:link w:val="TitleChar"/>
    <w:uiPriority w:val="10"/>
    <w:qFormat/>
    <w:rsid w:val="005976D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76D5"/>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5976D5"/>
    <w:rPr>
      <w:color w:val="808080"/>
    </w:rPr>
  </w:style>
  <w:style w:type="paragraph" w:styleId="BalloonText">
    <w:name w:val="Balloon Text"/>
    <w:basedOn w:val="Normal"/>
    <w:link w:val="BalloonTextChar"/>
    <w:uiPriority w:val="99"/>
    <w:semiHidden/>
    <w:unhideWhenUsed/>
    <w:rsid w:val="00597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6D5"/>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976D5"/>
    <w:pPr>
      <w:spacing w:after="200" w:line="240" w:lineRule="auto"/>
    </w:pPr>
    <w:rPr>
      <w:b/>
      <w:bCs/>
      <w:color w:val="5B9BD5" w:themeColor="accent1"/>
      <w:sz w:val="18"/>
      <w:szCs w:val="18"/>
    </w:rPr>
  </w:style>
  <w:style w:type="table" w:customStyle="1" w:styleId="ppTable">
    <w:name w:val="pp Table"/>
    <w:basedOn w:val="TableNormal"/>
    <w:uiPriority w:val="99"/>
    <w:rsid w:val="005976D5"/>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976D5"/>
    <w:pPr>
      <w:numPr>
        <w:ilvl w:val="4"/>
      </w:numPr>
      <w:ind w:left="2160"/>
    </w:pPr>
  </w:style>
  <w:style w:type="paragraph" w:customStyle="1" w:styleId="ppBulletListIndent2">
    <w:name w:val="pp Bullet List Indent 2"/>
    <w:basedOn w:val="ppBulletListIndent"/>
    <w:qFormat/>
    <w:rsid w:val="005976D5"/>
    <w:pPr>
      <w:tabs>
        <w:tab w:val="clear" w:pos="1757"/>
        <w:tab w:val="num" w:pos="2520"/>
      </w:tabs>
      <w:ind w:left="2115"/>
    </w:pPr>
  </w:style>
  <w:style w:type="paragraph" w:customStyle="1" w:styleId="ppNumberListIndent2">
    <w:name w:val="pp Number List Indent 2"/>
    <w:basedOn w:val="ppNumberListIndent"/>
    <w:qFormat/>
    <w:rsid w:val="005976D5"/>
    <w:pPr>
      <w:numPr>
        <w:ilvl w:val="3"/>
      </w:numPr>
      <w:ind w:left="2115" w:hanging="357"/>
    </w:pPr>
  </w:style>
  <w:style w:type="paragraph" w:customStyle="1" w:styleId="ppCodeIndent3">
    <w:name w:val="pp Code Indent 3"/>
    <w:basedOn w:val="ppCodeIndent2"/>
    <w:qFormat/>
    <w:rsid w:val="005976D5"/>
    <w:pPr>
      <w:numPr>
        <w:ilvl w:val="4"/>
      </w:numPr>
    </w:pPr>
  </w:style>
  <w:style w:type="paragraph" w:customStyle="1" w:styleId="ppCodeLanguageIndent3">
    <w:name w:val="pp Code Language Indent 3"/>
    <w:basedOn w:val="ppCodeLanguageIndent2"/>
    <w:next w:val="ppCodeIndent3"/>
    <w:qFormat/>
    <w:rsid w:val="005976D5"/>
    <w:pPr>
      <w:numPr>
        <w:ilvl w:val="4"/>
      </w:numPr>
    </w:pPr>
  </w:style>
  <w:style w:type="paragraph" w:customStyle="1" w:styleId="ppNoteIndent3">
    <w:name w:val="pp Note Indent 3"/>
    <w:basedOn w:val="ppNoteIndent2"/>
    <w:qFormat/>
    <w:rsid w:val="005976D5"/>
    <w:pPr>
      <w:numPr>
        <w:ilvl w:val="4"/>
      </w:numPr>
    </w:pPr>
  </w:style>
  <w:style w:type="paragraph" w:customStyle="1" w:styleId="ppFigureIndent3">
    <w:name w:val="pp Figure Indent 3"/>
    <w:basedOn w:val="ppFigureIndent2"/>
    <w:qFormat/>
    <w:rsid w:val="005976D5"/>
    <w:pPr>
      <w:numPr>
        <w:ilvl w:val="4"/>
      </w:numPr>
    </w:pPr>
  </w:style>
  <w:style w:type="paragraph" w:customStyle="1" w:styleId="ppFigureCaptionIndent3">
    <w:name w:val="pp Figure Caption Indent 3"/>
    <w:basedOn w:val="ppFigureCaptionIndent2"/>
    <w:qFormat/>
    <w:rsid w:val="005976D5"/>
    <w:pPr>
      <w:numPr>
        <w:ilvl w:val="4"/>
      </w:numPr>
    </w:pPr>
  </w:style>
  <w:style w:type="paragraph" w:customStyle="1" w:styleId="ppFigureNumberIndent3">
    <w:name w:val="pp Figure Number Indent 3"/>
    <w:basedOn w:val="ppFigureNumberIndent2"/>
    <w:qFormat/>
    <w:rsid w:val="005976D5"/>
    <w:pPr>
      <w:numPr>
        <w:ilvl w:val="4"/>
      </w:numPr>
      <w:ind w:left="2160" w:firstLine="0"/>
    </w:pPr>
  </w:style>
  <w:style w:type="paragraph" w:customStyle="1" w:styleId="ppBodyAfterTableText">
    <w:name w:val="pp Body After Table Text"/>
    <w:basedOn w:val="ppBodyText"/>
    <w:next w:val="BodyText"/>
    <w:qFormat/>
    <w:rsid w:val="005976D5"/>
    <w:pPr>
      <w:spacing w:before="240"/>
    </w:pPr>
  </w:style>
  <w:style w:type="paragraph" w:styleId="BodyText">
    <w:name w:val="Body Text"/>
    <w:basedOn w:val="Normal"/>
    <w:link w:val="BodyTextChar"/>
    <w:semiHidden/>
    <w:unhideWhenUsed/>
    <w:rsid w:val="005976D5"/>
  </w:style>
  <w:style w:type="character" w:customStyle="1" w:styleId="BodyTextChar">
    <w:name w:val="Body Text Char"/>
    <w:basedOn w:val="DefaultParagraphFont"/>
    <w:link w:val="BodyText"/>
    <w:semiHidden/>
    <w:rsid w:val="005976D5"/>
    <w:rPr>
      <w:rFonts w:eastAsiaTheme="minorEastAsia"/>
      <w:lang w:bidi="en-US"/>
    </w:rPr>
  </w:style>
  <w:style w:type="paragraph" w:customStyle="1" w:styleId="ppNoteBulletIndent">
    <w:name w:val="pp Note Bullet Indent"/>
    <w:basedOn w:val="ppNoteBullet"/>
    <w:qFormat/>
    <w:rsid w:val="005976D5"/>
    <w:pPr>
      <w:ind w:left="1146"/>
    </w:pPr>
  </w:style>
  <w:style w:type="paragraph" w:customStyle="1" w:styleId="ppNoteBulletIndent2">
    <w:name w:val="pp Note Bullet Indent 2"/>
    <w:basedOn w:val="ppNoteBulletIndent"/>
    <w:qFormat/>
    <w:rsid w:val="005976D5"/>
    <w:pPr>
      <w:ind w:left="1866"/>
    </w:pPr>
  </w:style>
  <w:style w:type="paragraph" w:customStyle="1" w:styleId="ppNoteBulletIndent3">
    <w:name w:val="pp Note Bullet Indent 3"/>
    <w:basedOn w:val="ppNoteBulletIndent2"/>
    <w:qFormat/>
    <w:rsid w:val="005976D5"/>
    <w:pPr>
      <w:ind w:left="2580"/>
    </w:pPr>
  </w:style>
  <w:style w:type="character" w:styleId="Hyperlink">
    <w:name w:val="Hyperlink"/>
    <w:basedOn w:val="DefaultParagraphFont"/>
    <w:uiPriority w:val="99"/>
    <w:semiHidden/>
    <w:unhideWhenUsed/>
    <w:rsid w:val="005976D5"/>
    <w:rPr>
      <w:strike w:val="0"/>
      <w:dstrike w:val="0"/>
      <w:color w:val="3366CC"/>
      <w:u w:val="none"/>
      <w:effect w:val="none"/>
    </w:rPr>
  </w:style>
  <w:style w:type="paragraph" w:styleId="NormalWeb">
    <w:name w:val="Normal (Web)"/>
    <w:basedOn w:val="Normal"/>
    <w:uiPriority w:val="99"/>
    <w:unhideWhenUsed/>
    <w:rsid w:val="005976D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97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06931">
      <w:bodyDiv w:val="1"/>
      <w:marLeft w:val="0"/>
      <w:marRight w:val="0"/>
      <w:marTop w:val="0"/>
      <w:marBottom w:val="0"/>
      <w:divBdr>
        <w:top w:val="none" w:sz="0" w:space="0" w:color="auto"/>
        <w:left w:val="none" w:sz="0" w:space="0" w:color="auto"/>
        <w:bottom w:val="none" w:sz="0" w:space="0" w:color="auto"/>
        <w:right w:val="none" w:sz="0" w:space="0" w:color="auto"/>
      </w:divBdr>
      <w:divsChild>
        <w:div w:id="922180151">
          <w:marLeft w:val="0"/>
          <w:marRight w:val="0"/>
          <w:marTop w:val="0"/>
          <w:marBottom w:val="0"/>
          <w:divBdr>
            <w:top w:val="none" w:sz="0" w:space="0" w:color="auto"/>
            <w:left w:val="none" w:sz="0" w:space="0" w:color="auto"/>
            <w:bottom w:val="none" w:sz="0" w:space="0" w:color="auto"/>
            <w:right w:val="none" w:sz="0" w:space="0" w:color="auto"/>
          </w:divBdr>
          <w:divsChild>
            <w:div w:id="431584576">
              <w:marLeft w:val="0"/>
              <w:marRight w:val="0"/>
              <w:marTop w:val="0"/>
              <w:marBottom w:val="0"/>
              <w:divBdr>
                <w:top w:val="none" w:sz="0" w:space="0" w:color="auto"/>
                <w:left w:val="none" w:sz="0" w:space="0" w:color="auto"/>
                <w:bottom w:val="none" w:sz="0" w:space="0" w:color="auto"/>
                <w:right w:val="none" w:sz="0" w:space="0" w:color="auto"/>
              </w:divBdr>
              <w:divsChild>
                <w:div w:id="993265068">
                  <w:marLeft w:val="0"/>
                  <w:marRight w:val="0"/>
                  <w:marTop w:val="0"/>
                  <w:marBottom w:val="0"/>
                  <w:divBdr>
                    <w:top w:val="none" w:sz="0" w:space="0" w:color="auto"/>
                    <w:left w:val="none" w:sz="0" w:space="0" w:color="auto"/>
                    <w:bottom w:val="none" w:sz="0" w:space="0" w:color="auto"/>
                    <w:right w:val="none" w:sz="0" w:space="0" w:color="auto"/>
                  </w:divBdr>
                  <w:divsChild>
                    <w:div w:id="5644325">
                      <w:marLeft w:val="0"/>
                      <w:marRight w:val="0"/>
                      <w:marTop w:val="0"/>
                      <w:marBottom w:val="180"/>
                      <w:divBdr>
                        <w:top w:val="single" w:sz="18" w:space="9" w:color="CCCCCC"/>
                        <w:left w:val="none" w:sz="0" w:space="0" w:color="auto"/>
                        <w:bottom w:val="none" w:sz="0" w:space="0" w:color="auto"/>
                        <w:right w:val="none" w:sz="0" w:space="0" w:color="auto"/>
                      </w:divBdr>
                      <w:divsChild>
                        <w:div w:id="2131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139981">
      <w:bodyDiv w:val="1"/>
      <w:marLeft w:val="0"/>
      <w:marRight w:val="0"/>
      <w:marTop w:val="0"/>
      <w:marBottom w:val="0"/>
      <w:divBdr>
        <w:top w:val="none" w:sz="0" w:space="0" w:color="auto"/>
        <w:left w:val="none" w:sz="0" w:space="0" w:color="auto"/>
        <w:bottom w:val="none" w:sz="0" w:space="0" w:color="auto"/>
        <w:right w:val="none" w:sz="0" w:space="0" w:color="auto"/>
      </w:divBdr>
      <w:divsChild>
        <w:div w:id="192574931">
          <w:marLeft w:val="0"/>
          <w:marRight w:val="0"/>
          <w:marTop w:val="0"/>
          <w:marBottom w:val="0"/>
          <w:divBdr>
            <w:top w:val="none" w:sz="0" w:space="0" w:color="auto"/>
            <w:left w:val="none" w:sz="0" w:space="0" w:color="auto"/>
            <w:bottom w:val="none" w:sz="0" w:space="0" w:color="auto"/>
            <w:right w:val="none" w:sz="0" w:space="0" w:color="auto"/>
          </w:divBdr>
          <w:divsChild>
            <w:div w:id="1673486508">
              <w:marLeft w:val="0"/>
              <w:marRight w:val="0"/>
              <w:marTop w:val="0"/>
              <w:marBottom w:val="225"/>
              <w:divBdr>
                <w:top w:val="none" w:sz="0" w:space="0" w:color="auto"/>
                <w:left w:val="none" w:sz="0" w:space="0" w:color="auto"/>
                <w:bottom w:val="none" w:sz="0" w:space="0" w:color="auto"/>
                <w:right w:val="none" w:sz="0" w:space="0" w:color="auto"/>
              </w:divBdr>
            </w:div>
            <w:div w:id="2032753783">
              <w:marLeft w:val="0"/>
              <w:marRight w:val="0"/>
              <w:marTop w:val="0"/>
              <w:marBottom w:val="0"/>
              <w:divBdr>
                <w:top w:val="none" w:sz="0" w:space="0" w:color="auto"/>
                <w:left w:val="none" w:sz="0" w:space="0" w:color="auto"/>
                <w:bottom w:val="none" w:sz="0" w:space="0" w:color="auto"/>
                <w:right w:val="none" w:sz="0" w:space="0" w:color="auto"/>
              </w:divBdr>
              <w:divsChild>
                <w:div w:id="881332171">
                  <w:marLeft w:val="0"/>
                  <w:marRight w:val="0"/>
                  <w:marTop w:val="0"/>
                  <w:marBottom w:val="0"/>
                  <w:divBdr>
                    <w:top w:val="none" w:sz="0" w:space="0" w:color="auto"/>
                    <w:left w:val="none" w:sz="0" w:space="0" w:color="auto"/>
                    <w:bottom w:val="none" w:sz="0" w:space="0" w:color="auto"/>
                    <w:right w:val="none" w:sz="0" w:space="0" w:color="auto"/>
                  </w:divBdr>
                  <w:divsChild>
                    <w:div w:id="221797334">
                      <w:marLeft w:val="0"/>
                      <w:marRight w:val="0"/>
                      <w:marTop w:val="0"/>
                      <w:marBottom w:val="0"/>
                      <w:divBdr>
                        <w:top w:val="none" w:sz="0" w:space="0" w:color="BBBBBB"/>
                        <w:left w:val="single" w:sz="6" w:space="6" w:color="BBBBBB"/>
                        <w:bottom w:val="none" w:sz="0" w:space="0" w:color="BBBBBB"/>
                        <w:right w:val="single" w:sz="6" w:space="6" w:color="BBBBBB"/>
                      </w:divBdr>
                      <w:divsChild>
                        <w:div w:id="11251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4719">
              <w:marLeft w:val="0"/>
              <w:marRight w:val="0"/>
              <w:marTop w:val="0"/>
              <w:marBottom w:val="0"/>
              <w:divBdr>
                <w:top w:val="none" w:sz="0" w:space="0" w:color="auto"/>
                <w:left w:val="none" w:sz="0" w:space="0" w:color="auto"/>
                <w:bottom w:val="none" w:sz="0" w:space="0" w:color="auto"/>
                <w:right w:val="none" w:sz="0" w:space="0" w:color="auto"/>
              </w:divBdr>
              <w:divsChild>
                <w:div w:id="14176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hyperlink" Target="http://geeks.ms/controlpanel/blogs/posteditor.aspx?SelectedNavItem=NewPost" TargetMode="External"/><Relationship Id="rId3" Type="http://schemas.openxmlformats.org/officeDocument/2006/relationships/styles" Target="styles.xml"/><Relationship Id="rId7" Type="http://schemas.openxmlformats.org/officeDocument/2006/relationships/hyperlink" Target="mailto:freddy_angarita@hotmail.com" TargetMode="External"/><Relationship Id="rId12" Type="http://schemas.openxmlformats.org/officeDocument/2006/relationships/hyperlink" Target="http://geeks.ms/controlpanel/blogs/posteditor.aspx?SelectedNavItem=NewPo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hyperlink" Target="http://geeks.ms/controlpanel/blogs/posteditor.aspx?SelectedNavItem=NewPo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C:\Users\andygon\Desktop\TestArticle\Articles\HXS\aug2013\Contadores%20de%20Rendimiento%20para%20diagn&#243;stico%20y%20afinaci&#243;n%20de%20SQL%20Server\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eeks.ms/controlpanel/blogs/posteditor.aspx?SelectedNavItem=NewP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DDC1CBF-7314-4B65-B184-483AECCC8C6E}"/>
      </w:docPartPr>
      <w:docPartBody>
        <w:p w:rsidR="00FD4D76" w:rsidRDefault="003554D5">
          <w:r w:rsidRPr="00B340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D5"/>
    <w:rsid w:val="000C330B"/>
    <w:rsid w:val="003554D5"/>
    <w:rsid w:val="00D321DD"/>
    <w:rsid w:val="00E91EAE"/>
    <w:rsid w:val="00FD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4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c 3 9 4 2 2 4 d - 3 0 d 9 - 4 2 5 4 - 9 1 8 e - 6 1 0 2 7 0 8 a 5 d 0 4 "   t i t l e = " C o n t a d o r e s   d e   R e n d i m i e n t o   p a r a   d i a g n � s t i c o   y   a f i n a c i � n   d e   S Q L   S e r v e r "   s t y l e = " T o p i c " / >  
 < / t o c > 
</file>

<file path=customXml/itemProps1.xml><?xml version="1.0" encoding="utf-8"?>
<ds:datastoreItem xmlns:ds="http://schemas.openxmlformats.org/officeDocument/2006/customXml" ds:itemID="{41EEC774-13B7-4180-B457-562769A09C7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8</TotalTime>
  <Pages>6</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5</cp:revision>
  <dcterms:created xsi:type="dcterms:W3CDTF">2013-07-29T17:25:00Z</dcterms:created>
  <dcterms:modified xsi:type="dcterms:W3CDTF">2013-07-30T17:23:00Z</dcterms:modified>
</cp:coreProperties>
</file>