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13e94440-8299-4dec-b4dc-9d0d5c5c5241"/>
        <w:id w:val="-969046190"/>
        <w:placeholder>
          <w:docPart w:val="DefaultPlaceholder_1081868574"/>
        </w:placeholder>
        <w:text/>
      </w:sdtPr>
      <w:sdtEndPr/>
      <w:sdtContent>
        <w:p w:rsidR="00AD3EDA" w:rsidRPr="001D7B2C" w:rsidRDefault="001D7B2C" w:rsidP="001D7B2C">
          <w:pPr>
            <w:pStyle w:val="ppTopic"/>
            <w:rPr>
              <w:lang w:val="es-ES"/>
            </w:rPr>
          </w:pPr>
          <w:r w:rsidRPr="001D7B2C">
            <w:rPr>
              <w:lang w:val="es-ES"/>
            </w:rPr>
            <w:t xml:space="preserve">Optimización de Consultas Parte 3 - </w:t>
          </w:r>
          <w:r w:rsidR="00F45A1F" w:rsidRPr="001D7B2C">
            <w:rPr>
              <w:lang w:val="es-ES"/>
            </w:rPr>
            <w:t>Recopilación</w:t>
          </w:r>
          <w:r w:rsidRPr="001D7B2C">
            <w:rPr>
              <w:lang w:val="es-ES"/>
            </w:rPr>
            <w:t xml:space="preserve"> de procedimientos Almacenados</w:t>
          </w:r>
        </w:p>
      </w:sdtContent>
    </w:sdt>
    <w:p w:rsidR="004641CD" w:rsidRDefault="004641CD" w:rsidP="004641CD">
      <w:pPr>
        <w:pStyle w:val="ppBodyText"/>
        <w:rPr>
          <w:lang w:val="es-ES"/>
        </w:rPr>
      </w:pPr>
      <w:r>
        <w:rPr>
          <w:lang w:val="es-ES"/>
        </w:rPr>
        <w:t xml:space="preserve">Por </w:t>
      </w:r>
      <w:r>
        <w:rPr>
          <w:rStyle w:val="Strong"/>
          <w:lang w:val="es-ES"/>
        </w:rPr>
        <w:t>FREDDY LEANDRO ANGARITA C.</w:t>
      </w:r>
      <w:r>
        <w:rPr>
          <w:b/>
          <w:bCs/>
          <w:lang w:val="es-ES"/>
        </w:rPr>
        <w:br/>
      </w:r>
      <w:proofErr w:type="spellStart"/>
      <w:r>
        <w:rPr>
          <w:rStyle w:val="Strong"/>
          <w:rFonts w:ascii="Tahoma" w:hAnsi="Tahoma" w:cs="Tahoma"/>
          <w:color w:val="3333FF"/>
          <w:sz w:val="15"/>
          <w:szCs w:val="15"/>
          <w:lang w:val="es-ES"/>
        </w:rPr>
        <w:t>SqlServer</w:t>
      </w:r>
      <w:proofErr w:type="spellEnd"/>
      <w:r>
        <w:rPr>
          <w:rStyle w:val="Strong"/>
          <w:rFonts w:ascii="Tahoma" w:hAnsi="Tahoma" w:cs="Tahoma"/>
          <w:color w:val="3333FF"/>
          <w:sz w:val="15"/>
          <w:szCs w:val="15"/>
          <w:lang w:val="es-ES"/>
        </w:rPr>
        <w:t xml:space="preserve">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p>
    <w:p w:rsidR="001D7B2C" w:rsidRPr="001D7B2C" w:rsidRDefault="001D7B2C" w:rsidP="00D73FFC">
      <w:pPr>
        <w:pStyle w:val="ppBodyText"/>
        <w:rPr>
          <w:lang w:val="es-ES"/>
        </w:rPr>
      </w:pPr>
      <w:bookmarkStart w:id="0" w:name="_GoBack"/>
      <w:bookmarkEnd w:id="0"/>
    </w:p>
    <w:p w:rsidR="001D7B2C" w:rsidRPr="001D7B2C" w:rsidRDefault="001D7B2C" w:rsidP="00D73FFC">
      <w:pPr>
        <w:pStyle w:val="ppBodyText"/>
        <w:rPr>
          <w:rFonts w:ascii="Arial" w:hAnsi="Arial" w:cs="Arial"/>
          <w:color w:val="333333"/>
          <w:sz w:val="18"/>
          <w:szCs w:val="18"/>
          <w:lang w:val="es-ES"/>
        </w:rPr>
      </w:pPr>
      <w:r w:rsidRPr="001D7B2C">
        <w:rPr>
          <w:rFonts w:ascii="Arial" w:hAnsi="Arial" w:cs="Arial"/>
          <w:color w:val="333333"/>
          <w:sz w:val="18"/>
          <w:szCs w:val="18"/>
          <w:lang w:val="es-ES"/>
        </w:rPr>
        <w:t xml:space="preserve">Cada vez que se ejecuta un procedimiento almacenado en </w:t>
      </w:r>
      <w:r w:rsidR="00F45A1F" w:rsidRPr="001D7B2C">
        <w:rPr>
          <w:rFonts w:ascii="Arial" w:hAnsi="Arial" w:cs="Arial"/>
          <w:color w:val="333333"/>
          <w:sz w:val="18"/>
          <w:szCs w:val="18"/>
          <w:lang w:val="es-ES"/>
        </w:rPr>
        <w:t>SQL Server</w:t>
      </w:r>
      <w:r w:rsidRPr="001D7B2C">
        <w:rPr>
          <w:rFonts w:ascii="Arial" w:hAnsi="Arial" w:cs="Arial"/>
          <w:color w:val="333333"/>
          <w:sz w:val="18"/>
          <w:szCs w:val="18"/>
          <w:lang w:val="es-ES"/>
        </w:rPr>
        <w:t xml:space="preserve"> por primera vez, se optimiza y su plan de ejecución se compila y se almacena en el caché de </w:t>
      </w:r>
      <w:r w:rsidR="00F45A1F" w:rsidRPr="001D7B2C">
        <w:rPr>
          <w:rFonts w:ascii="Arial" w:hAnsi="Arial" w:cs="Arial"/>
          <w:color w:val="333333"/>
          <w:sz w:val="18"/>
          <w:szCs w:val="18"/>
          <w:lang w:val="es-ES"/>
        </w:rPr>
        <w:t>SQL Server</w:t>
      </w:r>
      <w:r w:rsidRPr="001D7B2C">
        <w:rPr>
          <w:rFonts w:ascii="Arial" w:hAnsi="Arial" w:cs="Arial"/>
          <w:color w:val="333333"/>
          <w:sz w:val="18"/>
          <w:szCs w:val="18"/>
          <w:lang w:val="es-ES"/>
        </w:rPr>
        <w:t>. Cada  vez que el procedimiento almacenado se ejecuta luego de ser almacenado en el caché, usará el mismo plan de ejecución, eliminando la necesidad de compilar y de almacenar el plan de ejecución de dicho procedimiento cada vez que se ejecuta. Si éste procedimiento se ejecuta 1000 o más veces por día, los recursos de hardware se optimizan al ahorrarse dichos pasos.</w:t>
      </w:r>
      <w:r w:rsidRPr="001D7B2C">
        <w:rPr>
          <w:rFonts w:ascii="Arial" w:hAnsi="Arial" w:cs="Arial"/>
          <w:color w:val="333333"/>
          <w:sz w:val="18"/>
          <w:szCs w:val="18"/>
          <w:lang w:val="es-ES"/>
        </w:rPr>
        <w:br/>
      </w:r>
      <w:r w:rsidRPr="001D7B2C">
        <w:rPr>
          <w:rFonts w:ascii="Arial" w:hAnsi="Arial" w:cs="Arial"/>
          <w:color w:val="333333"/>
          <w:sz w:val="18"/>
          <w:szCs w:val="18"/>
          <w:lang w:val="es-ES"/>
        </w:rPr>
        <w:br/>
        <w:t xml:space="preserve">Si los parámetros dentro del procedimiento almacenado son idénticos en el Where, entonces reusar el plan de ejecución tiene mucho sentido. Pero </w:t>
      </w:r>
      <w:r w:rsidR="00F45A1F">
        <w:rPr>
          <w:rFonts w:ascii="Arial" w:hAnsi="Arial" w:cs="Arial"/>
          <w:color w:val="333333"/>
          <w:sz w:val="18"/>
          <w:szCs w:val="18"/>
          <w:lang w:val="es-ES"/>
        </w:rPr>
        <w:t>¿</w:t>
      </w:r>
      <w:r w:rsidRPr="001D7B2C">
        <w:rPr>
          <w:rFonts w:ascii="Arial" w:hAnsi="Arial" w:cs="Arial"/>
          <w:color w:val="333333"/>
          <w:sz w:val="18"/>
          <w:szCs w:val="18"/>
          <w:lang w:val="es-ES"/>
        </w:rPr>
        <w:t xml:space="preserve">qué pasa si los valores de los parámetros en cada ejecución cambian?, que pasa si el tamaño del resultado </w:t>
      </w:r>
      <w:r w:rsidR="00F45A1F" w:rsidRPr="001D7B2C">
        <w:rPr>
          <w:rFonts w:ascii="Arial" w:hAnsi="Arial" w:cs="Arial"/>
          <w:color w:val="333333"/>
          <w:sz w:val="18"/>
          <w:szCs w:val="18"/>
          <w:lang w:val="es-ES"/>
        </w:rPr>
        <w:t>varía</w:t>
      </w:r>
      <w:r w:rsidRPr="001D7B2C">
        <w:rPr>
          <w:rFonts w:ascii="Arial" w:hAnsi="Arial" w:cs="Arial"/>
          <w:color w:val="333333"/>
          <w:sz w:val="18"/>
          <w:szCs w:val="18"/>
          <w:lang w:val="es-ES"/>
        </w:rPr>
        <w:t xml:space="preserve"> notablemente (Columnas y Filas), que sucede si para unos parámetros la búsqueda óptima es una búsqueda por índice, pero para otros valores el mejor camino es un table scan?</w:t>
      </w:r>
      <w:r w:rsidRPr="001D7B2C">
        <w:rPr>
          <w:rFonts w:ascii="Arial" w:hAnsi="Arial" w:cs="Arial"/>
          <w:color w:val="333333"/>
          <w:sz w:val="18"/>
          <w:szCs w:val="18"/>
          <w:lang w:val="es-ES"/>
        </w:rPr>
        <w:br/>
      </w:r>
      <w:r w:rsidRPr="001D7B2C">
        <w:rPr>
          <w:rFonts w:ascii="Arial" w:hAnsi="Arial" w:cs="Arial"/>
          <w:color w:val="333333"/>
          <w:sz w:val="18"/>
          <w:szCs w:val="18"/>
          <w:lang w:val="es-ES"/>
        </w:rPr>
        <w:br/>
        <w:t>Todo eso depende de que tan genéricos sean los parámetros, de que tan bien esté definida la funcionalidad del procedimiento almacenado si están definidos de tal manera que no recarguemos su funcionalidad y que los resultados sean parecidos aun los valores de los parámetros sean diferentes el procedimiento ejecutará de manera óptima y obtendrá todos los beneficios mencionados anteriormente. Pero para el caso contrario, reutilizar el plan de ejecución puede no ser lo óptimo, como resultado la consulta se ejecutará más lentamente que si se creara dinámicamente su plan de ejecución.</w:t>
      </w:r>
      <w:r w:rsidRPr="001D7B2C">
        <w:rPr>
          <w:rFonts w:ascii="Arial" w:hAnsi="Arial" w:cs="Arial"/>
          <w:color w:val="333333"/>
          <w:sz w:val="18"/>
          <w:szCs w:val="18"/>
          <w:lang w:val="es-ES"/>
        </w:rPr>
        <w:br/>
      </w:r>
      <w:r w:rsidRPr="001D7B2C">
        <w:rPr>
          <w:rFonts w:ascii="Arial" w:hAnsi="Arial" w:cs="Arial"/>
          <w:color w:val="333333"/>
          <w:sz w:val="18"/>
          <w:szCs w:val="18"/>
          <w:lang w:val="es-ES"/>
        </w:rPr>
        <w:br/>
        <w:t>En la mayoría de los casos, no es una cuestión de la cual preocuparse, pero si se hace la pregunta, por qué mi procedimiento almacenado ejecuta bien en el diseñador de consultas pero toma mucho tiempo en producción, éste puede ser el caso. Siempre teniendo en cuenta que el diseño del procedimiento almacenado, junto con granularidad, ofrecen la mejor estrategia para diseñarlos y claro para mantenerlos</w:t>
      </w:r>
      <w:r w:rsidRPr="001D7B2C">
        <w:rPr>
          <w:rFonts w:ascii="Arial" w:hAnsi="Arial" w:cs="Arial"/>
          <w:color w:val="333333"/>
          <w:sz w:val="18"/>
          <w:szCs w:val="18"/>
          <w:lang w:val="es-ES"/>
        </w:rPr>
        <w:br/>
      </w:r>
      <w:r w:rsidRPr="001D7B2C">
        <w:rPr>
          <w:rFonts w:ascii="Arial" w:hAnsi="Arial" w:cs="Arial"/>
          <w:color w:val="333333"/>
          <w:sz w:val="18"/>
          <w:szCs w:val="18"/>
          <w:lang w:val="es-ES"/>
        </w:rPr>
        <w:br/>
        <w:t>Cómo solucionar el problema:</w:t>
      </w:r>
      <w:r w:rsidRPr="001D7B2C">
        <w:rPr>
          <w:rFonts w:ascii="Arial" w:hAnsi="Arial" w:cs="Arial"/>
          <w:color w:val="333333"/>
          <w:sz w:val="18"/>
          <w:szCs w:val="18"/>
          <w:lang w:val="es-ES"/>
        </w:rPr>
        <w:br/>
      </w:r>
      <w:r w:rsidRPr="001D7B2C">
        <w:rPr>
          <w:rFonts w:ascii="Arial" w:hAnsi="Arial" w:cs="Arial"/>
          <w:color w:val="333333"/>
          <w:sz w:val="18"/>
          <w:szCs w:val="18"/>
          <w:lang w:val="es-ES"/>
        </w:rPr>
        <w:br/>
        <w:t xml:space="preserve">1. Aplicar </w:t>
      </w:r>
      <w:r w:rsidR="004641CD">
        <w:fldChar w:fldCharType="begin"/>
      </w:r>
      <w:r w:rsidR="004641CD" w:rsidRPr="004641CD">
        <w:rPr>
          <w:lang w:val="es-ES"/>
        </w:rPr>
        <w:instrText xml:space="preserve"> HYPERLINK "http://msdn.microsoft.com/es-es/library/ms190439.aspx" \o "Recompilación" </w:instrText>
      </w:r>
      <w:r w:rsidR="004641CD">
        <w:fldChar w:fldCharType="separate"/>
      </w:r>
      <w:r w:rsidR="00F45A1F" w:rsidRPr="001D7B2C">
        <w:rPr>
          <w:rStyle w:val="Hyperlink"/>
          <w:rFonts w:ascii="Arial" w:hAnsi="Arial" w:cs="Arial"/>
          <w:sz w:val="18"/>
          <w:szCs w:val="18"/>
          <w:lang w:val="es-ES"/>
        </w:rPr>
        <w:t>recopilación</w:t>
      </w:r>
      <w:r w:rsidRPr="001D7B2C">
        <w:rPr>
          <w:rStyle w:val="Hyperlink"/>
          <w:rFonts w:ascii="Arial" w:hAnsi="Arial" w:cs="Arial"/>
          <w:sz w:val="18"/>
          <w:szCs w:val="18"/>
          <w:lang w:val="es-ES"/>
        </w:rPr>
        <w:t xml:space="preserve"> </w:t>
      </w:r>
      <w:r w:rsidR="004641CD">
        <w:rPr>
          <w:rStyle w:val="Hyperlink"/>
          <w:rFonts w:ascii="Arial" w:hAnsi="Arial" w:cs="Arial"/>
          <w:sz w:val="18"/>
          <w:szCs w:val="18"/>
          <w:lang w:val="es-ES"/>
        </w:rPr>
        <w:fldChar w:fldCharType="end"/>
      </w:r>
      <w:r w:rsidRPr="001D7B2C">
        <w:rPr>
          <w:rFonts w:ascii="Arial" w:hAnsi="Arial" w:cs="Arial"/>
          <w:color w:val="333333"/>
          <w:sz w:val="18"/>
          <w:szCs w:val="18"/>
          <w:lang w:val="es-ES"/>
        </w:rPr>
        <w:t>a todos los procedimientos periódicamente</w:t>
      </w:r>
      <w:r w:rsidRPr="001D7B2C">
        <w:rPr>
          <w:rFonts w:ascii="Arial" w:hAnsi="Arial" w:cs="Arial"/>
          <w:color w:val="333333"/>
          <w:sz w:val="18"/>
          <w:szCs w:val="18"/>
          <w:lang w:val="es-ES"/>
        </w:rPr>
        <w:br/>
        <w:t xml:space="preserve">Ejecutar con el procedimiento almacenado del sistema </w:t>
      </w:r>
      <w:r w:rsidR="004641CD">
        <w:fldChar w:fldCharType="begin"/>
      </w:r>
      <w:r w:rsidR="004641CD" w:rsidRPr="004641CD">
        <w:rPr>
          <w:lang w:val="es-ES"/>
        </w:rPr>
        <w:instrText xml:space="preserve"> HYPERLINK "http</w:instrText>
      </w:r>
      <w:r w:rsidR="004641CD" w:rsidRPr="004641CD">
        <w:rPr>
          <w:lang w:val="es-ES"/>
        </w:rPr>
        <w:instrText xml:space="preserve">://msdn.microsoft.com/en-us/library/aa238892%28v=sql.80%29.aspx" \o "sp_recompile" </w:instrText>
      </w:r>
      <w:r w:rsidR="004641CD">
        <w:fldChar w:fldCharType="separate"/>
      </w:r>
      <w:proofErr w:type="spellStart"/>
      <w:r w:rsidRPr="001D7B2C">
        <w:rPr>
          <w:rStyle w:val="Hyperlink"/>
          <w:rFonts w:ascii="Arial" w:hAnsi="Arial" w:cs="Arial"/>
          <w:sz w:val="18"/>
          <w:szCs w:val="18"/>
          <w:lang w:val="es-ES"/>
        </w:rPr>
        <w:t>sp_recompile</w:t>
      </w:r>
      <w:proofErr w:type="spellEnd"/>
      <w:r w:rsidR="004641CD">
        <w:rPr>
          <w:rStyle w:val="Hyperlink"/>
          <w:rFonts w:ascii="Arial" w:hAnsi="Arial" w:cs="Arial"/>
          <w:sz w:val="18"/>
          <w:szCs w:val="18"/>
          <w:lang w:val="es-ES"/>
        </w:rPr>
        <w:fldChar w:fldCharType="end"/>
      </w:r>
      <w:r w:rsidRPr="001D7B2C">
        <w:rPr>
          <w:rFonts w:ascii="Arial" w:hAnsi="Arial" w:cs="Arial"/>
          <w:color w:val="333333"/>
          <w:sz w:val="18"/>
          <w:szCs w:val="18"/>
          <w:lang w:val="es-ES"/>
        </w:rPr>
        <w:t xml:space="preserve"> sobre todos los procedimientos almacenados de la base de datos (Cada dos o tres meses)</w:t>
      </w:r>
      <w:r w:rsidRPr="001D7B2C">
        <w:rPr>
          <w:rFonts w:ascii="Arial" w:hAnsi="Arial" w:cs="Arial"/>
          <w:color w:val="333333"/>
          <w:sz w:val="18"/>
          <w:szCs w:val="18"/>
          <w:lang w:val="es-ES"/>
        </w:rPr>
        <w:br/>
      </w:r>
      <w:r w:rsidRPr="001D7B2C">
        <w:rPr>
          <w:rFonts w:ascii="Arial" w:hAnsi="Arial" w:cs="Arial"/>
          <w:color w:val="333333"/>
          <w:sz w:val="18"/>
          <w:szCs w:val="18"/>
          <w:lang w:val="es-ES"/>
        </w:rPr>
        <w:br/>
        <w:t>2. Crear los procedimientos almacenados que consideremos que sean candidatos para sufrir este problema con la opción With Recompile, teniendo en cuenta que cada vez que ejecutemos el procedimiento almacenado el mismo se recompilará (se generará un nuevo plan de ejecución)</w:t>
      </w:r>
      <w:r w:rsidRPr="001D7B2C">
        <w:rPr>
          <w:rFonts w:ascii="Arial" w:hAnsi="Arial" w:cs="Arial"/>
          <w:color w:val="333333"/>
          <w:sz w:val="18"/>
          <w:szCs w:val="18"/>
          <w:lang w:val="es-ES"/>
        </w:rPr>
        <w:br/>
        <w:t>CREATE PROCEDURE MiProcedimiento</w:t>
      </w:r>
      <w:r w:rsidRPr="001D7B2C">
        <w:rPr>
          <w:rFonts w:ascii="Arial" w:hAnsi="Arial" w:cs="Arial"/>
          <w:color w:val="333333"/>
          <w:sz w:val="18"/>
          <w:szCs w:val="18"/>
          <w:lang w:val="es-ES"/>
        </w:rPr>
        <w:br/>
        <w:t>WITH RECOMPILE</w:t>
      </w:r>
      <w:r w:rsidRPr="001D7B2C">
        <w:rPr>
          <w:rFonts w:ascii="Arial" w:hAnsi="Arial" w:cs="Arial"/>
          <w:color w:val="333333"/>
          <w:sz w:val="18"/>
          <w:szCs w:val="18"/>
          <w:lang w:val="es-ES"/>
        </w:rPr>
        <w:br/>
      </w:r>
      <w:r w:rsidRPr="001D7B2C">
        <w:rPr>
          <w:rFonts w:ascii="Arial" w:hAnsi="Arial" w:cs="Arial"/>
          <w:color w:val="333333"/>
          <w:sz w:val="18"/>
          <w:szCs w:val="18"/>
          <w:lang w:val="es-ES"/>
        </w:rPr>
        <w:lastRenderedPageBreak/>
        <w:t>AS</w:t>
      </w:r>
      <w:r w:rsidRPr="001D7B2C">
        <w:rPr>
          <w:rFonts w:ascii="Arial" w:hAnsi="Arial" w:cs="Arial"/>
          <w:color w:val="333333"/>
          <w:sz w:val="18"/>
          <w:szCs w:val="18"/>
          <w:lang w:val="es-ES"/>
        </w:rPr>
        <w:br/>
        <w:t>....</w:t>
      </w:r>
      <w:r w:rsidRPr="001D7B2C">
        <w:rPr>
          <w:rFonts w:ascii="Arial" w:hAnsi="Arial" w:cs="Arial"/>
          <w:color w:val="333333"/>
          <w:sz w:val="18"/>
          <w:szCs w:val="18"/>
          <w:lang w:val="es-ES"/>
        </w:rPr>
        <w:br/>
      </w:r>
      <w:r w:rsidRPr="001D7B2C">
        <w:rPr>
          <w:rFonts w:ascii="Arial" w:hAnsi="Arial" w:cs="Arial"/>
          <w:color w:val="333333"/>
          <w:sz w:val="18"/>
          <w:szCs w:val="18"/>
          <w:lang w:val="es-ES"/>
        </w:rPr>
        <w:br/>
        <w:t xml:space="preserve">3. Si el caso en donde los resultados cambian demasiado dependiendo de valores específicos y plenamente identificados podemos ejecutarlo usando la opción with recopile de exec: </w:t>
      </w:r>
      <w:r w:rsidRPr="001D7B2C">
        <w:rPr>
          <w:rFonts w:ascii="Arial" w:hAnsi="Arial" w:cs="Arial"/>
          <w:color w:val="333333"/>
          <w:sz w:val="18"/>
          <w:szCs w:val="18"/>
          <w:lang w:val="es-ES"/>
        </w:rPr>
        <w:br/>
        <w:t>EXECUTE MiProcedimiento @p2 = 'A' WITH RECOMPILE;</w:t>
      </w:r>
      <w:r w:rsidRPr="001D7B2C">
        <w:rPr>
          <w:rFonts w:ascii="Arial" w:hAnsi="Arial" w:cs="Arial"/>
          <w:color w:val="333333"/>
          <w:sz w:val="18"/>
          <w:szCs w:val="18"/>
          <w:lang w:val="es-ES"/>
        </w:rPr>
        <w:br/>
        <w:t>GO</w:t>
      </w:r>
      <w:r w:rsidRPr="001D7B2C">
        <w:rPr>
          <w:rFonts w:ascii="Arial" w:hAnsi="Arial" w:cs="Arial"/>
          <w:color w:val="333333"/>
          <w:sz w:val="18"/>
          <w:szCs w:val="18"/>
          <w:lang w:val="es-ES"/>
        </w:rPr>
        <w:br/>
      </w:r>
      <w:r w:rsidRPr="001D7B2C">
        <w:rPr>
          <w:rFonts w:ascii="Arial" w:hAnsi="Arial" w:cs="Arial"/>
          <w:color w:val="333333"/>
          <w:sz w:val="18"/>
          <w:szCs w:val="18"/>
          <w:lang w:val="es-ES"/>
        </w:rPr>
        <w:br/>
        <w:t>4. Query H</w:t>
      </w:r>
      <w:r w:rsidR="00F45A1F">
        <w:rPr>
          <w:rFonts w:ascii="Arial" w:hAnsi="Arial" w:cs="Arial"/>
          <w:color w:val="333333"/>
          <w:sz w:val="18"/>
          <w:szCs w:val="18"/>
          <w:lang w:val="es-ES"/>
        </w:rPr>
        <w:t>int RECOMPILE</w:t>
      </w:r>
      <w:r w:rsidR="00F45A1F">
        <w:rPr>
          <w:rFonts w:ascii="Arial" w:hAnsi="Arial" w:cs="Arial"/>
          <w:color w:val="333333"/>
          <w:sz w:val="18"/>
          <w:szCs w:val="18"/>
          <w:lang w:val="es-ES"/>
        </w:rPr>
        <w:br/>
        <w:t xml:space="preserve">A partir de SQL </w:t>
      </w:r>
      <w:r w:rsidRPr="001D7B2C">
        <w:rPr>
          <w:rFonts w:ascii="Arial" w:hAnsi="Arial" w:cs="Arial"/>
          <w:color w:val="333333"/>
          <w:sz w:val="18"/>
          <w:szCs w:val="18"/>
          <w:lang w:val="es-ES"/>
        </w:rPr>
        <w:t>Server 2005 se introdujo RECOMPILE como query hint, lo que logra este hint es que el analizador de consulta descarte cualquier plan de ejecución previamente generado para esa consulta dentro del procedimiento almacenado y recompile sólo esta consulta</w:t>
      </w:r>
      <w:r w:rsidRPr="001D7B2C">
        <w:rPr>
          <w:rFonts w:ascii="Arial" w:hAnsi="Arial" w:cs="Arial"/>
          <w:color w:val="333333"/>
          <w:sz w:val="18"/>
          <w:szCs w:val="18"/>
          <w:lang w:val="es-ES"/>
        </w:rPr>
        <w:br/>
      </w:r>
      <w:r w:rsidRPr="001D7B2C">
        <w:rPr>
          <w:rFonts w:ascii="Arial" w:hAnsi="Arial" w:cs="Arial"/>
          <w:color w:val="333333"/>
          <w:sz w:val="18"/>
          <w:szCs w:val="18"/>
          <w:lang w:val="es-ES"/>
        </w:rPr>
        <w:br/>
        <w:t xml:space="preserve">5. Creando </w:t>
      </w:r>
      <w:hyperlink r:id="rId9" w:tooltip="Guías de Plan" w:history="1">
        <w:r w:rsidRPr="001D7B2C">
          <w:rPr>
            <w:rStyle w:val="Hyperlink"/>
            <w:rFonts w:ascii="Arial" w:hAnsi="Arial" w:cs="Arial"/>
            <w:sz w:val="18"/>
            <w:szCs w:val="18"/>
            <w:lang w:val="es-ES"/>
          </w:rPr>
          <w:t>Guías de Plan de Ejecución</w:t>
        </w:r>
      </w:hyperlink>
      <w:r w:rsidRPr="001D7B2C">
        <w:rPr>
          <w:rFonts w:ascii="Arial" w:hAnsi="Arial" w:cs="Arial"/>
          <w:color w:val="333333"/>
          <w:sz w:val="18"/>
          <w:szCs w:val="18"/>
          <w:lang w:val="es-ES"/>
        </w:rPr>
        <w:br/>
        <w:t>Permite realizar cambios administrativos sobre procedimientos almacenados que ya han sido creados en la base de datos que no se puede o no se quiere modificar para agregar algún tipo de optimización como la mencionada. Esto se logra forzando hints sobre las consultas o fijando un plan de ejecución diferente a dicho procedimiento o consulta.</w:t>
      </w:r>
      <w:r w:rsidRPr="001D7B2C">
        <w:rPr>
          <w:rFonts w:ascii="Arial" w:hAnsi="Arial" w:cs="Arial"/>
          <w:color w:val="333333"/>
          <w:sz w:val="18"/>
          <w:szCs w:val="18"/>
          <w:lang w:val="es-ES"/>
        </w:rPr>
        <w:br/>
      </w:r>
      <w:r w:rsidRPr="001D7B2C">
        <w:rPr>
          <w:rFonts w:ascii="Arial" w:hAnsi="Arial" w:cs="Arial"/>
          <w:color w:val="333333"/>
          <w:sz w:val="18"/>
          <w:szCs w:val="18"/>
          <w:lang w:val="es-ES"/>
        </w:rPr>
        <w:br/>
        <w:t>La creación de guías de plan es una opción avanzada de administración es recomendado leer detenidamente la documentación sobre el tema y luego observar los casos en donde sea prudente aplicarlo</w:t>
      </w:r>
      <w:r w:rsidRPr="001D7B2C">
        <w:rPr>
          <w:rFonts w:ascii="Arial" w:hAnsi="Arial" w:cs="Arial"/>
          <w:color w:val="333333"/>
          <w:sz w:val="18"/>
          <w:szCs w:val="18"/>
          <w:lang w:val="es-ES"/>
        </w:rPr>
        <w:br/>
        <w:t>Debemos usar éste tipo de solución cautelosamente dado que usar recompile, aunque nos aseguramos que cada vez el plan de ejecución generado es correcto, hace que perdamos los muy buenos beneficios de tener un plan de ejecución almacenado para el procedimiento y nos guía hacia un mejor diseño de los procedimientos almacenados que incluiremos en nuestros sistemas</w:t>
      </w:r>
    </w:p>
    <w:p w:rsidR="001D7B2C" w:rsidRPr="001D7B2C" w:rsidRDefault="001D7B2C" w:rsidP="00D73FFC">
      <w:pPr>
        <w:pStyle w:val="ppBodyText"/>
        <w:rPr>
          <w:rFonts w:ascii="Arial" w:hAnsi="Arial" w:cs="Arial"/>
          <w:color w:val="333333"/>
          <w:sz w:val="18"/>
          <w:szCs w:val="18"/>
          <w:lang w:val="es-ES"/>
        </w:rPr>
      </w:pPr>
      <w:r w:rsidRPr="001D7B2C">
        <w:rPr>
          <w:rFonts w:ascii="Arial" w:hAnsi="Arial" w:cs="Arial"/>
          <w:color w:val="333333"/>
          <w:sz w:val="18"/>
          <w:szCs w:val="18"/>
          <w:lang w:val="es-ES"/>
        </w:rPr>
        <w:t> </w:t>
      </w:r>
    </w:p>
    <w:p w:rsidR="001D7B2C" w:rsidRPr="00D73FFC" w:rsidRDefault="001D7B2C" w:rsidP="00D73FFC">
      <w:pPr>
        <w:pStyle w:val="ppBodyText"/>
        <w:rPr>
          <w:rFonts w:ascii="Arial" w:hAnsi="Arial" w:cs="Arial"/>
          <w:color w:val="333333"/>
          <w:sz w:val="18"/>
          <w:szCs w:val="18"/>
          <w:lang w:val="es-ES"/>
        </w:rPr>
      </w:pPr>
      <w:r w:rsidRPr="001D7B2C">
        <w:rPr>
          <w:rFonts w:ascii="Arial" w:hAnsi="Arial" w:cs="Arial"/>
          <w:b/>
          <w:bCs/>
          <w:color w:val="333333"/>
          <w:sz w:val="18"/>
          <w:szCs w:val="18"/>
          <w:lang w:val="es-ES"/>
        </w:rPr>
        <w:t>FREDY LEANDRO ANGARITA CASTELLANOS</w:t>
      </w:r>
      <w:r w:rsidRPr="001D7B2C">
        <w:rPr>
          <w:rFonts w:ascii="Arial" w:hAnsi="Arial" w:cs="Arial"/>
          <w:b/>
          <w:bCs/>
          <w:color w:val="333333"/>
          <w:sz w:val="18"/>
          <w:szCs w:val="18"/>
          <w:lang w:val="es-ES"/>
        </w:rPr>
        <w:br/>
      </w:r>
      <w:r w:rsidR="00F45A1F" w:rsidRPr="001D7B2C">
        <w:rPr>
          <w:rFonts w:ascii="Arial" w:hAnsi="Arial" w:cs="Arial"/>
          <w:b/>
          <w:bCs/>
          <w:color w:val="333333"/>
          <w:sz w:val="18"/>
          <w:szCs w:val="18"/>
          <w:lang w:val="es-ES"/>
        </w:rPr>
        <w:t>SQL</w:t>
      </w:r>
      <w:r w:rsidRPr="001D7B2C">
        <w:rPr>
          <w:rFonts w:ascii="Arial" w:hAnsi="Arial" w:cs="Arial"/>
          <w:b/>
          <w:bCs/>
          <w:color w:val="333333"/>
          <w:sz w:val="18"/>
          <w:szCs w:val="18"/>
          <w:lang w:val="es-ES"/>
        </w:rPr>
        <w:t xml:space="preserve"> Server MVP</w:t>
      </w:r>
    </w:p>
    <w:sectPr w:rsidR="001D7B2C" w:rsidRPr="00D7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2C"/>
    <w:rsid w:val="001D7B2C"/>
    <w:rsid w:val="004641CD"/>
    <w:rsid w:val="00AD3EDA"/>
    <w:rsid w:val="00D73FFC"/>
    <w:rsid w:val="00F4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CE8EA-9BFC-4FA6-9CD5-1135C6DB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D7B2C"/>
    <w:pPr>
      <w:spacing w:after="120" w:line="276" w:lineRule="auto"/>
    </w:pPr>
    <w:rPr>
      <w:rFonts w:eastAsiaTheme="minorEastAsia"/>
      <w:lang w:bidi="en-US"/>
    </w:rPr>
  </w:style>
  <w:style w:type="paragraph" w:styleId="Heading1">
    <w:name w:val="heading 1"/>
    <w:basedOn w:val="Normal"/>
    <w:next w:val="ppBodyText"/>
    <w:link w:val="Heading1Char"/>
    <w:qFormat/>
    <w:rsid w:val="001D7B2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1D7B2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1D7B2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1D7B2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B2C"/>
    <w:rPr>
      <w:strike w:val="0"/>
      <w:dstrike w:val="0"/>
      <w:color w:val="3366CC"/>
      <w:u w:val="none"/>
      <w:effect w:val="none"/>
    </w:rPr>
  </w:style>
  <w:style w:type="paragraph" w:styleId="NormalWeb">
    <w:name w:val="Normal (Web)"/>
    <w:basedOn w:val="Normal"/>
    <w:uiPriority w:val="99"/>
    <w:semiHidden/>
    <w:unhideWhenUsed/>
    <w:rsid w:val="001D7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D7B2C"/>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1D7B2C"/>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1D7B2C"/>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1D7B2C"/>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1D7B2C"/>
    <w:pPr>
      <w:spacing w:after="120" w:line="276" w:lineRule="auto"/>
    </w:pPr>
    <w:rPr>
      <w:rFonts w:eastAsiaTheme="minorEastAsia"/>
      <w:lang w:bidi="en-US"/>
    </w:rPr>
  </w:style>
  <w:style w:type="paragraph" w:customStyle="1" w:styleId="ppBodyTextIndent">
    <w:name w:val="pp Body Text Indent"/>
    <w:basedOn w:val="ppBodyText"/>
    <w:rsid w:val="001D7B2C"/>
    <w:pPr>
      <w:numPr>
        <w:ilvl w:val="2"/>
      </w:numPr>
      <w:ind w:left="720"/>
    </w:pPr>
  </w:style>
  <w:style w:type="paragraph" w:customStyle="1" w:styleId="ppBodyTextIndent2">
    <w:name w:val="pp Body Text Indent 2"/>
    <w:basedOn w:val="ppBodyTextIndent"/>
    <w:rsid w:val="001D7B2C"/>
    <w:pPr>
      <w:numPr>
        <w:ilvl w:val="3"/>
      </w:numPr>
      <w:ind w:left="1440"/>
    </w:pPr>
  </w:style>
  <w:style w:type="paragraph" w:customStyle="1" w:styleId="ppBulletList">
    <w:name w:val="pp Bullet List"/>
    <w:basedOn w:val="ppNumberList"/>
    <w:link w:val="ppBulletListChar"/>
    <w:qFormat/>
    <w:rsid w:val="001D7B2C"/>
    <w:pPr>
      <w:numPr>
        <w:ilvl w:val="0"/>
        <w:numId w:val="0"/>
      </w:numPr>
      <w:tabs>
        <w:tab w:val="clear" w:pos="1440"/>
        <w:tab w:val="num" w:pos="1037"/>
      </w:tabs>
      <w:ind w:left="754" w:hanging="357"/>
    </w:pPr>
  </w:style>
  <w:style w:type="paragraph" w:customStyle="1" w:styleId="ppBulletListIndent">
    <w:name w:val="pp Bullet List Indent"/>
    <w:basedOn w:val="ppBulletList"/>
    <w:rsid w:val="001D7B2C"/>
    <w:pPr>
      <w:tabs>
        <w:tab w:val="clear" w:pos="1037"/>
        <w:tab w:val="num" w:pos="1757"/>
      </w:tabs>
      <w:ind w:left="1434"/>
    </w:pPr>
  </w:style>
  <w:style w:type="paragraph" w:customStyle="1" w:styleId="ppChapterNumber">
    <w:name w:val="pp Chapter Number"/>
    <w:next w:val="Normal"/>
    <w:uiPriority w:val="14"/>
    <w:rsid w:val="001D7B2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1D7B2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1D7B2C"/>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D7B2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D7B2C"/>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D7B2C"/>
    <w:pPr>
      <w:numPr>
        <w:ilvl w:val="2"/>
      </w:numPr>
      <w:ind w:left="720"/>
    </w:pPr>
  </w:style>
  <w:style w:type="paragraph" w:customStyle="1" w:styleId="ppCodeIndent2">
    <w:name w:val="pp Code Indent 2"/>
    <w:basedOn w:val="ppCodeIndent"/>
    <w:rsid w:val="001D7B2C"/>
    <w:pPr>
      <w:numPr>
        <w:ilvl w:val="3"/>
      </w:numPr>
      <w:ind w:left="1440"/>
    </w:pPr>
  </w:style>
  <w:style w:type="paragraph" w:customStyle="1" w:styleId="ppCodeLanguage">
    <w:name w:val="pp Code Language"/>
    <w:basedOn w:val="Normal"/>
    <w:next w:val="ppCode"/>
    <w:qFormat/>
    <w:rsid w:val="001D7B2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D7B2C"/>
    <w:pPr>
      <w:numPr>
        <w:ilvl w:val="2"/>
      </w:numPr>
      <w:ind w:left="720"/>
    </w:pPr>
  </w:style>
  <w:style w:type="paragraph" w:customStyle="1" w:styleId="ppCodeLanguageIndent2">
    <w:name w:val="pp Code Language Indent 2"/>
    <w:basedOn w:val="ppCodeLanguageIndent"/>
    <w:next w:val="ppCodeIndent2"/>
    <w:rsid w:val="001D7B2C"/>
    <w:pPr>
      <w:numPr>
        <w:ilvl w:val="3"/>
      </w:numPr>
      <w:ind w:left="1440"/>
    </w:pPr>
  </w:style>
  <w:style w:type="paragraph" w:customStyle="1" w:styleId="ppFigure">
    <w:name w:val="pp Figure"/>
    <w:basedOn w:val="Normal"/>
    <w:next w:val="Normal"/>
    <w:qFormat/>
    <w:rsid w:val="001D7B2C"/>
    <w:pPr>
      <w:numPr>
        <w:ilvl w:val="1"/>
        <w:numId w:val="7"/>
      </w:numPr>
      <w:spacing w:after="240"/>
      <w:ind w:left="0"/>
    </w:pPr>
  </w:style>
  <w:style w:type="paragraph" w:customStyle="1" w:styleId="ppFigureCaption">
    <w:name w:val="pp Figure Caption"/>
    <w:basedOn w:val="Normal"/>
    <w:next w:val="ppBodyText"/>
    <w:qFormat/>
    <w:rsid w:val="001D7B2C"/>
    <w:pPr>
      <w:numPr>
        <w:ilvl w:val="1"/>
        <w:numId w:val="6"/>
      </w:numPr>
      <w:ind w:left="0"/>
    </w:pPr>
    <w:rPr>
      <w:b/>
      <w:color w:val="003399"/>
    </w:rPr>
  </w:style>
  <w:style w:type="paragraph" w:customStyle="1" w:styleId="ppFigureCaptionIndent">
    <w:name w:val="pp Figure Caption Indent"/>
    <w:basedOn w:val="ppFigureCaption"/>
    <w:next w:val="ppBodyTextIndent"/>
    <w:rsid w:val="001D7B2C"/>
    <w:pPr>
      <w:numPr>
        <w:ilvl w:val="2"/>
      </w:numPr>
      <w:ind w:left="720"/>
    </w:pPr>
  </w:style>
  <w:style w:type="paragraph" w:customStyle="1" w:styleId="ppFigureCaptionIndent2">
    <w:name w:val="pp Figure Caption Indent 2"/>
    <w:basedOn w:val="ppFigureCaptionIndent"/>
    <w:next w:val="ppBodyTextIndent2"/>
    <w:rsid w:val="001D7B2C"/>
    <w:pPr>
      <w:numPr>
        <w:ilvl w:val="3"/>
      </w:numPr>
      <w:ind w:left="1440"/>
    </w:pPr>
  </w:style>
  <w:style w:type="paragraph" w:customStyle="1" w:styleId="ppFigureIndent">
    <w:name w:val="pp Figure Indent"/>
    <w:basedOn w:val="ppFigure"/>
    <w:next w:val="Normal"/>
    <w:rsid w:val="001D7B2C"/>
    <w:pPr>
      <w:numPr>
        <w:ilvl w:val="2"/>
      </w:numPr>
      <w:ind w:left="720"/>
    </w:pPr>
  </w:style>
  <w:style w:type="paragraph" w:customStyle="1" w:styleId="ppFigureIndent2">
    <w:name w:val="pp Figure Indent 2"/>
    <w:basedOn w:val="ppFigureIndent"/>
    <w:next w:val="Normal"/>
    <w:rsid w:val="001D7B2C"/>
    <w:pPr>
      <w:numPr>
        <w:ilvl w:val="3"/>
      </w:numPr>
      <w:ind w:left="1440"/>
    </w:pPr>
  </w:style>
  <w:style w:type="paragraph" w:customStyle="1" w:styleId="ppFigureNumber">
    <w:name w:val="pp Figure Number"/>
    <w:basedOn w:val="Normal"/>
    <w:next w:val="ppFigureCaption"/>
    <w:rsid w:val="001D7B2C"/>
    <w:pPr>
      <w:numPr>
        <w:ilvl w:val="1"/>
        <w:numId w:val="8"/>
      </w:numPr>
      <w:spacing w:after="0"/>
      <w:ind w:left="0"/>
    </w:pPr>
    <w:rPr>
      <w:b/>
    </w:rPr>
  </w:style>
  <w:style w:type="paragraph" w:customStyle="1" w:styleId="ppFigureNumberIndent">
    <w:name w:val="pp Figure Number Indent"/>
    <w:basedOn w:val="ppFigureNumber"/>
    <w:next w:val="ppFigureCaptionIndent"/>
    <w:rsid w:val="001D7B2C"/>
    <w:pPr>
      <w:numPr>
        <w:ilvl w:val="2"/>
      </w:numPr>
      <w:ind w:left="720"/>
    </w:pPr>
  </w:style>
  <w:style w:type="paragraph" w:customStyle="1" w:styleId="ppFigureNumberIndent2">
    <w:name w:val="pp Figure Number Indent 2"/>
    <w:basedOn w:val="ppFigureNumberIndent"/>
    <w:next w:val="ppFigureCaptionIndent2"/>
    <w:rsid w:val="001D7B2C"/>
    <w:pPr>
      <w:numPr>
        <w:ilvl w:val="3"/>
      </w:numPr>
      <w:ind w:left="1440"/>
    </w:pPr>
  </w:style>
  <w:style w:type="paragraph" w:customStyle="1" w:styleId="ppNumberList">
    <w:name w:val="pp Number List"/>
    <w:basedOn w:val="Normal"/>
    <w:rsid w:val="001D7B2C"/>
    <w:pPr>
      <w:numPr>
        <w:ilvl w:val="1"/>
        <w:numId w:val="10"/>
      </w:numPr>
      <w:tabs>
        <w:tab w:val="left" w:pos="1440"/>
      </w:tabs>
      <w:ind w:left="754" w:hanging="357"/>
    </w:pPr>
  </w:style>
  <w:style w:type="paragraph" w:customStyle="1" w:styleId="ppListEnd">
    <w:name w:val="pp List End"/>
    <w:basedOn w:val="ppNumberList"/>
    <w:next w:val="ppBodyText"/>
    <w:rsid w:val="001D7B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D7B2C"/>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1D7B2C"/>
    <w:pPr>
      <w:numPr>
        <w:ilvl w:val="0"/>
        <w:numId w:val="20"/>
      </w:numPr>
      <w:ind w:left="426" w:hanging="284"/>
    </w:pPr>
  </w:style>
  <w:style w:type="paragraph" w:customStyle="1" w:styleId="ppNoteIndent">
    <w:name w:val="pp Note Indent"/>
    <w:basedOn w:val="ppNote"/>
    <w:rsid w:val="001D7B2C"/>
    <w:pPr>
      <w:numPr>
        <w:ilvl w:val="2"/>
      </w:numPr>
      <w:ind w:left="862"/>
    </w:pPr>
  </w:style>
  <w:style w:type="paragraph" w:customStyle="1" w:styleId="ppNoteIndent2">
    <w:name w:val="pp Note Indent 2"/>
    <w:basedOn w:val="ppNoteIndent"/>
    <w:rsid w:val="001D7B2C"/>
    <w:pPr>
      <w:numPr>
        <w:ilvl w:val="3"/>
      </w:numPr>
      <w:ind w:left="1584"/>
    </w:pPr>
  </w:style>
  <w:style w:type="paragraph" w:customStyle="1" w:styleId="ppNumberListIndent">
    <w:name w:val="pp Number List Indent"/>
    <w:basedOn w:val="ppNumberList"/>
    <w:rsid w:val="001D7B2C"/>
    <w:pPr>
      <w:numPr>
        <w:ilvl w:val="2"/>
      </w:numPr>
      <w:tabs>
        <w:tab w:val="clear" w:pos="1440"/>
        <w:tab w:val="left" w:pos="2160"/>
      </w:tabs>
      <w:ind w:left="1434" w:hanging="357"/>
    </w:pPr>
  </w:style>
  <w:style w:type="paragraph" w:customStyle="1" w:styleId="ppNumberListTable">
    <w:name w:val="pp Number List Table"/>
    <w:basedOn w:val="ppNumberList"/>
    <w:rsid w:val="001D7B2C"/>
    <w:pPr>
      <w:numPr>
        <w:ilvl w:val="0"/>
        <w:numId w:val="0"/>
      </w:numPr>
      <w:tabs>
        <w:tab w:val="left" w:pos="403"/>
      </w:tabs>
    </w:pPr>
    <w:rPr>
      <w:sz w:val="18"/>
    </w:rPr>
  </w:style>
  <w:style w:type="paragraph" w:customStyle="1" w:styleId="ppProcedureStart">
    <w:name w:val="pp Procedure Start"/>
    <w:basedOn w:val="Normal"/>
    <w:next w:val="ppNumberList"/>
    <w:rsid w:val="001D7B2C"/>
    <w:pPr>
      <w:spacing w:before="80" w:after="80"/>
    </w:pPr>
    <w:rPr>
      <w:rFonts w:cs="Arial"/>
      <w:b/>
      <w:szCs w:val="20"/>
    </w:rPr>
  </w:style>
  <w:style w:type="paragraph" w:customStyle="1" w:styleId="ppSection">
    <w:name w:val="pp Section"/>
    <w:basedOn w:val="Heading1"/>
    <w:next w:val="Normal"/>
    <w:rsid w:val="001D7B2C"/>
    <w:rPr>
      <w:color w:val="333399"/>
    </w:rPr>
  </w:style>
  <w:style w:type="table" w:customStyle="1" w:styleId="ppTableGrid">
    <w:name w:val="pp Table Grid"/>
    <w:basedOn w:val="ppTableList"/>
    <w:rsid w:val="001D7B2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D7B2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D7B2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D7B2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1D7B2C"/>
  </w:style>
  <w:style w:type="table" w:styleId="TableGrid">
    <w:name w:val="Table Grid"/>
    <w:basedOn w:val="TableNormal"/>
    <w:rsid w:val="001D7B2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D7B2C"/>
    <w:rPr>
      <w:szCs w:val="20"/>
    </w:rPr>
  </w:style>
  <w:style w:type="character" w:customStyle="1" w:styleId="FootnoteTextChar">
    <w:name w:val="Footnote Text Char"/>
    <w:basedOn w:val="DefaultParagraphFont"/>
    <w:link w:val="FootnoteText"/>
    <w:uiPriority w:val="99"/>
    <w:rsid w:val="001D7B2C"/>
    <w:rPr>
      <w:rFonts w:eastAsiaTheme="minorEastAsia"/>
      <w:szCs w:val="20"/>
      <w:lang w:bidi="en-US"/>
    </w:rPr>
  </w:style>
  <w:style w:type="paragraph" w:styleId="Header">
    <w:name w:val="header"/>
    <w:basedOn w:val="Normal"/>
    <w:link w:val="HeaderChar"/>
    <w:uiPriority w:val="99"/>
    <w:semiHidden/>
    <w:unhideWhenUsed/>
    <w:rsid w:val="001D7B2C"/>
    <w:pPr>
      <w:tabs>
        <w:tab w:val="center" w:pos="4680"/>
        <w:tab w:val="right" w:pos="9360"/>
      </w:tabs>
    </w:pPr>
  </w:style>
  <w:style w:type="character" w:customStyle="1" w:styleId="HeaderChar">
    <w:name w:val="Header Char"/>
    <w:basedOn w:val="DefaultParagraphFont"/>
    <w:link w:val="Header"/>
    <w:uiPriority w:val="99"/>
    <w:semiHidden/>
    <w:rsid w:val="001D7B2C"/>
    <w:rPr>
      <w:rFonts w:eastAsiaTheme="minorEastAsia"/>
      <w:lang w:bidi="en-US"/>
    </w:rPr>
  </w:style>
  <w:style w:type="paragraph" w:styleId="Footer">
    <w:name w:val="footer"/>
    <w:basedOn w:val="Normal"/>
    <w:link w:val="FooterChar"/>
    <w:uiPriority w:val="99"/>
    <w:semiHidden/>
    <w:unhideWhenUsed/>
    <w:rsid w:val="001D7B2C"/>
    <w:pPr>
      <w:tabs>
        <w:tab w:val="center" w:pos="4680"/>
        <w:tab w:val="right" w:pos="9360"/>
      </w:tabs>
    </w:pPr>
  </w:style>
  <w:style w:type="character" w:customStyle="1" w:styleId="FooterChar">
    <w:name w:val="Footer Char"/>
    <w:basedOn w:val="DefaultParagraphFont"/>
    <w:link w:val="Footer"/>
    <w:uiPriority w:val="99"/>
    <w:semiHidden/>
    <w:rsid w:val="001D7B2C"/>
    <w:rPr>
      <w:rFonts w:eastAsiaTheme="minorEastAsia"/>
      <w:lang w:bidi="en-US"/>
    </w:rPr>
  </w:style>
  <w:style w:type="character" w:customStyle="1" w:styleId="ppBulletListChar">
    <w:name w:val="pp Bullet List Char"/>
    <w:basedOn w:val="DefaultParagraphFont"/>
    <w:link w:val="ppBulletList"/>
    <w:rsid w:val="001D7B2C"/>
    <w:rPr>
      <w:rFonts w:eastAsiaTheme="minorEastAsia"/>
      <w:lang w:bidi="en-US"/>
    </w:rPr>
  </w:style>
  <w:style w:type="paragraph" w:styleId="Title">
    <w:name w:val="Title"/>
    <w:basedOn w:val="Normal"/>
    <w:next w:val="Normal"/>
    <w:link w:val="TitleChar"/>
    <w:uiPriority w:val="10"/>
    <w:qFormat/>
    <w:rsid w:val="001D7B2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D7B2C"/>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1D7B2C"/>
    <w:rPr>
      <w:color w:val="808080"/>
    </w:rPr>
  </w:style>
  <w:style w:type="paragraph" w:styleId="BalloonText">
    <w:name w:val="Balloon Text"/>
    <w:basedOn w:val="Normal"/>
    <w:link w:val="BalloonTextChar"/>
    <w:uiPriority w:val="99"/>
    <w:semiHidden/>
    <w:unhideWhenUsed/>
    <w:rsid w:val="001D7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2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1D7B2C"/>
    <w:pPr>
      <w:spacing w:after="200" w:line="240" w:lineRule="auto"/>
    </w:pPr>
    <w:rPr>
      <w:b/>
      <w:bCs/>
      <w:color w:val="5B9BD5" w:themeColor="accent1"/>
      <w:sz w:val="18"/>
      <w:szCs w:val="18"/>
    </w:rPr>
  </w:style>
  <w:style w:type="table" w:customStyle="1" w:styleId="ppTable">
    <w:name w:val="pp Table"/>
    <w:basedOn w:val="TableNormal"/>
    <w:uiPriority w:val="99"/>
    <w:rsid w:val="001D7B2C"/>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1D7B2C"/>
    <w:pPr>
      <w:numPr>
        <w:ilvl w:val="4"/>
      </w:numPr>
      <w:ind w:left="2160"/>
    </w:pPr>
  </w:style>
  <w:style w:type="paragraph" w:customStyle="1" w:styleId="ppBulletListIndent2">
    <w:name w:val="pp Bullet List Indent 2"/>
    <w:basedOn w:val="ppBulletListIndent"/>
    <w:qFormat/>
    <w:rsid w:val="001D7B2C"/>
    <w:pPr>
      <w:tabs>
        <w:tab w:val="clear" w:pos="1757"/>
        <w:tab w:val="num" w:pos="2520"/>
      </w:tabs>
      <w:ind w:left="2115"/>
    </w:pPr>
  </w:style>
  <w:style w:type="paragraph" w:customStyle="1" w:styleId="ppNumberListIndent2">
    <w:name w:val="pp Number List Indent 2"/>
    <w:basedOn w:val="ppNumberListIndent"/>
    <w:qFormat/>
    <w:rsid w:val="001D7B2C"/>
    <w:pPr>
      <w:numPr>
        <w:ilvl w:val="3"/>
      </w:numPr>
      <w:ind w:left="2115" w:hanging="357"/>
    </w:pPr>
  </w:style>
  <w:style w:type="paragraph" w:customStyle="1" w:styleId="ppCodeIndent3">
    <w:name w:val="pp Code Indent 3"/>
    <w:basedOn w:val="ppCodeIndent2"/>
    <w:qFormat/>
    <w:rsid w:val="001D7B2C"/>
    <w:pPr>
      <w:numPr>
        <w:ilvl w:val="4"/>
      </w:numPr>
    </w:pPr>
  </w:style>
  <w:style w:type="paragraph" w:customStyle="1" w:styleId="ppCodeLanguageIndent3">
    <w:name w:val="pp Code Language Indent 3"/>
    <w:basedOn w:val="ppCodeLanguageIndent2"/>
    <w:next w:val="ppCodeIndent3"/>
    <w:qFormat/>
    <w:rsid w:val="001D7B2C"/>
    <w:pPr>
      <w:numPr>
        <w:ilvl w:val="4"/>
      </w:numPr>
    </w:pPr>
  </w:style>
  <w:style w:type="paragraph" w:customStyle="1" w:styleId="ppNoteIndent3">
    <w:name w:val="pp Note Indent 3"/>
    <w:basedOn w:val="ppNoteIndent2"/>
    <w:qFormat/>
    <w:rsid w:val="001D7B2C"/>
    <w:pPr>
      <w:numPr>
        <w:ilvl w:val="4"/>
      </w:numPr>
    </w:pPr>
  </w:style>
  <w:style w:type="paragraph" w:customStyle="1" w:styleId="ppFigureIndent3">
    <w:name w:val="pp Figure Indent 3"/>
    <w:basedOn w:val="ppFigureIndent2"/>
    <w:qFormat/>
    <w:rsid w:val="001D7B2C"/>
    <w:pPr>
      <w:numPr>
        <w:ilvl w:val="4"/>
      </w:numPr>
    </w:pPr>
  </w:style>
  <w:style w:type="paragraph" w:customStyle="1" w:styleId="ppFigureCaptionIndent3">
    <w:name w:val="pp Figure Caption Indent 3"/>
    <w:basedOn w:val="ppFigureCaptionIndent2"/>
    <w:qFormat/>
    <w:rsid w:val="001D7B2C"/>
    <w:pPr>
      <w:numPr>
        <w:ilvl w:val="4"/>
      </w:numPr>
    </w:pPr>
  </w:style>
  <w:style w:type="paragraph" w:customStyle="1" w:styleId="ppFigureNumberIndent3">
    <w:name w:val="pp Figure Number Indent 3"/>
    <w:basedOn w:val="ppFigureNumberIndent2"/>
    <w:qFormat/>
    <w:rsid w:val="001D7B2C"/>
    <w:pPr>
      <w:numPr>
        <w:ilvl w:val="4"/>
      </w:numPr>
      <w:ind w:left="2160" w:firstLine="0"/>
    </w:pPr>
  </w:style>
  <w:style w:type="paragraph" w:customStyle="1" w:styleId="ppBodyAfterTableText">
    <w:name w:val="pp Body After Table Text"/>
    <w:basedOn w:val="ppBodyText"/>
    <w:next w:val="BodyText"/>
    <w:qFormat/>
    <w:rsid w:val="001D7B2C"/>
    <w:pPr>
      <w:spacing w:before="240"/>
    </w:pPr>
  </w:style>
  <w:style w:type="paragraph" w:styleId="BodyText">
    <w:name w:val="Body Text"/>
    <w:basedOn w:val="Normal"/>
    <w:link w:val="BodyTextChar"/>
    <w:semiHidden/>
    <w:unhideWhenUsed/>
    <w:rsid w:val="001D7B2C"/>
  </w:style>
  <w:style w:type="character" w:customStyle="1" w:styleId="BodyTextChar">
    <w:name w:val="Body Text Char"/>
    <w:basedOn w:val="DefaultParagraphFont"/>
    <w:link w:val="BodyText"/>
    <w:semiHidden/>
    <w:rsid w:val="001D7B2C"/>
    <w:rPr>
      <w:rFonts w:eastAsiaTheme="minorEastAsia"/>
      <w:lang w:bidi="en-US"/>
    </w:rPr>
  </w:style>
  <w:style w:type="paragraph" w:customStyle="1" w:styleId="ppNoteBulletIndent">
    <w:name w:val="pp Note Bullet Indent"/>
    <w:basedOn w:val="ppNoteBullet"/>
    <w:qFormat/>
    <w:rsid w:val="001D7B2C"/>
    <w:pPr>
      <w:ind w:left="1146"/>
    </w:pPr>
  </w:style>
  <w:style w:type="paragraph" w:customStyle="1" w:styleId="ppNoteBulletIndent2">
    <w:name w:val="pp Note Bullet Indent 2"/>
    <w:basedOn w:val="ppNoteBulletIndent"/>
    <w:qFormat/>
    <w:rsid w:val="001D7B2C"/>
    <w:pPr>
      <w:ind w:left="1866"/>
    </w:pPr>
  </w:style>
  <w:style w:type="paragraph" w:customStyle="1" w:styleId="ppNoteBulletIndent3">
    <w:name w:val="pp Note Bullet Indent 3"/>
    <w:basedOn w:val="ppNoteBulletIndent2"/>
    <w:qFormat/>
    <w:rsid w:val="001D7B2C"/>
    <w:pPr>
      <w:ind w:left="2580"/>
    </w:pPr>
  </w:style>
  <w:style w:type="character" w:styleId="Strong">
    <w:name w:val="Strong"/>
    <w:basedOn w:val="DefaultParagraphFont"/>
    <w:uiPriority w:val="22"/>
    <w:qFormat/>
    <w:rsid w:val="00464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56928">
      <w:bodyDiv w:val="1"/>
      <w:marLeft w:val="0"/>
      <w:marRight w:val="0"/>
      <w:marTop w:val="0"/>
      <w:marBottom w:val="0"/>
      <w:divBdr>
        <w:top w:val="none" w:sz="0" w:space="0" w:color="auto"/>
        <w:left w:val="none" w:sz="0" w:space="0" w:color="auto"/>
        <w:bottom w:val="none" w:sz="0" w:space="0" w:color="auto"/>
        <w:right w:val="none" w:sz="0" w:space="0" w:color="auto"/>
      </w:divBdr>
    </w:div>
    <w:div w:id="1782332485">
      <w:bodyDiv w:val="1"/>
      <w:marLeft w:val="0"/>
      <w:marRight w:val="0"/>
      <w:marTop w:val="0"/>
      <w:marBottom w:val="0"/>
      <w:divBdr>
        <w:top w:val="none" w:sz="0" w:space="0" w:color="auto"/>
        <w:left w:val="none" w:sz="0" w:space="0" w:color="auto"/>
        <w:bottom w:val="none" w:sz="0" w:space="0" w:color="auto"/>
        <w:right w:val="none" w:sz="0" w:space="0" w:color="auto"/>
      </w:divBdr>
      <w:divsChild>
        <w:div w:id="1690059903">
          <w:marLeft w:val="0"/>
          <w:marRight w:val="0"/>
          <w:marTop w:val="0"/>
          <w:marBottom w:val="0"/>
          <w:divBdr>
            <w:top w:val="none" w:sz="0" w:space="0" w:color="auto"/>
            <w:left w:val="none" w:sz="0" w:space="0" w:color="auto"/>
            <w:bottom w:val="none" w:sz="0" w:space="0" w:color="auto"/>
            <w:right w:val="none" w:sz="0" w:space="0" w:color="auto"/>
          </w:divBdr>
          <w:divsChild>
            <w:div w:id="745878004">
              <w:marLeft w:val="0"/>
              <w:marRight w:val="0"/>
              <w:marTop w:val="0"/>
              <w:marBottom w:val="0"/>
              <w:divBdr>
                <w:top w:val="none" w:sz="0" w:space="0" w:color="auto"/>
                <w:left w:val="none" w:sz="0" w:space="0" w:color="auto"/>
                <w:bottom w:val="none" w:sz="0" w:space="0" w:color="auto"/>
                <w:right w:val="none" w:sz="0" w:space="0" w:color="auto"/>
              </w:divBdr>
              <w:divsChild>
                <w:div w:id="1657606356">
                  <w:marLeft w:val="0"/>
                  <w:marRight w:val="0"/>
                  <w:marTop w:val="0"/>
                  <w:marBottom w:val="0"/>
                  <w:divBdr>
                    <w:top w:val="none" w:sz="0" w:space="0" w:color="auto"/>
                    <w:left w:val="none" w:sz="0" w:space="0" w:color="auto"/>
                    <w:bottom w:val="none" w:sz="0" w:space="0" w:color="auto"/>
                    <w:right w:val="none" w:sz="0" w:space="0" w:color="auto"/>
                  </w:divBdr>
                  <w:divsChild>
                    <w:div w:id="1122845653">
                      <w:marLeft w:val="0"/>
                      <w:marRight w:val="0"/>
                      <w:marTop w:val="0"/>
                      <w:marBottom w:val="180"/>
                      <w:divBdr>
                        <w:top w:val="single" w:sz="18" w:space="9" w:color="CCCCCC"/>
                        <w:left w:val="none" w:sz="0" w:space="0" w:color="auto"/>
                        <w:bottom w:val="none" w:sz="0" w:space="0" w:color="auto"/>
                        <w:right w:val="none" w:sz="0" w:space="0" w:color="auto"/>
                      </w:divBdr>
                      <w:divsChild>
                        <w:div w:id="15909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s-es/library/ms190417.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E2637A0-6764-4C79-BA81-2D0CB9E39B52}"/>
      </w:docPartPr>
      <w:docPartBody>
        <w:p w:rsidR="00E530B8" w:rsidRDefault="00703782">
          <w:r w:rsidRPr="00655CA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82"/>
    <w:rsid w:val="000F7D6D"/>
    <w:rsid w:val="002B5906"/>
    <w:rsid w:val="00703782"/>
    <w:rsid w:val="008D3F23"/>
    <w:rsid w:val="00E530B8"/>
    <w:rsid w:val="00F6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7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1 3 e 9 4 4 4 0 - 8 2 9 9 - 4 d e c - b 4 d c - 9 d 0 d 5 c 5 c 5 2 4 1 "   t i t l e = " O p t i m i z a c i � n   d e   C o n s u l t a s   P a r t e   3   -   R e c o p i l a c i � n   d e   p r o c e d i m i e n t o s   A l m a c e n a d o s "   s t y l e = " T o p i c " / >  
 < / t o c > 
</file>

<file path=customXml/itemProps1.xml><?xml version="1.0" encoding="utf-8"?>
<ds:datastoreItem xmlns:ds="http://schemas.openxmlformats.org/officeDocument/2006/customXml" ds:itemID="{76813C95-A3CE-4107-A341-C24F747D43C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TotalTime>
  <Pages>1</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7</cp:revision>
  <dcterms:created xsi:type="dcterms:W3CDTF">2013-07-29T17:27:00Z</dcterms:created>
  <dcterms:modified xsi:type="dcterms:W3CDTF">2013-07-30T17:30:00Z</dcterms:modified>
</cp:coreProperties>
</file>