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Topic"/>
        <w:tag w:val="08902a35-a88f-4eb9-a914-d0c18197d5bd"/>
        <w:id w:val="-1442066151"/>
        <w:placeholder>
          <w:docPart w:val="DefaultPlaceholder_1081868574"/>
        </w:placeholder>
        <w:text/>
      </w:sdtPr>
      <w:sdtEndPr/>
      <w:sdtContent>
        <w:p w14:paraId="2174A1F1" w14:textId="6B70C23D" w:rsidR="00F6706D" w:rsidRPr="00F6706D" w:rsidRDefault="00F6706D" w:rsidP="00F6706D">
          <w:pPr>
            <w:pStyle w:val="ppTopic"/>
            <w:rPr>
              <w:lang w:val="es-ES"/>
            </w:rPr>
          </w:pPr>
          <w:r w:rsidRPr="00F6706D">
            <w:rPr>
              <w:lang w:val="es-ES"/>
            </w:rPr>
            <w:t>Aplicaciones de</w:t>
          </w:r>
          <w:r w:rsidR="00F50D0F">
            <w:rPr>
              <w:lang w:val="es-ES"/>
            </w:rPr>
            <w:t xml:space="preserve"> servicio en SharePoint 2013</w:t>
          </w:r>
          <w:r w:rsidRPr="00F6706D">
            <w:rPr>
              <w:lang w:val="es-ES"/>
            </w:rPr>
            <w:t>: Introducción y funcionalidad</w:t>
          </w:r>
        </w:p>
      </w:sdtContent>
    </w:sdt>
    <w:p w14:paraId="2F6F829F" w14:textId="77777777" w:rsidR="00BA5A1C" w:rsidRDefault="00BA5A1C" w:rsidP="00BA5A1C">
      <w:pPr>
        <w:pStyle w:val="ppBodyText"/>
        <w:rPr>
          <w:lang w:val="es-ES"/>
        </w:rPr>
      </w:pPr>
    </w:p>
    <w:p w14:paraId="63F2D877" w14:textId="77777777" w:rsidR="00BA5A1C" w:rsidRDefault="00BA5A1C" w:rsidP="00BA5A1C">
      <w:pPr>
        <w:pStyle w:val="ppBodyText"/>
        <w:rPr>
          <w:lang w:val="es-ES"/>
        </w:rPr>
      </w:pPr>
      <w:r>
        <w:rPr>
          <w:lang w:val="es-ES"/>
        </w:rPr>
        <w:t xml:space="preserve">Gustavo Velez </w:t>
      </w:r>
    </w:p>
    <w:p w14:paraId="76672ABD" w14:textId="77777777" w:rsidR="00BA5A1C" w:rsidRDefault="00BA5A1C" w:rsidP="00BA5A1C">
      <w:pPr>
        <w:pStyle w:val="ppBulletList"/>
        <w:rPr>
          <w:lang w:val="es-ES"/>
        </w:rPr>
      </w:pPr>
      <w:r>
        <w:rPr>
          <w:lang w:val="es-ES"/>
        </w:rPr>
        <w:t>MVP de SharePoint.</w:t>
      </w:r>
    </w:p>
    <w:p w14:paraId="6EDF88DF" w14:textId="77777777" w:rsidR="00BA5A1C" w:rsidRDefault="00BA5A1C" w:rsidP="00BA5A1C">
      <w:pPr>
        <w:pStyle w:val="ppBulletList"/>
      </w:pPr>
      <w:r>
        <w:t xml:space="preserve">Sitio web: 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</w:rPr>
          <w:t>http://www.gavd.net</w:t>
        </w:r>
      </w:hyperlink>
    </w:p>
    <w:p w14:paraId="1092C8BA" w14:textId="77777777" w:rsidR="00BA5A1C" w:rsidRDefault="00BA5A1C" w:rsidP="00BA5A1C">
      <w:pPr>
        <w:pStyle w:val="ppBulletList"/>
      </w:pPr>
      <w:r>
        <w:t xml:space="preserve">Email: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</w:rPr>
          <w:t>gustavo@gavd.net</w:t>
        </w:r>
      </w:hyperlink>
    </w:p>
    <w:p w14:paraId="6A2B48D5" w14:textId="77777777" w:rsidR="00BA5A1C" w:rsidRDefault="00BA5A1C" w:rsidP="00BA5A1C">
      <w:pPr>
        <w:pStyle w:val="ppListEnd"/>
      </w:pPr>
    </w:p>
    <w:p w14:paraId="1995F53D" w14:textId="77777777" w:rsidR="00BA5A1C" w:rsidRDefault="00BA5A1C" w:rsidP="00BA5A1C">
      <w:pPr>
        <w:pStyle w:val="ppBodyText"/>
        <w:rPr>
          <w:lang w:val="es-ES"/>
        </w:rPr>
      </w:pPr>
      <w:r>
        <w:rPr>
          <w:lang w:val="es-ES"/>
        </w:rPr>
        <w:t>Juan Carlos González Martín, MVP de SharePoint</w:t>
      </w:r>
    </w:p>
    <w:p w14:paraId="28EDE12E" w14:textId="77777777" w:rsidR="00BA5A1C" w:rsidRDefault="00BA5A1C" w:rsidP="00BA5A1C">
      <w:pPr>
        <w:pStyle w:val="ppBulletList"/>
        <w:rPr>
          <w:lang w:val="es-ES"/>
        </w:rPr>
      </w:pPr>
      <w:r>
        <w:rPr>
          <w:lang w:val="es-ES"/>
        </w:rPr>
        <w:t xml:space="preserve">Co-fundador del Grupo de usuarios de SharePoint de España (SUGES, 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  <w:lang w:val="es-ES"/>
          </w:rPr>
          <w:t>www.suges.es</w:t>
        </w:r>
      </w:hyperlink>
      <w:r>
        <w:rPr>
          <w:lang w:val="es-ES"/>
        </w:rPr>
        <w:t>) y del Grupo de usuarios de Cloud Computing de España (CLOUDES)</w:t>
      </w:r>
    </w:p>
    <w:p w14:paraId="48E46825" w14:textId="77777777" w:rsidR="00BA5A1C" w:rsidRDefault="00BA5A1C" w:rsidP="00BA5A1C">
      <w:pPr>
        <w:pStyle w:val="ppBulletList"/>
      </w:pPr>
      <w:r>
        <w:t>Twitter: @jcgm1978.</w:t>
      </w:r>
    </w:p>
    <w:p w14:paraId="7D7C2363" w14:textId="77777777" w:rsidR="00BA5A1C" w:rsidRDefault="00BA5A1C" w:rsidP="00BA5A1C">
      <w:pPr>
        <w:pStyle w:val="ppBulletList"/>
      </w:pPr>
      <w:r>
        <w:t xml:space="preserve">Blogs: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http://geeks.ms/blogs/ciin</w:t>
        </w:r>
      </w:hyperlink>
      <w:r>
        <w:t xml:space="preserve"> &amp;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</w:rPr>
          <w:t>http://jcgonzalezmartin.wordpress.com/</w:t>
        </w:r>
      </w:hyperlink>
    </w:p>
    <w:p w14:paraId="1E6685E7" w14:textId="77777777" w:rsidR="00BA5A1C" w:rsidRDefault="00BA5A1C" w:rsidP="00BA5A1C">
      <w:pPr>
        <w:pStyle w:val="ppListEnd"/>
      </w:pPr>
    </w:p>
    <w:p w14:paraId="5E2BA8FC" w14:textId="77777777" w:rsidR="00BA5A1C" w:rsidRDefault="00BA5A1C" w:rsidP="00BA5A1C">
      <w:pPr>
        <w:pStyle w:val="ppBodyText"/>
      </w:pPr>
      <w:r>
        <w:t xml:space="preserve">Fabian Imaz, MVP de SharePoint </w:t>
      </w:r>
    </w:p>
    <w:p w14:paraId="4BFEC2FB" w14:textId="77777777" w:rsidR="00BA5A1C" w:rsidRDefault="00BA5A1C" w:rsidP="00BA5A1C">
      <w:pPr>
        <w:pStyle w:val="ppBulletList"/>
        <w:rPr>
          <w:lang w:val="es-ES"/>
        </w:rPr>
      </w:pPr>
      <w:r>
        <w:rPr>
          <w:lang w:val="es-ES"/>
        </w:rPr>
        <w:t xml:space="preserve">Director de la carrera SharePoint 2010 en Microsoft Virtual Academy,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  <w:lang w:val="es-ES"/>
          </w:rPr>
          <w:t>http://www.mslatam.com/latam/technet/mva2/Home.aspx</w:t>
        </w:r>
      </w:hyperlink>
      <w:r>
        <w:rPr>
          <w:lang w:val="es-ES"/>
        </w:rPr>
        <w:t>, y cuenta con un sitio en CodePlex con varios desarrollos (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  <w:lang w:val="es-ES"/>
          </w:rPr>
          <w:t>http://siderys.codeplex.com</w:t>
        </w:r>
      </w:hyperlink>
      <w:r>
        <w:rPr>
          <w:lang w:val="es-ES"/>
        </w:rPr>
        <w:t>).</w:t>
      </w:r>
    </w:p>
    <w:p w14:paraId="078B058F" w14:textId="26963588" w:rsidR="00BA5A1C" w:rsidRDefault="00575C5B" w:rsidP="00BA5A1C">
      <w:pPr>
        <w:pStyle w:val="ppBulletList"/>
      </w:pPr>
      <w:r>
        <w:t>Twitter: @fabianimaz</w:t>
      </w:r>
      <w:bookmarkStart w:id="0" w:name="_GoBack"/>
      <w:bookmarkEnd w:id="0"/>
    </w:p>
    <w:p w14:paraId="7B60E16A" w14:textId="77777777" w:rsidR="00BA5A1C" w:rsidRDefault="00BA5A1C" w:rsidP="00BA5A1C">
      <w:pPr>
        <w:pStyle w:val="ppBulletList"/>
        <w:rPr>
          <w:lang w:val="nl-NL"/>
        </w:rPr>
      </w:pPr>
      <w:r>
        <w:rPr>
          <w:lang w:val="nl-NL"/>
        </w:rPr>
        <w:t xml:space="preserve">Blog: 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  <w:lang w:val="nl-NL"/>
          </w:rPr>
          <w:t>http://blog.siderys.com</w:t>
        </w:r>
      </w:hyperlink>
      <w:r>
        <w:rPr>
          <w:lang w:val="nl-NL"/>
        </w:rPr>
        <w:t xml:space="preserve"> </w:t>
      </w:r>
    </w:p>
    <w:p w14:paraId="4EB48EA0" w14:textId="77777777" w:rsidR="00BA5A1C" w:rsidRDefault="00BA5A1C" w:rsidP="00BA5A1C">
      <w:pPr>
        <w:pStyle w:val="ppListEnd"/>
        <w:rPr>
          <w:lang w:val="nl-NL"/>
        </w:rPr>
      </w:pPr>
    </w:p>
    <w:p w14:paraId="7FD07859" w14:textId="77777777" w:rsidR="00BA5A1C" w:rsidRDefault="00BA5A1C" w:rsidP="00BA5A1C">
      <w:pPr>
        <w:pStyle w:val="ppBodyText"/>
        <w:rPr>
          <w:lang w:val="es-ES"/>
        </w:rPr>
      </w:pPr>
    </w:p>
    <w:p w14:paraId="3A464DEE" w14:textId="77777777" w:rsidR="00BA5A1C" w:rsidRDefault="00BA5A1C" w:rsidP="00F6706D">
      <w:pPr>
        <w:pStyle w:val="ppBodyText"/>
        <w:rPr>
          <w:lang w:val="es-ES"/>
        </w:rPr>
      </w:pPr>
    </w:p>
    <w:p w14:paraId="699DF3C0" w14:textId="1FA53F54" w:rsidR="00C134DC" w:rsidRPr="00F6706D" w:rsidRDefault="00C134DC" w:rsidP="00F6706D">
      <w:pPr>
        <w:pStyle w:val="ppBodyText"/>
        <w:rPr>
          <w:lang w:val="es-ES"/>
        </w:rPr>
      </w:pPr>
      <w:r w:rsidRPr="00F6706D">
        <w:rPr>
          <w:lang w:val="es-ES"/>
        </w:rPr>
        <w:t xml:space="preserve">Las </w:t>
      </w:r>
      <w:r w:rsidR="00735AA4" w:rsidRPr="00F6706D">
        <w:rPr>
          <w:lang w:val="es-ES"/>
        </w:rPr>
        <w:t>Aplicaciones de S</w:t>
      </w:r>
      <w:r w:rsidRPr="00F6706D">
        <w:rPr>
          <w:lang w:val="es-ES"/>
        </w:rPr>
        <w:t>ervicio en SharePoint 201</w:t>
      </w:r>
      <w:r w:rsidR="00735AA4" w:rsidRPr="00F6706D">
        <w:rPr>
          <w:lang w:val="es-ES"/>
        </w:rPr>
        <w:t>3</w:t>
      </w:r>
      <w:r w:rsidRPr="00F6706D">
        <w:rPr>
          <w:lang w:val="es-ES"/>
        </w:rPr>
        <w:t xml:space="preserve"> constituyen una de las características más potentes de la plataforma permitiendo modelar una capa</w:t>
      </w:r>
      <w:r w:rsidR="00212D19" w:rsidRPr="00F6706D">
        <w:rPr>
          <w:lang w:val="es-ES"/>
        </w:rPr>
        <w:t xml:space="preserve"> intermedia</w:t>
      </w:r>
      <w:r w:rsidRPr="00F6706D">
        <w:rPr>
          <w:lang w:val="es-ES"/>
        </w:rPr>
        <w:t xml:space="preserve"> de servicios que pueden ser compartidos entre múltiples granjas, a la vez que proporcionan beneficios en términos de escalabilidad, mantenimiento y extensibilidad permitiendo que los desarrolladores puedan crear nuevos servicios que complementen los disponibles de forma nativa en </w:t>
      </w:r>
      <w:r w:rsidR="00735AA4" w:rsidRPr="00F6706D">
        <w:rPr>
          <w:lang w:val="es-ES"/>
        </w:rPr>
        <w:t>SharePoint 2013</w:t>
      </w:r>
      <w:r w:rsidRPr="00F6706D">
        <w:rPr>
          <w:lang w:val="es-ES"/>
        </w:rPr>
        <w:t>.</w:t>
      </w:r>
    </w:p>
    <w:p w14:paraId="699DF3C1" w14:textId="440867E1" w:rsidR="00CD75B7" w:rsidRPr="006A3350" w:rsidRDefault="00F6706D" w:rsidP="00F6706D">
      <w:pPr>
        <w:pStyle w:val="Heading2"/>
        <w:rPr>
          <w:lang w:val="es-ES"/>
        </w:rPr>
      </w:pPr>
      <w:r w:rsidRPr="006A3350">
        <w:rPr>
          <w:lang w:val="es-ES"/>
        </w:rPr>
        <w:t>Descripción y funcionalidad</w:t>
      </w:r>
    </w:p>
    <w:p w14:paraId="699DF3C7" w14:textId="5082BEB8" w:rsidR="00CD5220" w:rsidRPr="009A4C44" w:rsidRDefault="00735AA4" w:rsidP="00F6706D">
      <w:pPr>
        <w:pStyle w:val="ppBodyText"/>
        <w:rPr>
          <w:lang w:val="es-ES"/>
        </w:rPr>
      </w:pPr>
      <w:r w:rsidRPr="009A4C44">
        <w:rPr>
          <w:lang w:val="es-ES"/>
        </w:rPr>
        <w:t xml:space="preserve">Las Aplicaciones de Servicio </w:t>
      </w:r>
      <w:r w:rsidR="001C322C" w:rsidRPr="009A4C44">
        <w:rPr>
          <w:lang w:val="es-ES"/>
        </w:rPr>
        <w:t>forman parte del núcleo de la plataforma</w:t>
      </w:r>
      <w:r w:rsidR="00CD5220" w:rsidRPr="009A4C44">
        <w:rPr>
          <w:lang w:val="es-ES"/>
        </w:rPr>
        <w:t xml:space="preserve">, suponen un modelo de servicios muy flexible </w:t>
      </w:r>
      <w:r w:rsidRPr="009A4C44">
        <w:rPr>
          <w:lang w:val="es-ES"/>
        </w:rPr>
        <w:t>y se caracterizan</w:t>
      </w:r>
      <w:r w:rsidR="001C322C" w:rsidRPr="009A4C44">
        <w:rPr>
          <w:lang w:val="es-ES"/>
        </w:rPr>
        <w:t xml:space="preserve"> por su</w:t>
      </w:r>
      <w:r w:rsidR="00CD5220" w:rsidRPr="009A4C44">
        <w:rPr>
          <w:lang w:val="es-ES"/>
        </w:rPr>
        <w:t xml:space="preserve"> extensibilidad, su</w:t>
      </w:r>
      <w:r w:rsidR="00046A1C" w:rsidRPr="009A4C44">
        <w:rPr>
          <w:lang w:val="es-ES"/>
        </w:rPr>
        <w:t xml:space="preserve"> escalabilidad </w:t>
      </w:r>
      <w:r w:rsidR="00CD5220" w:rsidRPr="009A4C44">
        <w:rPr>
          <w:lang w:val="es-ES"/>
        </w:rPr>
        <w:t>en escenarios de gran demanda</w:t>
      </w:r>
      <w:r w:rsidRPr="009A4C44">
        <w:rPr>
          <w:lang w:val="es-ES"/>
        </w:rPr>
        <w:t xml:space="preserve">. </w:t>
      </w:r>
      <w:r w:rsidR="001C322C" w:rsidRPr="009A4C44">
        <w:rPr>
          <w:lang w:val="es-ES"/>
        </w:rPr>
        <w:t>U</w:t>
      </w:r>
      <w:r w:rsidRPr="009A4C44">
        <w:rPr>
          <w:lang w:val="es-ES"/>
        </w:rPr>
        <w:t>na A</w:t>
      </w:r>
      <w:r w:rsidR="001C322C" w:rsidRPr="009A4C44">
        <w:rPr>
          <w:lang w:val="es-ES"/>
        </w:rPr>
        <w:t xml:space="preserve">plicación de </w:t>
      </w:r>
      <w:r w:rsidRPr="009A4C44">
        <w:rPr>
          <w:lang w:val="es-ES"/>
        </w:rPr>
        <w:t>S</w:t>
      </w:r>
      <w:r w:rsidR="001C322C" w:rsidRPr="009A4C44">
        <w:rPr>
          <w:lang w:val="es-ES"/>
        </w:rPr>
        <w:t xml:space="preserve">ervicio en SharePoint </w:t>
      </w:r>
      <w:r w:rsidR="00DC0D9C" w:rsidRPr="009A4C44">
        <w:rPr>
          <w:lang w:val="es-ES"/>
        </w:rPr>
        <w:t>201</w:t>
      </w:r>
      <w:r w:rsidRPr="009A4C44">
        <w:rPr>
          <w:lang w:val="es-ES"/>
        </w:rPr>
        <w:t>3</w:t>
      </w:r>
      <w:r w:rsidR="00DC0D9C" w:rsidRPr="009A4C44">
        <w:rPr>
          <w:lang w:val="es-ES"/>
        </w:rPr>
        <w:t xml:space="preserve"> </w:t>
      </w:r>
      <w:r w:rsidR="001C322C" w:rsidRPr="009A4C44">
        <w:rPr>
          <w:lang w:val="es-ES"/>
        </w:rPr>
        <w:t xml:space="preserve">viene a ser un servicio de </w:t>
      </w:r>
      <w:r w:rsidR="001C322C" w:rsidRPr="009A4C44">
        <w:rPr>
          <w:lang w:val="es-ES"/>
        </w:rPr>
        <w:lastRenderedPageBreak/>
        <w:t xml:space="preserve">software ejecutándose en </w:t>
      </w:r>
      <w:r w:rsidR="00CD5220" w:rsidRPr="009A4C44">
        <w:rPr>
          <w:lang w:val="es-ES"/>
        </w:rPr>
        <w:t>una</w:t>
      </w:r>
      <w:r w:rsidR="001C322C" w:rsidRPr="009A4C44">
        <w:rPr>
          <w:lang w:val="es-ES"/>
        </w:rPr>
        <w:t xml:space="preserve"> granja</w:t>
      </w:r>
      <w:r w:rsidR="00CD5220" w:rsidRPr="009A4C44">
        <w:rPr>
          <w:lang w:val="es-ES"/>
        </w:rPr>
        <w:t xml:space="preserve"> y que se puede vincular “a la carta” a una o varias </w:t>
      </w:r>
      <w:r w:rsidR="004A5B4E" w:rsidRPr="009A4C44">
        <w:rPr>
          <w:lang w:val="es-ES"/>
        </w:rPr>
        <w:t>A</w:t>
      </w:r>
      <w:r w:rsidR="00CD5220" w:rsidRPr="009A4C44">
        <w:rPr>
          <w:lang w:val="es-ES"/>
        </w:rPr>
        <w:t xml:space="preserve">plicaciones </w:t>
      </w:r>
      <w:r w:rsidR="004A5B4E" w:rsidRPr="009A4C44">
        <w:rPr>
          <w:lang w:val="es-ES"/>
        </w:rPr>
        <w:t>W</w:t>
      </w:r>
      <w:r w:rsidR="00CD5220" w:rsidRPr="009A4C44">
        <w:rPr>
          <w:lang w:val="es-ES"/>
        </w:rPr>
        <w:t>eb</w:t>
      </w:r>
      <w:r w:rsidRPr="009A4C44">
        <w:rPr>
          <w:lang w:val="es-ES"/>
        </w:rPr>
        <w:t>. Las Aplicaciones de S</w:t>
      </w:r>
      <w:r w:rsidR="001C322C" w:rsidRPr="009A4C44">
        <w:rPr>
          <w:lang w:val="es-ES"/>
        </w:rPr>
        <w:t>ervicio están pensadas para compartir recursos y capacidades entre diferentes sit</w:t>
      </w:r>
      <w:r w:rsidR="00CD5220" w:rsidRPr="009A4C44">
        <w:rPr>
          <w:lang w:val="es-ES"/>
        </w:rPr>
        <w:t>i</w:t>
      </w:r>
      <w:r w:rsidR="001C322C" w:rsidRPr="009A4C44">
        <w:rPr>
          <w:lang w:val="es-ES"/>
        </w:rPr>
        <w:t>os y servidores en la misma granja o incluso en granjas diferentes</w:t>
      </w:r>
      <w:r w:rsidR="00CD5220" w:rsidRPr="009A4C44">
        <w:rPr>
          <w:lang w:val="es-ES"/>
        </w:rPr>
        <w:t>, siempre de acuerdo a la arquitectura de software que se haya diseñado</w:t>
      </w:r>
      <w:r w:rsidR="001C322C" w:rsidRPr="009A4C44">
        <w:rPr>
          <w:lang w:val="es-ES"/>
        </w:rPr>
        <w:t>. Por ejemplo, el motor de búsqueda de SharePoint 201</w:t>
      </w:r>
      <w:r w:rsidRPr="009A4C44">
        <w:rPr>
          <w:lang w:val="es-ES"/>
        </w:rPr>
        <w:t>3</w:t>
      </w:r>
      <w:r w:rsidR="001C322C" w:rsidRPr="009A4C44">
        <w:rPr>
          <w:lang w:val="es-ES"/>
        </w:rPr>
        <w:t xml:space="preserve"> </w:t>
      </w:r>
      <w:r w:rsidR="009453C5" w:rsidRPr="009A4C44">
        <w:rPr>
          <w:lang w:val="es-ES"/>
        </w:rPr>
        <w:t>está</w:t>
      </w:r>
      <w:r w:rsidRPr="009A4C44">
        <w:rPr>
          <w:lang w:val="es-ES"/>
        </w:rPr>
        <w:t xml:space="preserve"> basado en la correspondiente Aplicación de S</w:t>
      </w:r>
      <w:r w:rsidR="001C322C" w:rsidRPr="009A4C44">
        <w:rPr>
          <w:lang w:val="es-ES"/>
        </w:rPr>
        <w:t>er</w:t>
      </w:r>
      <w:r w:rsidR="009453C5" w:rsidRPr="009A4C44">
        <w:rPr>
          <w:lang w:val="es-ES"/>
        </w:rPr>
        <w:t xml:space="preserve">vicio </w:t>
      </w:r>
      <w:r w:rsidRPr="009A4C44">
        <w:rPr>
          <w:lang w:val="es-ES"/>
        </w:rPr>
        <w:t>que se</w:t>
      </w:r>
      <w:r w:rsidR="009453C5" w:rsidRPr="009A4C44">
        <w:rPr>
          <w:lang w:val="es-ES"/>
        </w:rPr>
        <w:t xml:space="preserve"> puede compartir entre diferentes servidores de una misma granja o de otras granjas</w:t>
      </w:r>
      <w:r w:rsidRPr="009A4C44">
        <w:rPr>
          <w:lang w:val="es-ES"/>
        </w:rPr>
        <w:t xml:space="preserve"> remotas</w:t>
      </w:r>
      <w:r w:rsidR="009453C5" w:rsidRPr="009A4C44">
        <w:rPr>
          <w:lang w:val="es-ES"/>
        </w:rPr>
        <w:t>. De hecho, en escenarios de despliegue</w:t>
      </w:r>
      <w:r w:rsidR="00B53C6D" w:rsidRPr="009A4C44">
        <w:rPr>
          <w:lang w:val="es-ES"/>
        </w:rPr>
        <w:t xml:space="preserve"> grandes</w:t>
      </w:r>
      <w:r w:rsidR="009453C5" w:rsidRPr="009A4C44">
        <w:rPr>
          <w:lang w:val="es-ES"/>
        </w:rPr>
        <w:t xml:space="preserve"> se podría incluso pensar en una granja dedicada a búsquedas que diese este servicios a </w:t>
      </w:r>
      <w:r w:rsidR="00DC0D9C" w:rsidRPr="009A4C44">
        <w:rPr>
          <w:lang w:val="es-ES"/>
        </w:rPr>
        <w:t>otras</w:t>
      </w:r>
      <w:r w:rsidR="009453C5" w:rsidRPr="009A4C44">
        <w:rPr>
          <w:lang w:val="es-ES"/>
        </w:rPr>
        <w:t xml:space="preserve"> granjas.</w:t>
      </w:r>
      <w:r w:rsidR="00CD5220" w:rsidRPr="009A4C44">
        <w:rPr>
          <w:lang w:val="es-ES"/>
        </w:rPr>
        <w:t xml:space="preserve"> Generalizando esta idea a un escenario de varias granjas que comparten servicios, podrían diseñarse modelos de servicios como el que muestra la Figura 1.</w:t>
      </w:r>
      <w:r w:rsidR="00C40C36" w:rsidRPr="009A4C44">
        <w:rPr>
          <w:lang w:val="es-ES"/>
        </w:rPr>
        <w:t xml:space="preserve"> Dicho esquema muestra un ejemplo de </w:t>
      </w:r>
      <w:r w:rsidR="00ED2F3E" w:rsidRPr="009A4C44">
        <w:rPr>
          <w:lang w:val="es-ES"/>
        </w:rPr>
        <w:t xml:space="preserve">cómo se pueden consumir </w:t>
      </w:r>
      <w:r w:rsidRPr="009A4C44">
        <w:rPr>
          <w:lang w:val="es-ES"/>
        </w:rPr>
        <w:t>A</w:t>
      </w:r>
      <w:r w:rsidR="00ED2F3E" w:rsidRPr="009A4C44">
        <w:rPr>
          <w:lang w:val="es-ES"/>
        </w:rPr>
        <w:t xml:space="preserve">plicaciones de </w:t>
      </w:r>
      <w:r w:rsidRPr="009A4C44">
        <w:rPr>
          <w:lang w:val="es-ES"/>
        </w:rPr>
        <w:t>S</w:t>
      </w:r>
      <w:r w:rsidR="00ED2F3E" w:rsidRPr="009A4C44">
        <w:rPr>
          <w:lang w:val="es-ES"/>
        </w:rPr>
        <w:t>ervicio de manera específica a cada granja en particular y como varias granjas pueden consumir una misma aplicación de servicio</w:t>
      </w:r>
      <w:r w:rsidR="00C40C36" w:rsidRPr="009A4C44">
        <w:rPr>
          <w:lang w:val="es-ES"/>
        </w:rPr>
        <w:t>.</w:t>
      </w:r>
    </w:p>
    <w:p w14:paraId="699DF3C8" w14:textId="31811650" w:rsidR="00CD5220" w:rsidRPr="009A4C44" w:rsidRDefault="009A4C44" w:rsidP="009A4C44">
      <w:pPr>
        <w:pStyle w:val="ppFigureCaption"/>
        <w:rPr>
          <w:lang w:val="es-ES"/>
        </w:rPr>
      </w:pPr>
      <w:r w:rsidRPr="009A4C44">
        <w:rPr>
          <w:lang w:val="es-ES"/>
        </w:rPr>
        <w:t>Figura 1.- Vista lógica de un modelo de serv</w:t>
      </w:r>
      <w:r>
        <w:rPr>
          <w:lang w:val="es-ES"/>
        </w:rPr>
        <w:t>icios basado en SharePoint 2010</w:t>
      </w:r>
    </w:p>
    <w:p w14:paraId="717B621A" w14:textId="418F3455" w:rsidR="009A4C44" w:rsidRPr="009A4C44" w:rsidRDefault="009A4C44" w:rsidP="009A4C44">
      <w:pPr>
        <w:pStyle w:val="ppFigure"/>
      </w:pPr>
      <w:r>
        <w:rPr>
          <w:noProof/>
          <w:lang w:bidi="ar-SA"/>
        </w:rPr>
        <w:drawing>
          <wp:inline distT="0" distB="0" distL="0" distR="0" wp14:anchorId="2DD765AA" wp14:editId="6C13203A">
            <wp:extent cx="5400040" cy="30029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3CA" w14:textId="0A21DD4C" w:rsidR="00ED2F3E" w:rsidRPr="00F857AC" w:rsidRDefault="00ED2F3E" w:rsidP="00F6706D">
      <w:pPr>
        <w:pStyle w:val="ppBodyText"/>
        <w:rPr>
          <w:lang w:val="es-ES"/>
        </w:rPr>
      </w:pPr>
      <w:r w:rsidRPr="009A4C44">
        <w:rPr>
          <w:lang w:val="es-ES"/>
        </w:rPr>
        <w:t xml:space="preserve">Como se muestra en la Figura 1, una </w:t>
      </w:r>
      <w:r w:rsidR="004A5B4E" w:rsidRPr="009A4C44">
        <w:rPr>
          <w:lang w:val="es-ES"/>
        </w:rPr>
        <w:t>A</w:t>
      </w:r>
      <w:r w:rsidRPr="009A4C44">
        <w:rPr>
          <w:lang w:val="es-ES"/>
        </w:rPr>
        <w:t xml:space="preserve">plicación </w:t>
      </w:r>
      <w:r w:rsidR="004A5B4E" w:rsidRPr="009A4C44">
        <w:rPr>
          <w:lang w:val="es-ES"/>
        </w:rPr>
        <w:t>W</w:t>
      </w:r>
      <w:r w:rsidRPr="009A4C44">
        <w:rPr>
          <w:lang w:val="es-ES"/>
        </w:rPr>
        <w:t xml:space="preserve">eb puede usar </w:t>
      </w:r>
      <w:r w:rsidR="00735AA4" w:rsidRPr="009A4C44">
        <w:rPr>
          <w:lang w:val="es-ES"/>
        </w:rPr>
        <w:t>cualquier Aplicación de S</w:t>
      </w:r>
      <w:r w:rsidRPr="009A4C44">
        <w:rPr>
          <w:lang w:val="es-ES"/>
        </w:rPr>
        <w:t xml:space="preserve">ervicio disponible independientemente de que se esté usando o no en otra </w:t>
      </w:r>
      <w:r w:rsidR="004A5B4E" w:rsidRPr="009A4C44">
        <w:rPr>
          <w:lang w:val="es-ES"/>
        </w:rPr>
        <w:t>A</w:t>
      </w:r>
      <w:r w:rsidRPr="009A4C44">
        <w:rPr>
          <w:lang w:val="es-ES"/>
        </w:rPr>
        <w:t xml:space="preserve">plicación </w:t>
      </w:r>
      <w:r w:rsidR="004A5B4E" w:rsidRPr="009A4C44">
        <w:rPr>
          <w:lang w:val="es-ES"/>
        </w:rPr>
        <w:t>W</w:t>
      </w:r>
      <w:r w:rsidRPr="009A4C44">
        <w:rPr>
          <w:lang w:val="es-ES"/>
        </w:rPr>
        <w:t xml:space="preserve">eb. Además, y como se detalla en la sección de arquitectura, se pueden definir múltiples instancias de una misma </w:t>
      </w:r>
      <w:r w:rsidR="00735AA4" w:rsidRPr="009A4C44">
        <w:rPr>
          <w:lang w:val="es-ES"/>
        </w:rPr>
        <w:t>A</w:t>
      </w:r>
      <w:r w:rsidRPr="009A4C44">
        <w:rPr>
          <w:lang w:val="es-ES"/>
        </w:rPr>
        <w:t xml:space="preserve">plicación de </w:t>
      </w:r>
      <w:r w:rsidR="00735AA4" w:rsidRPr="009A4C44">
        <w:rPr>
          <w:lang w:val="es-ES"/>
        </w:rPr>
        <w:t>S</w:t>
      </w:r>
      <w:r w:rsidRPr="009A4C44">
        <w:rPr>
          <w:lang w:val="es-ES"/>
        </w:rPr>
        <w:t>ervicio que puedan tener propósitos diferentes. Por ejemplo, se podr</w:t>
      </w:r>
      <w:r w:rsidR="00735AA4" w:rsidRPr="009A4C44">
        <w:rPr>
          <w:lang w:val="es-ES"/>
        </w:rPr>
        <w:t>ían crear dos instancias de la Aplicación de S</w:t>
      </w:r>
      <w:r w:rsidRPr="009A4C44">
        <w:rPr>
          <w:lang w:val="es-ES"/>
        </w:rPr>
        <w:t>ervicio de metadatos administrados de manera que la primera se utilizase para administración de tipos de contenido y la segunda para aspectos relativos a etique</w:t>
      </w:r>
      <w:r w:rsidR="00735AA4" w:rsidRPr="009A4C44">
        <w:rPr>
          <w:lang w:val="es-ES"/>
        </w:rPr>
        <w:t>tado social, uso de palabras clave y navegación.</w:t>
      </w:r>
    </w:p>
    <w:p w14:paraId="699DF3CB" w14:textId="5BCA505A" w:rsidR="00CD75B7" w:rsidRDefault="00F6706D" w:rsidP="00F6706D">
      <w:pPr>
        <w:pStyle w:val="Heading2"/>
        <w:rPr>
          <w:lang w:val="es-ES"/>
        </w:rPr>
      </w:pPr>
      <w:r>
        <w:rPr>
          <w:lang w:val="es-ES"/>
        </w:rPr>
        <w:t>Arquitectura de las aplicaciones de servicio</w:t>
      </w:r>
    </w:p>
    <w:p w14:paraId="699DF3CC" w14:textId="48C2D363" w:rsidR="003C7598" w:rsidRDefault="00D62C13" w:rsidP="00F6706D">
      <w:pPr>
        <w:pStyle w:val="ppBodyText"/>
        <w:rPr>
          <w:lang w:val="es-ES"/>
        </w:rPr>
      </w:pPr>
      <w:r>
        <w:rPr>
          <w:lang w:val="es-ES"/>
        </w:rPr>
        <w:t xml:space="preserve">Desde el punto de vista de arquitectura de software, una </w:t>
      </w:r>
      <w:r w:rsidR="00735AA4">
        <w:rPr>
          <w:lang w:val="es-ES"/>
        </w:rPr>
        <w:t>Aplicación de S</w:t>
      </w:r>
      <w:r>
        <w:rPr>
          <w:lang w:val="es-ES"/>
        </w:rPr>
        <w:t>ervicio (Figura 2) se compone de los siguientes bloques o elementos:</w:t>
      </w:r>
    </w:p>
    <w:p w14:paraId="699DF3CD" w14:textId="77777777" w:rsidR="00D62C13" w:rsidRDefault="00D62C13" w:rsidP="00F6706D">
      <w:pPr>
        <w:pStyle w:val="ppBulletList"/>
        <w:rPr>
          <w:lang w:val="es-ES"/>
        </w:rPr>
      </w:pPr>
      <w:r w:rsidRPr="00D62C13">
        <w:rPr>
          <w:b/>
          <w:i/>
          <w:lang w:val="es-ES"/>
        </w:rPr>
        <w:t>El servicio</w:t>
      </w:r>
      <w:r>
        <w:rPr>
          <w:lang w:val="es-ES"/>
        </w:rPr>
        <w:t>, es decir, el programa software (los bits) creado por un desarrollador y que se instala y despliega en los servidores de la granja.</w:t>
      </w:r>
      <w:r w:rsidR="000A32AD">
        <w:rPr>
          <w:lang w:val="es-ES"/>
        </w:rPr>
        <w:t xml:space="preserve"> Normalmente un servicio dispone </w:t>
      </w:r>
      <w:r w:rsidR="000A32AD">
        <w:rPr>
          <w:lang w:val="es-ES"/>
        </w:rPr>
        <w:lastRenderedPageBreak/>
        <w:t>de componentes propios relativos a almacenamiento, infraestructura necesaria, etc</w:t>
      </w:r>
      <w:r w:rsidR="00C134DC">
        <w:rPr>
          <w:lang w:val="es-ES"/>
        </w:rPr>
        <w:t>;</w:t>
      </w:r>
      <w:r w:rsidR="00E7223C">
        <w:rPr>
          <w:lang w:val="es-ES"/>
        </w:rPr>
        <w:t xml:space="preserve"> y puede ser hospedado en un servidor de la granja o de manera externa.</w:t>
      </w:r>
    </w:p>
    <w:p w14:paraId="699DF3CE" w14:textId="77777777" w:rsidR="002912D1" w:rsidRDefault="00D62C13" w:rsidP="00F6706D">
      <w:pPr>
        <w:pStyle w:val="ppBulletList"/>
        <w:rPr>
          <w:lang w:val="es-ES"/>
        </w:rPr>
      </w:pPr>
      <w:r w:rsidRPr="00D62C13">
        <w:rPr>
          <w:b/>
          <w:i/>
          <w:lang w:val="es-ES"/>
        </w:rPr>
        <w:t>La instancia del servicio en la máquina</w:t>
      </w:r>
      <w:r>
        <w:rPr>
          <w:lang w:val="es-ES"/>
        </w:rPr>
        <w:t>, es decir, la aplicación ejecutándose en el servidor de aplicaciones.</w:t>
      </w:r>
      <w:r w:rsidR="002912D1">
        <w:rPr>
          <w:lang w:val="es-ES"/>
        </w:rPr>
        <w:t xml:space="preserve"> En el caso de las aplicaciones de servicio, el servidor de aplicaciones es IIS (</w:t>
      </w:r>
      <w:r w:rsidR="002912D1" w:rsidRPr="002912D1">
        <w:rPr>
          <w:i/>
          <w:lang w:val="es-ES"/>
        </w:rPr>
        <w:t>Internet Information Services</w:t>
      </w:r>
      <w:r w:rsidR="002912D1">
        <w:rPr>
          <w:lang w:val="es-ES"/>
        </w:rPr>
        <w:t>)</w:t>
      </w:r>
      <w:r w:rsidR="00E7223C">
        <w:rPr>
          <w:lang w:val="es-ES"/>
        </w:rPr>
        <w:t xml:space="preserve"> </w:t>
      </w:r>
      <w:r w:rsidR="002912D1">
        <w:rPr>
          <w:lang w:val="es-ES"/>
        </w:rPr>
        <w:t xml:space="preserve">dónde se despliegan en la forma de directorios virtuales (garantizando aislamiento a nivel de proceso) que pueden usar su propio pool de aplicaciones. </w:t>
      </w:r>
    </w:p>
    <w:p w14:paraId="699DF3CF" w14:textId="77777777" w:rsidR="00D62C13" w:rsidRDefault="00E7223C" w:rsidP="00F6706D">
      <w:pPr>
        <w:pStyle w:val="ppBulletList"/>
        <w:rPr>
          <w:lang w:val="es-ES"/>
        </w:rPr>
      </w:pPr>
      <w:r>
        <w:rPr>
          <w:lang w:val="es-ES"/>
        </w:rPr>
        <w:t>Es posible contar con múltiples instancias de un servicio ejecutándose en múltiples servidores de aplicaciones de manera que se aseguren prestaciones adecuadas en términos de escalabilidad, balanceo de carga o configuración multi-servidor.</w:t>
      </w:r>
    </w:p>
    <w:p w14:paraId="699DF3D0" w14:textId="68D1917E" w:rsidR="00D62C13" w:rsidRDefault="00735AA4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La Aplicación de S</w:t>
      </w:r>
      <w:r w:rsidR="00D62C13" w:rsidRPr="00D62C13">
        <w:rPr>
          <w:b/>
          <w:i/>
          <w:lang w:val="es-ES"/>
        </w:rPr>
        <w:t>ervicio</w:t>
      </w:r>
      <w:r w:rsidR="00D62C13">
        <w:rPr>
          <w:b/>
          <w:i/>
          <w:lang w:val="es-ES"/>
        </w:rPr>
        <w:t xml:space="preserve"> en sí</w:t>
      </w:r>
      <w:r w:rsidR="00D62C13">
        <w:rPr>
          <w:lang w:val="es-ES"/>
        </w:rPr>
        <w:t>, es decir, el elemento lógico configurado y listo para ser expuesto y consumido.</w:t>
      </w:r>
    </w:p>
    <w:p w14:paraId="699DF3D1" w14:textId="6469522E" w:rsidR="00D62C13" w:rsidRDefault="00735AA4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Proxy de Aplicación de S</w:t>
      </w:r>
      <w:r w:rsidR="00D62C13">
        <w:rPr>
          <w:b/>
          <w:i/>
          <w:lang w:val="es-ES"/>
        </w:rPr>
        <w:t>ervicio</w:t>
      </w:r>
      <w:r w:rsidR="00D62C13">
        <w:rPr>
          <w:lang w:val="es-ES"/>
        </w:rPr>
        <w:t>, es decir</w:t>
      </w:r>
      <w:r>
        <w:rPr>
          <w:lang w:val="es-ES"/>
        </w:rPr>
        <w:t>, la referencia o puntero a la Aplicación de S</w:t>
      </w:r>
      <w:r w:rsidR="00D62C13">
        <w:rPr>
          <w:lang w:val="es-ES"/>
        </w:rPr>
        <w:t xml:space="preserve">ervicio y que constituye el punto de entrada a la </w:t>
      </w:r>
      <w:r>
        <w:rPr>
          <w:lang w:val="es-ES"/>
        </w:rPr>
        <w:t>misma</w:t>
      </w:r>
      <w:r w:rsidR="00D62C13">
        <w:rPr>
          <w:lang w:val="es-ES"/>
        </w:rPr>
        <w:t xml:space="preserve"> por parte de sus consumidores.</w:t>
      </w:r>
      <w:r w:rsidR="00E7223C">
        <w:rPr>
          <w:lang w:val="es-ES"/>
        </w:rPr>
        <w:t xml:space="preserve"> El</w:t>
      </w:r>
      <w:r>
        <w:rPr>
          <w:lang w:val="es-ES"/>
        </w:rPr>
        <w:t xml:space="preserve"> proxy facilita el acceso a la Aplicación de S</w:t>
      </w:r>
      <w:r w:rsidR="00E7223C">
        <w:rPr>
          <w:lang w:val="es-ES"/>
        </w:rPr>
        <w:t>ervicio y normalmente se usa en los frontales web de manera que se per</w:t>
      </w:r>
      <w:r w:rsidR="00212D19">
        <w:rPr>
          <w:lang w:val="es-ES"/>
        </w:rPr>
        <w:t>m</w:t>
      </w:r>
      <w:r w:rsidR="00E7223C">
        <w:rPr>
          <w:lang w:val="es-ES"/>
        </w:rPr>
        <w:t>ita el acceso a la aplicación de forma transparente.</w:t>
      </w:r>
    </w:p>
    <w:p w14:paraId="699DF3D2" w14:textId="77777777" w:rsidR="00D62C13" w:rsidRDefault="00D62C13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Consumidores del servicio</w:t>
      </w:r>
      <w:r>
        <w:rPr>
          <w:lang w:val="es-ES"/>
        </w:rPr>
        <w:t>, es decir, aquel artefacto que consume la aplicación y utilizan la lógica del servicio: WebParts, páginas, comandos PowerShell, etc.</w:t>
      </w:r>
    </w:p>
    <w:p w14:paraId="699DF3D3" w14:textId="1DF23788" w:rsidR="00C40C36" w:rsidRDefault="00C40C36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Infraestructura de comunicación</w:t>
      </w:r>
      <w:r>
        <w:rPr>
          <w:lang w:val="es-ES"/>
        </w:rPr>
        <w:t xml:space="preserve">, basada en </w:t>
      </w:r>
      <w:r w:rsidRPr="00C40C36">
        <w:rPr>
          <w:i/>
          <w:lang w:val="es-ES"/>
        </w:rPr>
        <w:t>Windows Communication Foundation</w:t>
      </w:r>
      <w:r>
        <w:rPr>
          <w:lang w:val="es-ES"/>
        </w:rPr>
        <w:t xml:space="preserve"> (WCF) se caracteriza por ser segura</w:t>
      </w:r>
      <w:r w:rsidR="002912D1">
        <w:rPr>
          <w:lang w:val="es-ES"/>
        </w:rPr>
        <w:t xml:space="preserve"> (sobre </w:t>
      </w:r>
      <w:r w:rsidR="00212D19">
        <w:rPr>
          <w:lang w:val="es-ES"/>
        </w:rPr>
        <w:t>http/</w:t>
      </w:r>
      <w:r w:rsidR="002912D1">
        <w:rPr>
          <w:lang w:val="es-ES"/>
        </w:rPr>
        <w:t>https)</w:t>
      </w:r>
      <w:r>
        <w:rPr>
          <w:lang w:val="es-ES"/>
        </w:rPr>
        <w:t xml:space="preserve"> y confiable.</w:t>
      </w:r>
      <w:r w:rsidR="002912D1">
        <w:rPr>
          <w:lang w:val="es-ES"/>
        </w:rPr>
        <w:t xml:space="preserve"> El uso de WCF como tecnología de comunicaciones implica que cada aplicación de servicio expone el correspondiente endpoint.</w:t>
      </w:r>
    </w:p>
    <w:p w14:paraId="699DF3D4" w14:textId="0867F42E" w:rsidR="002912D1" w:rsidRDefault="002912D1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Contenedor de datos</w:t>
      </w:r>
      <w:r>
        <w:rPr>
          <w:lang w:val="es-ES"/>
        </w:rPr>
        <w:t>, ya que una aplicación de servicio puede tener vinculada un</w:t>
      </w:r>
      <w:r w:rsidR="00212D19">
        <w:rPr>
          <w:lang w:val="es-ES"/>
        </w:rPr>
        <w:t>a</w:t>
      </w:r>
      <w:r>
        <w:rPr>
          <w:lang w:val="es-ES"/>
        </w:rPr>
        <w:t xml:space="preserve"> o más bases de datos</w:t>
      </w:r>
      <w:r w:rsidR="00212D19">
        <w:rPr>
          <w:lang w:val="es-ES"/>
        </w:rPr>
        <w:t xml:space="preserve"> (BD)</w:t>
      </w:r>
      <w:r>
        <w:rPr>
          <w:lang w:val="es-ES"/>
        </w:rPr>
        <w:t xml:space="preserve">. </w:t>
      </w:r>
      <w:r w:rsidR="00212D19">
        <w:rPr>
          <w:lang w:val="es-ES"/>
        </w:rPr>
        <w:t xml:space="preserve">También es posible crear y disponer de </w:t>
      </w:r>
      <w:r w:rsidR="00735AA4">
        <w:rPr>
          <w:lang w:val="es-ES"/>
        </w:rPr>
        <w:t>A</w:t>
      </w:r>
      <w:r w:rsidR="00212D19">
        <w:rPr>
          <w:lang w:val="es-ES"/>
        </w:rPr>
        <w:t xml:space="preserve">plicaciones de </w:t>
      </w:r>
      <w:r w:rsidR="00735AA4">
        <w:rPr>
          <w:lang w:val="es-ES"/>
        </w:rPr>
        <w:t>S</w:t>
      </w:r>
      <w:r w:rsidR="00212D19">
        <w:rPr>
          <w:lang w:val="es-ES"/>
        </w:rPr>
        <w:t>ervicio sin una BD vinculada.</w:t>
      </w:r>
      <w:r w:rsidR="00185C50">
        <w:rPr>
          <w:lang w:val="es-ES"/>
        </w:rPr>
        <w:t xml:space="preserve"> Por ejemplo, la </w:t>
      </w:r>
      <w:r w:rsidR="002F3676">
        <w:rPr>
          <w:lang w:val="es-ES"/>
        </w:rPr>
        <w:t>Aplicación de S</w:t>
      </w:r>
      <w:r w:rsidR="00185C50">
        <w:rPr>
          <w:lang w:val="es-ES"/>
        </w:rPr>
        <w:t xml:space="preserve">ervicio de búsqueda si tiene </w:t>
      </w:r>
      <w:r w:rsidR="00EC1131">
        <w:rPr>
          <w:lang w:val="es-ES"/>
        </w:rPr>
        <w:t>BDs vinculadas, mientras que la de Gráficos de Visio no.</w:t>
      </w:r>
    </w:p>
    <w:p w14:paraId="7B79693A" w14:textId="77777777" w:rsidR="00F6706D" w:rsidRDefault="00F6706D" w:rsidP="00F6706D">
      <w:pPr>
        <w:pStyle w:val="ppListEnd"/>
        <w:rPr>
          <w:lang w:val="es-ES"/>
        </w:rPr>
      </w:pPr>
    </w:p>
    <w:p w14:paraId="699DF3D5" w14:textId="243A511D" w:rsidR="00B66119" w:rsidRPr="00B66119" w:rsidRDefault="00B66119" w:rsidP="00F6706D">
      <w:pPr>
        <w:pStyle w:val="ppBodyText"/>
        <w:rPr>
          <w:lang w:val="es-ES"/>
        </w:rPr>
      </w:pPr>
      <w:r>
        <w:rPr>
          <w:lang w:val="es-ES"/>
        </w:rPr>
        <w:t>Esta arquitectura garantiza la escalab</w:t>
      </w:r>
      <w:r w:rsidR="002F3676">
        <w:rPr>
          <w:lang w:val="es-ES"/>
        </w:rPr>
        <w:t>ilidad y extensibilidad de una Aplicación de S</w:t>
      </w:r>
      <w:r>
        <w:rPr>
          <w:lang w:val="es-ES"/>
        </w:rPr>
        <w:t>ervicio en cuanto a qué los consumidores de la misma no son conscientes en ningún momento de su implementación o funcionamiento. Toda la interacción y comunicación con una aplicación de servicio se realiza a través del correspondiente proxy [2].</w:t>
      </w:r>
      <w:r w:rsidR="00C40C36">
        <w:rPr>
          <w:lang w:val="es-ES"/>
        </w:rPr>
        <w:t xml:space="preserve"> Además, el modelo permite no sólo exponer aplicaciones de servicio para ser consumidas, sino consumir otras que esté publicadas en granjas remotas. </w:t>
      </w:r>
    </w:p>
    <w:p w14:paraId="699DF3D6" w14:textId="3B2D459F" w:rsidR="003C7598" w:rsidRDefault="009A4C44" w:rsidP="009A4C44">
      <w:pPr>
        <w:pStyle w:val="ppFigureCaption"/>
        <w:rPr>
          <w:lang w:val="es-ES"/>
        </w:rPr>
      </w:pPr>
      <w:r w:rsidRPr="009A4C44">
        <w:rPr>
          <w:lang w:val="es-ES"/>
        </w:rPr>
        <w:t>Figura 2.- Arquitectura de una Aplicación de Servicio</w:t>
      </w:r>
    </w:p>
    <w:p w14:paraId="620154D4" w14:textId="37D6EFD6" w:rsidR="009A4C44" w:rsidRPr="009A4C44" w:rsidRDefault="009A4C44" w:rsidP="009A4C44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4BBBC972" wp14:editId="6CC4CA0F">
            <wp:extent cx="3953427" cy="5525271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3D8" w14:textId="77777777" w:rsidR="001733AB" w:rsidRDefault="001733AB" w:rsidP="00F6706D">
      <w:pPr>
        <w:pStyle w:val="ppBodyText"/>
        <w:rPr>
          <w:lang w:val="es-ES"/>
        </w:rPr>
      </w:pPr>
      <w:r>
        <w:rPr>
          <w:lang w:val="es-ES"/>
        </w:rPr>
        <w:t>Estos componentes son los que un desarrollador debe considerar en el momento en que necesite diseñar e implementar aplicaciones de servicio personalizadas.</w:t>
      </w:r>
      <w:r w:rsidR="00C134DC">
        <w:rPr>
          <w:lang w:val="es-ES"/>
        </w:rPr>
        <w:t xml:space="preserve"> En este sentido, se podrían crear aplicaciones de servicio personalizadas en escenarios en los que se necesitan compartir datos de negocio</w:t>
      </w:r>
      <w:r w:rsidR="00B66119">
        <w:rPr>
          <w:lang w:val="es-ES"/>
        </w:rPr>
        <w:t xml:space="preserve"> entre múltiples sitios y colecciones de sitios</w:t>
      </w:r>
      <w:r w:rsidR="00C134DC">
        <w:rPr>
          <w:lang w:val="es-ES"/>
        </w:rPr>
        <w:t xml:space="preserve">, se requiere realizar cálculos complejos o aplicar algoritmos </w:t>
      </w:r>
      <w:r w:rsidR="00B66119">
        <w:rPr>
          <w:lang w:val="es-ES"/>
        </w:rPr>
        <w:t xml:space="preserve">específicos sobre una serie de datos, se necesita facilitar la administración e integración de operaciones de ejecución larga, etc. En cambio, no sería necesario recurrir al diseño y desarrollo de una aplicación de servicio cuando sólo se necesite que la funcionalidad implementada sea específica a un cierto sitio o colección de sitios. </w:t>
      </w:r>
    </w:p>
    <w:p w14:paraId="60EFECF2" w14:textId="17F717A8" w:rsidR="0082011C" w:rsidRDefault="00F6706D" w:rsidP="00F6706D">
      <w:pPr>
        <w:pStyle w:val="Heading2"/>
      </w:pPr>
      <w:r>
        <w:t>Servicios disponibles en SharePoint Foundation 2013 vs SharePoint Server 2013</w:t>
      </w:r>
    </w:p>
    <w:p w14:paraId="03AEEFFA" w14:textId="4612721A" w:rsidR="00855B91" w:rsidRDefault="002D6A8E" w:rsidP="00F6706D">
      <w:pPr>
        <w:pStyle w:val="ppBodyText"/>
        <w:rPr>
          <w:lang w:val="es-ES"/>
        </w:rPr>
      </w:pPr>
      <w:r w:rsidRPr="00920EA2">
        <w:rPr>
          <w:lang w:val="es-ES"/>
        </w:rPr>
        <w:t>De ac</w:t>
      </w:r>
      <w:r w:rsidR="002F3676">
        <w:rPr>
          <w:lang w:val="es-ES"/>
        </w:rPr>
        <w:t>uerdo a la arquitectura de una A</w:t>
      </w:r>
      <w:r w:rsidRPr="00920EA2">
        <w:rPr>
          <w:lang w:val="es-ES"/>
        </w:rPr>
        <w:t>plicaci</w:t>
      </w:r>
      <w:r w:rsidR="002F3676">
        <w:rPr>
          <w:lang w:val="es-ES"/>
        </w:rPr>
        <w:t>ón de S</w:t>
      </w:r>
      <w:r>
        <w:rPr>
          <w:lang w:val="es-ES"/>
        </w:rPr>
        <w:t xml:space="preserve">ervicio (Figura 2), el primer componente o bloque de la misma es el servicio.  </w:t>
      </w:r>
      <w:r w:rsidR="008211BC">
        <w:rPr>
          <w:lang w:val="es-ES"/>
        </w:rPr>
        <w:t>Por defecto, SharePoint Foundation 201</w:t>
      </w:r>
      <w:r w:rsidR="002F3676">
        <w:rPr>
          <w:lang w:val="es-ES"/>
        </w:rPr>
        <w:t>3 y SharePoint Server 2014</w:t>
      </w:r>
      <w:r w:rsidR="00387F2F">
        <w:rPr>
          <w:lang w:val="es-ES"/>
        </w:rPr>
        <w:t xml:space="preserve"> disponen de una serie de servicios tal y como se muestra en la Tabla 1.</w:t>
      </w:r>
    </w:p>
    <w:p w14:paraId="18CEDA4A" w14:textId="77777777" w:rsidR="00745704" w:rsidRDefault="00745704" w:rsidP="00F6706D">
      <w:pPr>
        <w:pStyle w:val="ppBodyText"/>
        <w:rPr>
          <w:lang w:val="es-ES"/>
        </w:rPr>
      </w:pP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237"/>
        <w:gridCol w:w="4237"/>
      </w:tblGrid>
      <w:tr w:rsidR="00745704" w14:paraId="19781E32" w14:textId="77777777" w:rsidTr="0074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90D7F67" w14:textId="6C15151C" w:rsidR="00745704" w:rsidRDefault="00745704" w:rsidP="00745704">
            <w:pPr>
              <w:pStyle w:val="ppTableText"/>
              <w:rPr>
                <w:lang w:val="es-ES"/>
              </w:rPr>
            </w:pPr>
            <w:r>
              <w:t>Servicios en SharePoint Foundation 2013</w:t>
            </w:r>
          </w:p>
        </w:tc>
        <w:tc>
          <w:tcPr>
            <w:tcW w:w="2500" w:type="pct"/>
          </w:tcPr>
          <w:p w14:paraId="05DD64FE" w14:textId="1A57E3FF" w:rsidR="00745704" w:rsidRDefault="00745704" w:rsidP="00745704">
            <w:pPr>
              <w:pStyle w:val="ppTableText"/>
              <w:rPr>
                <w:lang w:val="es-ES"/>
              </w:rPr>
            </w:pPr>
            <w:r>
              <w:t>Servicios en SharePoint Sever 2013</w:t>
            </w:r>
          </w:p>
        </w:tc>
      </w:tr>
      <w:tr w:rsidR="00745704" w:rsidRPr="00745704" w14:paraId="56F6A3C9" w14:textId="77777777" w:rsidTr="00745704">
        <w:tc>
          <w:tcPr>
            <w:tcW w:w="2500" w:type="pct"/>
          </w:tcPr>
          <w:p w14:paraId="0598C8A6" w14:textId="77777777" w:rsidR="00745704" w:rsidRPr="000A1F9D" w:rsidRDefault="00745704" w:rsidP="00745704">
            <w:pPr>
              <w:pStyle w:val="ppBodyText"/>
              <w:rPr>
                <w:b/>
              </w:rPr>
            </w:pPr>
            <w:r w:rsidRPr="000A1F9D">
              <w:t>Administración central.</w:t>
            </w:r>
          </w:p>
          <w:p w14:paraId="51564525" w14:textId="77777777" w:rsidR="00745704" w:rsidRPr="000A1F9D" w:rsidRDefault="00745704" w:rsidP="00745704">
            <w:pPr>
              <w:pStyle w:val="ppBodyText"/>
              <w:rPr>
                <w:b/>
              </w:rPr>
            </w:pPr>
            <w:r w:rsidRPr="000A1F9D">
              <w:t>Administración de Microsoft SharePoint Foundation.</w:t>
            </w:r>
          </w:p>
          <w:p w14:paraId="75A78929" w14:textId="77777777" w:rsidR="00745704" w:rsidRPr="000A1F9D" w:rsidRDefault="00745704" w:rsidP="00745704">
            <w:pPr>
              <w:pStyle w:val="ppBodyText"/>
              <w:rPr>
                <w:b/>
              </w:rPr>
            </w:pPr>
            <w:r w:rsidRPr="000A1F9D">
              <w:t>Administración de solicitudes.</w:t>
            </w:r>
          </w:p>
          <w:p w14:paraId="3745D93D" w14:textId="77777777" w:rsidR="00745704" w:rsidRPr="000A1F9D" w:rsidRDefault="00745704" w:rsidP="00745704">
            <w:pPr>
              <w:pStyle w:val="ppBodyText"/>
              <w:rPr>
                <w:b/>
              </w:rPr>
            </w:pPr>
            <w:r w:rsidRPr="000A1F9D">
              <w:t>Aplicación web de Microsoft SharePoint Foundation.</w:t>
            </w:r>
          </w:p>
          <w:p w14:paraId="0DABD001" w14:textId="77777777" w:rsidR="00745704" w:rsidRPr="000A1F9D" w:rsidRDefault="00745704" w:rsidP="00745704">
            <w:pPr>
              <w:pStyle w:val="ppBodyText"/>
              <w:rPr>
                <w:b/>
              </w:rPr>
            </w:pPr>
            <w:r w:rsidRPr="000A1F9D">
              <w:t>Base de datos de Microsoft SharePoint Foundation.</w:t>
            </w:r>
          </w:p>
          <w:p w14:paraId="13577DD9" w14:textId="77777777" w:rsidR="00745704" w:rsidRPr="006A3350" w:rsidRDefault="00745704" w:rsidP="00745704">
            <w:pPr>
              <w:pStyle w:val="ppBodyText"/>
              <w:rPr>
                <w:b/>
                <w:lang w:val="es-ES"/>
              </w:rPr>
            </w:pPr>
            <w:r w:rsidRPr="006A3350">
              <w:rPr>
                <w:lang w:val="es-ES"/>
              </w:rPr>
              <w:t>Búsqueda de SharePoint Server.</w:t>
            </w:r>
          </w:p>
          <w:p w14:paraId="1E83AC40" w14:textId="77777777" w:rsidR="00745704" w:rsidRPr="006A3350" w:rsidRDefault="00745704" w:rsidP="00745704">
            <w:pPr>
              <w:pStyle w:val="ppBodyText"/>
              <w:rPr>
                <w:b/>
                <w:lang w:val="es-ES"/>
              </w:rPr>
            </w:pPr>
            <w:r w:rsidRPr="006A3350">
              <w:rPr>
                <w:lang w:val="es-ES"/>
              </w:rPr>
              <w:t>Caché distribuida.</w:t>
            </w:r>
          </w:p>
          <w:p w14:paraId="3C73D27D" w14:textId="77777777" w:rsidR="00745704" w:rsidRPr="006A3350" w:rsidRDefault="00745704" w:rsidP="00745704">
            <w:pPr>
              <w:pStyle w:val="ppBodyText"/>
              <w:rPr>
                <w:b/>
                <w:lang w:val="es-ES"/>
              </w:rPr>
            </w:pPr>
            <w:r w:rsidRPr="006A3350">
              <w:rPr>
                <w:lang w:val="es-ES"/>
              </w:rPr>
              <w:t>Conector de Lotus Notes.</w:t>
            </w:r>
          </w:p>
          <w:p w14:paraId="425EEAF0" w14:textId="77777777" w:rsidR="00745704" w:rsidRPr="006A3350" w:rsidRDefault="00745704" w:rsidP="00745704">
            <w:pPr>
              <w:pStyle w:val="ppBodyText"/>
              <w:rPr>
                <w:b/>
                <w:lang w:val="es-ES"/>
              </w:rPr>
            </w:pPr>
            <w:r w:rsidRPr="006A3350">
              <w:rPr>
                <w:lang w:val="es-ES"/>
              </w:rPr>
              <w:t>Correo electrónico entrante de Microsoft SharePoint Foundation.</w:t>
            </w:r>
          </w:p>
          <w:p w14:paraId="4E67D7BF" w14:textId="77777777" w:rsidR="00745704" w:rsidRDefault="00745704" w:rsidP="00745704">
            <w:pPr>
              <w:pStyle w:val="ppBodyText"/>
              <w:rPr>
                <w:b/>
                <w:lang w:val="es-ES"/>
              </w:rPr>
            </w:pPr>
            <w:r w:rsidRPr="000C66DB">
              <w:rPr>
                <w:lang w:val="es-ES"/>
              </w:rPr>
              <w:t>Notificaciones del servicio de token de Windows</w:t>
            </w:r>
            <w:r>
              <w:rPr>
                <w:lang w:val="es-ES"/>
              </w:rPr>
              <w:t>.</w:t>
            </w:r>
          </w:p>
          <w:p w14:paraId="00CC9D12" w14:textId="77777777" w:rsidR="00745704" w:rsidRPr="000C66DB" w:rsidRDefault="00745704" w:rsidP="00745704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Servicio de administración de aplicaciones.</w:t>
            </w:r>
          </w:p>
          <w:p w14:paraId="44B2777B" w14:textId="77777777" w:rsidR="00745704" w:rsidRDefault="00745704" w:rsidP="00745704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Servicio de almacenamiento seguro.</w:t>
            </w:r>
          </w:p>
          <w:p w14:paraId="0D9E8F84" w14:textId="77777777" w:rsidR="00745704" w:rsidRPr="000C66DB" w:rsidRDefault="00745704" w:rsidP="00745704">
            <w:pPr>
              <w:pStyle w:val="ppBodyText"/>
              <w:rPr>
                <w:b/>
                <w:lang w:val="es-ES"/>
              </w:rPr>
            </w:pPr>
            <w:r w:rsidRPr="000C66DB">
              <w:rPr>
                <w:lang w:val="es-ES"/>
              </w:rPr>
              <w:t>Servicio de código de espacio aislado de Microsoft SharePoint Foundation</w:t>
            </w:r>
            <w:r>
              <w:rPr>
                <w:lang w:val="es-ES"/>
              </w:rPr>
              <w:t>.</w:t>
            </w:r>
          </w:p>
          <w:p w14:paraId="16F47420" w14:textId="77777777" w:rsidR="00745704" w:rsidRPr="000C66DB" w:rsidRDefault="00745704" w:rsidP="00745704">
            <w:pPr>
              <w:pStyle w:val="ppBodyText"/>
              <w:rPr>
                <w:b/>
                <w:lang w:val="es-ES"/>
              </w:rPr>
            </w:pPr>
            <w:r w:rsidRPr="000C66DB">
              <w:rPr>
                <w:lang w:val="es-ES"/>
              </w:rPr>
              <w:t>Servicio de conectividad a datos empresariales</w:t>
            </w:r>
            <w:r>
              <w:rPr>
                <w:lang w:val="es-ES"/>
              </w:rPr>
              <w:t>.</w:t>
            </w:r>
          </w:p>
          <w:p w14:paraId="3B17B9CE" w14:textId="77777777" w:rsidR="00745704" w:rsidRDefault="00745704" w:rsidP="00745704">
            <w:pPr>
              <w:pStyle w:val="ppBodyText"/>
              <w:rPr>
                <w:b/>
                <w:lang w:val="es-ES"/>
              </w:rPr>
            </w:pPr>
            <w:r w:rsidRPr="000C616D">
              <w:rPr>
                <w:lang w:val="es-ES"/>
              </w:rPr>
              <w:t>Servicio de configuración de suscripción de Microsoft SharePoint Foundation.</w:t>
            </w:r>
          </w:p>
          <w:p w14:paraId="183FE6EF" w14:textId="77777777" w:rsidR="00745704" w:rsidRPr="000C616D" w:rsidRDefault="00745704" w:rsidP="00745704">
            <w:pPr>
              <w:pStyle w:val="ppBodyText"/>
              <w:rPr>
                <w:b/>
                <w:lang w:val="es-ES"/>
              </w:rPr>
            </w:pPr>
            <w:r w:rsidRPr="000C616D">
              <w:rPr>
                <w:lang w:val="es-ES"/>
              </w:rPr>
              <w:t>Servicio de controlador de host de búsquedas.</w:t>
            </w:r>
          </w:p>
          <w:p w14:paraId="668B2328" w14:textId="77777777" w:rsidR="00745704" w:rsidRPr="000C66DB" w:rsidRDefault="00745704" w:rsidP="00745704">
            <w:pPr>
              <w:pStyle w:val="ppBodyText"/>
              <w:rPr>
                <w:b/>
                <w:lang w:val="es-ES"/>
              </w:rPr>
            </w:pPr>
            <w:r w:rsidRPr="000C66DB">
              <w:rPr>
                <w:lang w:val="es-ES"/>
              </w:rPr>
              <w:t>Servicio de equilibrio de carga y detección de aplicaciones</w:t>
            </w:r>
            <w:r>
              <w:rPr>
                <w:lang w:val="es-ES"/>
              </w:rPr>
              <w:t>.</w:t>
            </w:r>
          </w:p>
          <w:p w14:paraId="02D0A88D" w14:textId="77777777" w:rsidR="00745704" w:rsidRDefault="00745704" w:rsidP="00745704">
            <w:pPr>
              <w:pStyle w:val="ppBodyText"/>
              <w:rPr>
                <w:b/>
                <w:lang w:val="es-ES"/>
              </w:rPr>
            </w:pPr>
            <w:r w:rsidRPr="000C66DB">
              <w:rPr>
                <w:lang w:val="es-ES"/>
              </w:rPr>
              <w:t>Servicio de temporizador de flujo de trabajo de Microsoft SharePoint Foundation</w:t>
            </w:r>
            <w:r>
              <w:rPr>
                <w:lang w:val="es-ES"/>
              </w:rPr>
              <w:t>.</w:t>
            </w:r>
          </w:p>
          <w:p w14:paraId="19DED5BC" w14:textId="77777777" w:rsidR="00745704" w:rsidRPr="000C616D" w:rsidRDefault="00745704" w:rsidP="00745704">
            <w:pPr>
              <w:pStyle w:val="ppBodyText"/>
              <w:rPr>
                <w:b/>
                <w:lang w:val="es-ES"/>
              </w:rPr>
            </w:pPr>
            <w:r w:rsidRPr="000C616D">
              <w:rPr>
                <w:lang w:val="es-ES"/>
              </w:rPr>
              <w:lastRenderedPageBreak/>
              <w:t>Servicio web de administración de búsqueda</w:t>
            </w:r>
            <w:r>
              <w:rPr>
                <w:lang w:val="es-ES"/>
              </w:rPr>
              <w:t>.</w:t>
            </w:r>
          </w:p>
          <w:p w14:paraId="14BA3CBB" w14:textId="77777777" w:rsidR="00745704" w:rsidRPr="000C616D" w:rsidRDefault="00745704" w:rsidP="00745704">
            <w:pPr>
              <w:pStyle w:val="ppBodyText"/>
              <w:rPr>
                <w:b/>
                <w:lang w:val="es-ES"/>
              </w:rPr>
            </w:pPr>
            <w:r w:rsidRPr="000C616D">
              <w:rPr>
                <w:lang w:val="es-ES"/>
              </w:rPr>
              <w:t>Servicios configuración del sitio y consulta de búsqueda</w:t>
            </w:r>
            <w:r>
              <w:rPr>
                <w:lang w:val="es-ES"/>
              </w:rPr>
              <w:t>.</w:t>
            </w:r>
          </w:p>
          <w:p w14:paraId="302B274D" w14:textId="47B89B97" w:rsidR="00745704" w:rsidRPr="00745704" w:rsidRDefault="00745704" w:rsidP="00745704">
            <w:pPr>
              <w:pStyle w:val="ppTableText"/>
            </w:pPr>
            <w:r w:rsidRPr="000C66DB">
              <w:t>Temporizador de Microsoft SharePoint Foundatio</w:t>
            </w:r>
            <w:r>
              <w:t>n.</w:t>
            </w:r>
          </w:p>
        </w:tc>
        <w:tc>
          <w:tcPr>
            <w:tcW w:w="2500" w:type="pct"/>
          </w:tcPr>
          <w:p w14:paraId="3DD8365A" w14:textId="77777777" w:rsidR="00745704" w:rsidRPr="006A3350" w:rsidRDefault="00745704" w:rsidP="00745704">
            <w:pPr>
              <w:pStyle w:val="ppBodyText"/>
            </w:pPr>
            <w:r w:rsidRPr="006A3350">
              <w:lastRenderedPageBreak/>
              <w:t>Access Services.</w:t>
            </w:r>
          </w:p>
          <w:p w14:paraId="2AA9F656" w14:textId="77777777" w:rsidR="00745704" w:rsidRPr="006A3350" w:rsidRDefault="00745704" w:rsidP="00745704">
            <w:pPr>
              <w:pStyle w:val="ppBodyText"/>
            </w:pPr>
            <w:r w:rsidRPr="006A3350">
              <w:t>Administración central.</w:t>
            </w:r>
          </w:p>
          <w:p w14:paraId="555BFA56" w14:textId="77777777" w:rsidR="00745704" w:rsidRPr="000C616D" w:rsidRDefault="00745704" w:rsidP="00745704">
            <w:pPr>
              <w:pStyle w:val="ppBodyText"/>
            </w:pPr>
            <w:r w:rsidRPr="000C616D">
              <w:t>Administración de Microsoft SharePoint Foundation.</w:t>
            </w:r>
          </w:p>
          <w:p w14:paraId="449F9ED1" w14:textId="77777777" w:rsidR="00745704" w:rsidRPr="006A3350" w:rsidRDefault="00745704" w:rsidP="00745704">
            <w:pPr>
              <w:pStyle w:val="ppBodyText"/>
            </w:pPr>
            <w:r w:rsidRPr="006A3350">
              <w:t>Administración de solicitudes.</w:t>
            </w:r>
          </w:p>
          <w:p w14:paraId="3A9C8F25" w14:textId="77777777" w:rsidR="00745704" w:rsidRPr="002F3676" w:rsidRDefault="00745704" w:rsidP="00745704">
            <w:pPr>
              <w:pStyle w:val="ppBodyText"/>
            </w:pPr>
            <w:r w:rsidRPr="002F3676">
              <w:t>Aplicación web de Microsoft SharePoint Foundation</w:t>
            </w:r>
            <w:r>
              <w:t>.</w:t>
            </w:r>
          </w:p>
          <w:p w14:paraId="232C4267" w14:textId="77777777" w:rsidR="00745704" w:rsidRPr="002F3676" w:rsidRDefault="00745704" w:rsidP="00745704">
            <w:pPr>
              <w:pStyle w:val="ppBodyText"/>
            </w:pPr>
            <w:r w:rsidRPr="002F3676">
              <w:t>Base de datos de Microsoft SharePoint Foundation</w:t>
            </w:r>
            <w:r>
              <w:t>.</w:t>
            </w:r>
          </w:p>
          <w:p w14:paraId="73FC3997" w14:textId="77777777" w:rsidR="00745704" w:rsidRPr="006A3350" w:rsidRDefault="00745704" w:rsidP="00745704">
            <w:pPr>
              <w:pStyle w:val="ppBodyText"/>
            </w:pPr>
            <w:r w:rsidRPr="006A3350">
              <w:t>Búsqueda de SharePoint Server.</w:t>
            </w:r>
          </w:p>
          <w:p w14:paraId="2E3A3D55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Caché distribuida</w:t>
            </w:r>
            <w:r>
              <w:rPr>
                <w:lang w:val="es-ES"/>
              </w:rPr>
              <w:t>.</w:t>
            </w:r>
          </w:p>
          <w:p w14:paraId="0B4FB9E1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Conector de Lotus Notes</w:t>
            </w:r>
            <w:r>
              <w:rPr>
                <w:lang w:val="es-ES"/>
              </w:rPr>
              <w:t>.</w:t>
            </w:r>
          </w:p>
          <w:p w14:paraId="0C9A919B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Correo electrónico entrante de Microsoft SharePoint Foundation</w:t>
            </w:r>
            <w:r>
              <w:rPr>
                <w:lang w:val="es-ES"/>
              </w:rPr>
              <w:t>.</w:t>
            </w:r>
          </w:p>
          <w:p w14:paraId="20D0A8E0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Excel Calculation Services</w:t>
            </w:r>
            <w:r>
              <w:rPr>
                <w:lang w:val="es-ES"/>
              </w:rPr>
              <w:t>.</w:t>
            </w:r>
          </w:p>
          <w:p w14:paraId="7FEB4A60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Notificaciones del servicio de token de Windows</w:t>
            </w:r>
            <w:r>
              <w:rPr>
                <w:lang w:val="es-ES"/>
              </w:rPr>
              <w:t>.</w:t>
            </w:r>
          </w:p>
          <w:p w14:paraId="00913D24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PerformancePoint Service</w:t>
            </w:r>
            <w:r>
              <w:rPr>
                <w:lang w:val="es-ES"/>
              </w:rPr>
              <w:t>.</w:t>
            </w:r>
          </w:p>
          <w:p w14:paraId="5EE32FB8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administración de aplicaciones</w:t>
            </w:r>
            <w:r>
              <w:rPr>
                <w:lang w:val="es-ES"/>
              </w:rPr>
              <w:t>.</w:t>
            </w:r>
          </w:p>
          <w:p w14:paraId="4CAA950A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administración del trabajo</w:t>
            </w:r>
            <w:r>
              <w:rPr>
                <w:lang w:val="es-ES"/>
              </w:rPr>
              <w:t>.</w:t>
            </w:r>
          </w:p>
          <w:p w14:paraId="472474DA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almacenamiento seguro</w:t>
            </w:r>
            <w:r>
              <w:rPr>
                <w:lang w:val="es-ES"/>
              </w:rPr>
              <w:t>.</w:t>
            </w:r>
          </w:p>
          <w:p w14:paraId="5CA3AF54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base de datos de Access 2010</w:t>
            </w:r>
            <w:r>
              <w:rPr>
                <w:lang w:val="es-ES"/>
              </w:rPr>
              <w:t>.</w:t>
            </w:r>
          </w:p>
          <w:p w14:paraId="0E8A0515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código de espacio aislado de Microsoft SharePoint Foundation</w:t>
            </w:r>
            <w:r>
              <w:rPr>
                <w:lang w:val="es-ES"/>
              </w:rPr>
              <w:t>.</w:t>
            </w:r>
          </w:p>
          <w:p w14:paraId="5FF1A8C1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conectividad a datos empresariales</w:t>
            </w:r>
            <w:r>
              <w:rPr>
                <w:lang w:val="es-ES"/>
              </w:rPr>
              <w:t>.</w:t>
            </w:r>
          </w:p>
          <w:p w14:paraId="54E3E1CF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lastRenderedPageBreak/>
              <w:t>Servicio de configuración de suscripción de Microsoft SharePoint Foundation</w:t>
            </w:r>
            <w:r>
              <w:rPr>
                <w:lang w:val="es-ES"/>
              </w:rPr>
              <w:t>.</w:t>
            </w:r>
          </w:p>
          <w:p w14:paraId="455A990B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controlador de host de búsquedas</w:t>
            </w:r>
          </w:p>
          <w:p w14:paraId="3FAE027A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conversión de PowerPoint</w:t>
            </w:r>
          </w:p>
          <w:p w14:paraId="11A1E71A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equilibrio de carga y detección de aplicaciones</w:t>
            </w:r>
          </w:p>
          <w:p w14:paraId="0B2B8FB0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gráficos de Visio</w:t>
            </w:r>
          </w:p>
          <w:p w14:paraId="2134121B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perfiles de usuario</w:t>
            </w:r>
          </w:p>
          <w:p w14:paraId="65A74E01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sincronización de perfiles de usuario</w:t>
            </w:r>
          </w:p>
          <w:p w14:paraId="5E685F0B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temporizador de flujo de trabajo de Microsoft SharePoint Foundation</w:t>
            </w:r>
          </w:p>
          <w:p w14:paraId="65130B4D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 traducción automática</w:t>
            </w:r>
          </w:p>
          <w:p w14:paraId="26A56ECD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del equilibrador de carga de conversiones de documentos</w:t>
            </w:r>
          </w:p>
          <w:p w14:paraId="3398828B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del iniciador de conversiones de documentos</w:t>
            </w:r>
          </w:p>
          <w:p w14:paraId="7CD4E0B0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SQL Server Reporting Services</w:t>
            </w:r>
          </w:p>
          <w:p w14:paraId="0DBCCA1C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web de administración de búsqueda</w:t>
            </w:r>
          </w:p>
          <w:p w14:paraId="1EA2458D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 web de metadatos administrado</w:t>
            </w:r>
          </w:p>
          <w:p w14:paraId="52530099" w14:textId="77777777" w:rsidR="00745704" w:rsidRPr="002F3676" w:rsidRDefault="00745704" w:rsidP="00745704">
            <w:pPr>
              <w:pStyle w:val="ppBodyText"/>
              <w:rPr>
                <w:lang w:val="es-ES"/>
              </w:rPr>
            </w:pPr>
            <w:r w:rsidRPr="002F3676">
              <w:rPr>
                <w:lang w:val="es-ES"/>
              </w:rPr>
              <w:t>Servicios configuración del sitio y consulta de búsqueda</w:t>
            </w:r>
          </w:p>
          <w:p w14:paraId="554AC745" w14:textId="77777777" w:rsidR="00745704" w:rsidRPr="006A3350" w:rsidRDefault="00745704" w:rsidP="00745704">
            <w:pPr>
              <w:pStyle w:val="ppBodyText"/>
            </w:pPr>
            <w:r w:rsidRPr="006A3350">
              <w:t>Temporizador de Microsoft SharePoint Foundation</w:t>
            </w:r>
          </w:p>
          <w:p w14:paraId="028F853A" w14:textId="30CB8C2B" w:rsidR="00745704" w:rsidRPr="00745704" w:rsidRDefault="00745704" w:rsidP="00745704">
            <w:pPr>
              <w:pStyle w:val="ppTableText"/>
            </w:pPr>
            <w:r w:rsidRPr="006A3350">
              <w:t>Word Automation Services</w:t>
            </w:r>
          </w:p>
        </w:tc>
      </w:tr>
    </w:tbl>
    <w:p w14:paraId="47FD958B" w14:textId="77777777" w:rsidR="006A3350" w:rsidRPr="00745704" w:rsidRDefault="006A3350" w:rsidP="00F6706D">
      <w:pPr>
        <w:pStyle w:val="ppBodyText"/>
        <w:rPr>
          <w:b/>
        </w:rPr>
      </w:pPr>
    </w:p>
    <w:p w14:paraId="0E36F8D0" w14:textId="4964933F" w:rsidR="00855B91" w:rsidRPr="000C66DB" w:rsidRDefault="00855B91" w:rsidP="00CC6180">
      <w:pPr>
        <w:pStyle w:val="ppBodyText"/>
      </w:pPr>
      <w:r w:rsidRPr="000C66DB">
        <w:t>Tabla 1.- Servicios disponibl</w:t>
      </w:r>
      <w:r w:rsidR="00E07242">
        <w:t>es en SharePoint Foundation 2013</w:t>
      </w:r>
      <w:r w:rsidRPr="000C66DB">
        <w:t xml:space="preserve"> vs SharePoint Ser</w:t>
      </w:r>
      <w:r w:rsidR="00E07242">
        <w:t>ver 2013</w:t>
      </w:r>
      <w:r w:rsidRPr="000C66DB">
        <w:t>.</w:t>
      </w:r>
    </w:p>
    <w:p w14:paraId="28EDDB91" w14:textId="4D7FCC78" w:rsidR="00387F2F" w:rsidRDefault="00387F2F" w:rsidP="00F6706D">
      <w:pPr>
        <w:pStyle w:val="ppBodyText"/>
        <w:rPr>
          <w:lang w:val="es-ES"/>
        </w:rPr>
      </w:pPr>
      <w:r>
        <w:rPr>
          <w:lang w:val="es-ES"/>
        </w:rPr>
        <w:t xml:space="preserve">Para administrar </w:t>
      </w:r>
      <w:r w:rsidR="005446A0">
        <w:rPr>
          <w:lang w:val="es-ES"/>
        </w:rPr>
        <w:t>los servicios disponibles en SharePoint Server 201</w:t>
      </w:r>
      <w:r w:rsidR="00E07242">
        <w:rPr>
          <w:lang w:val="es-ES"/>
        </w:rPr>
        <w:t>3</w:t>
      </w:r>
      <w:r>
        <w:rPr>
          <w:lang w:val="es-ES"/>
        </w:rPr>
        <w:t xml:space="preserve"> se </w:t>
      </w:r>
      <w:r w:rsidR="005446A0">
        <w:rPr>
          <w:lang w:val="es-ES"/>
        </w:rPr>
        <w:t>disponen de tres posibilidades</w:t>
      </w:r>
      <w:r>
        <w:rPr>
          <w:lang w:val="es-ES"/>
        </w:rPr>
        <w:t>:</w:t>
      </w:r>
    </w:p>
    <w:p w14:paraId="480D10B5" w14:textId="6EC28DED" w:rsidR="00387F2F" w:rsidRDefault="00387F2F" w:rsidP="00F6706D">
      <w:pPr>
        <w:pStyle w:val="ppBulletList"/>
        <w:rPr>
          <w:lang w:val="es-ES"/>
        </w:rPr>
      </w:pPr>
      <w:r>
        <w:rPr>
          <w:lang w:val="es-ES"/>
        </w:rPr>
        <w:lastRenderedPageBreak/>
        <w:t>A través de la Administra</w:t>
      </w:r>
      <w:r w:rsidR="00E07242">
        <w:rPr>
          <w:lang w:val="es-ES"/>
        </w:rPr>
        <w:t>ción Central de SharePoint 2013</w:t>
      </w:r>
      <w:r w:rsidR="005446A0">
        <w:rPr>
          <w:lang w:val="es-ES"/>
        </w:rPr>
        <w:t xml:space="preserve"> y siguiendo la ruta</w:t>
      </w:r>
      <w:r>
        <w:rPr>
          <w:lang w:val="es-ES"/>
        </w:rPr>
        <w:t xml:space="preserve"> “</w:t>
      </w:r>
      <w:r w:rsidR="005446A0">
        <w:rPr>
          <w:lang w:val="es-ES"/>
        </w:rPr>
        <w:t>Configuración del sistema</w:t>
      </w:r>
      <w:r>
        <w:rPr>
          <w:lang w:val="es-ES"/>
        </w:rPr>
        <w:t xml:space="preserve"> -&gt; </w:t>
      </w:r>
      <w:r w:rsidR="005446A0">
        <w:rPr>
          <w:lang w:val="es-ES"/>
        </w:rPr>
        <w:t>Administrar servicios en el servidor</w:t>
      </w:r>
      <w:r>
        <w:rPr>
          <w:lang w:val="es-ES"/>
        </w:rPr>
        <w:t>”</w:t>
      </w:r>
      <w:r w:rsidR="005446A0">
        <w:rPr>
          <w:lang w:val="es-ES"/>
        </w:rPr>
        <w:t>, de manera que se accede a la visa de servicios que se muestra en la Figura 3</w:t>
      </w:r>
      <w:r>
        <w:rPr>
          <w:lang w:val="es-ES"/>
        </w:rPr>
        <w:t>.</w:t>
      </w:r>
    </w:p>
    <w:p w14:paraId="708C0CD7" w14:textId="1089A6AB" w:rsidR="00E07242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>Figura 3.- Listado de servicios disponibles en una instalación típica de SharePoint Server 2013</w:t>
      </w:r>
    </w:p>
    <w:p w14:paraId="1BACFBE3" w14:textId="23B7CC15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5D1CFB8C" wp14:editId="2C1F0E91">
            <wp:extent cx="5400040" cy="307086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CE45" w14:textId="666546B2" w:rsidR="00387F2F" w:rsidRDefault="00387F2F" w:rsidP="00F6706D">
      <w:pPr>
        <w:pStyle w:val="ppBulletList"/>
        <w:rPr>
          <w:lang w:val="es-ES"/>
        </w:rPr>
      </w:pPr>
      <w:r>
        <w:rPr>
          <w:lang w:val="es-ES"/>
        </w:rPr>
        <w:t xml:space="preserve">Programáticamente utilizando el modelo de objetos de SharePoint. El Listado 1 muestra </w:t>
      </w:r>
      <w:r w:rsidR="005446A0">
        <w:rPr>
          <w:lang w:val="es-ES"/>
        </w:rPr>
        <w:t>cómo</w:t>
      </w:r>
      <w:r>
        <w:rPr>
          <w:lang w:val="es-ES"/>
        </w:rPr>
        <w:t xml:space="preserve"> </w:t>
      </w:r>
      <w:r w:rsidR="005446A0">
        <w:rPr>
          <w:lang w:val="es-ES"/>
        </w:rPr>
        <w:t xml:space="preserve">acceder al conjunto de </w:t>
      </w:r>
      <w:r>
        <w:rPr>
          <w:lang w:val="es-ES"/>
        </w:rPr>
        <w:t>servicio</w:t>
      </w:r>
      <w:r w:rsidR="005446A0">
        <w:rPr>
          <w:lang w:val="es-ES"/>
        </w:rPr>
        <w:t>s</w:t>
      </w:r>
      <w:r>
        <w:rPr>
          <w:lang w:val="es-ES"/>
        </w:rPr>
        <w:t xml:space="preserve"> existentes en un</w:t>
      </w:r>
      <w:r w:rsidR="00AC36BA">
        <w:rPr>
          <w:lang w:val="es-ES"/>
        </w:rPr>
        <w:t>a instalación de SharePoint 2013</w:t>
      </w:r>
      <w:r>
        <w:rPr>
          <w:lang w:val="es-ES"/>
        </w:rPr>
        <w:t>.</w:t>
      </w:r>
    </w:p>
    <w:p w14:paraId="6FE3A119" w14:textId="77777777" w:rsidR="00F07D69" w:rsidRDefault="00F07D69" w:rsidP="00F6706D">
      <w:pPr>
        <w:pStyle w:val="ppBulletList"/>
        <w:rPr>
          <w:lang w:val="es-ES"/>
        </w:rPr>
      </w:pPr>
    </w:p>
    <w:p w14:paraId="0AA83997" w14:textId="1DFDB19F" w:rsidR="00F07D69" w:rsidRDefault="00F07D69" w:rsidP="00F07D69">
      <w:pPr>
        <w:pStyle w:val="ppCodeLanguageIndent"/>
        <w:numPr>
          <w:ilvl w:val="0"/>
          <w:numId w:val="0"/>
        </w:numPr>
        <w:ind w:left="720"/>
        <w:rPr>
          <w:lang w:val="es-ES"/>
        </w:rPr>
      </w:pPr>
      <w:r w:rsidRPr="00F07D69">
        <w:rPr>
          <w:lang w:val="es-ES"/>
        </w:rPr>
        <w:t>Listado 1.- Acceso a las Aplicaciones de Servicio a partir de los servicios disponibles</w:t>
      </w:r>
    </w:p>
    <w:p w14:paraId="250FC662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Console.WriteLine("Servicios disponibles en el servidor");</w:t>
      </w:r>
    </w:p>
    <w:p w14:paraId="693A5CD7" w14:textId="77777777" w:rsidR="00F07D69" w:rsidRPr="00F07D69" w:rsidRDefault="00F07D69" w:rsidP="00F07D69">
      <w:pPr>
        <w:pStyle w:val="ppCodeIndent"/>
      </w:pPr>
      <w:r w:rsidRPr="00F07D69">
        <w:t>SPFarm spfGranja = SPWebService.ContentService.Farm;</w:t>
      </w:r>
    </w:p>
    <w:p w14:paraId="7F0889A1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SPServerCollection scColeccionServidores = spfGranja.Servers;</w:t>
      </w:r>
    </w:p>
    <w:p w14:paraId="0594EA6A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foreach (SPServer sServidor in scColeccionServidores)</w:t>
      </w:r>
    </w:p>
    <w:p w14:paraId="3CF1A0FA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{</w:t>
      </w:r>
    </w:p>
    <w:p w14:paraId="1CB960B4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SPServiceInstanceCollection sicColeccionInstanciasServicios = sServidor.ServiceInstances;</w:t>
      </w:r>
    </w:p>
    <w:p w14:paraId="0EBF909E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foreach (SPServiceInstance siInstanciaServicio in sicColeccionInstanciasServicios)</w:t>
      </w:r>
    </w:p>
    <w:p w14:paraId="661BABDA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{</w:t>
      </w:r>
    </w:p>
    <w:p w14:paraId="4E9CBBB6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Console.WriteLine(siInstanciaServicio.Service.TypeName);                    </w:t>
      </w:r>
    </w:p>
    <w:p w14:paraId="6DDA1612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}</w:t>
      </w:r>
    </w:p>
    <w:p w14:paraId="1E42ABF5" w14:textId="628DB263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}</w:t>
      </w:r>
    </w:p>
    <w:p w14:paraId="72B612EB" w14:textId="77777777" w:rsidR="00F07D69" w:rsidRDefault="00F07D69" w:rsidP="00F07D69">
      <w:pPr>
        <w:pStyle w:val="ppBodyTextIndent"/>
        <w:rPr>
          <w:lang w:val="es-ES"/>
        </w:rPr>
      </w:pPr>
    </w:p>
    <w:p w14:paraId="5F7D410E" w14:textId="6ADB5FA3" w:rsidR="00387F2F" w:rsidRDefault="00387F2F" w:rsidP="00F6706D">
      <w:pPr>
        <w:pStyle w:val="ppBulletList"/>
        <w:rPr>
          <w:lang w:val="es-ES"/>
        </w:rPr>
      </w:pPr>
      <w:r w:rsidRPr="00920EA2">
        <w:rPr>
          <w:lang w:val="es-ES"/>
        </w:rPr>
        <w:t xml:space="preserve">A través de la interfaz de línea de comandos el comando </w:t>
      </w:r>
      <w:r w:rsidRPr="00920EA2">
        <w:rPr>
          <w:b/>
          <w:lang w:val="es-ES"/>
        </w:rPr>
        <w:t>Get-SPS</w:t>
      </w:r>
      <w:r w:rsidR="00C06FAC" w:rsidRPr="00920EA2">
        <w:rPr>
          <w:b/>
          <w:lang w:val="es-ES"/>
        </w:rPr>
        <w:t>erviceInsntance</w:t>
      </w:r>
      <w:r w:rsidRPr="00920EA2">
        <w:rPr>
          <w:lang w:val="es-ES"/>
        </w:rPr>
        <w:t>.</w:t>
      </w:r>
    </w:p>
    <w:p w14:paraId="7D534B63" w14:textId="77777777" w:rsidR="00F6706D" w:rsidRPr="00920EA2" w:rsidRDefault="00F6706D" w:rsidP="00F6706D">
      <w:pPr>
        <w:pStyle w:val="ppListEnd"/>
        <w:rPr>
          <w:lang w:val="es-ES"/>
        </w:rPr>
      </w:pPr>
    </w:p>
    <w:p w14:paraId="699DF3DA" w14:textId="716AF0E9" w:rsidR="00CD75B7" w:rsidRPr="00C134DC" w:rsidRDefault="00F6706D" w:rsidP="00F6706D">
      <w:pPr>
        <w:pStyle w:val="Heading2"/>
        <w:rPr>
          <w:lang w:val="es-ES"/>
        </w:rPr>
      </w:pPr>
      <w:r>
        <w:rPr>
          <w:lang w:val="es-ES"/>
        </w:rPr>
        <w:lastRenderedPageBreak/>
        <w:t>Aplicaciones de Servicio disponibles en SharePoint Foundation 2013 vs SharePoint Server 2013</w:t>
      </w:r>
    </w:p>
    <w:p w14:paraId="699DF3DB" w14:textId="128C60D2" w:rsidR="001733AB" w:rsidRDefault="001733AB" w:rsidP="00F6706D">
      <w:pPr>
        <w:pStyle w:val="ppBodyText"/>
        <w:rPr>
          <w:lang w:val="es-ES"/>
        </w:rPr>
      </w:pPr>
      <w:r w:rsidRPr="001733AB">
        <w:rPr>
          <w:lang w:val="es-ES"/>
        </w:rPr>
        <w:t>Tanto el núcleo de la plataforma, Foundatio</w:t>
      </w:r>
      <w:r>
        <w:rPr>
          <w:lang w:val="es-ES"/>
        </w:rPr>
        <w:t>n</w:t>
      </w:r>
      <w:r w:rsidRPr="001733AB">
        <w:rPr>
          <w:lang w:val="es-ES"/>
        </w:rPr>
        <w:t>, como la versi</w:t>
      </w:r>
      <w:r>
        <w:rPr>
          <w:lang w:val="es-ES"/>
        </w:rPr>
        <w:t>ón de servidor cuentan c</w:t>
      </w:r>
      <w:r w:rsidR="00C63865">
        <w:rPr>
          <w:lang w:val="es-ES"/>
        </w:rPr>
        <w:t>on un conjunto pre-definido de Aplicaciones de S</w:t>
      </w:r>
      <w:r>
        <w:rPr>
          <w:lang w:val="es-ES"/>
        </w:rPr>
        <w:t>ervicio</w:t>
      </w:r>
      <w:r w:rsidR="00C134DC">
        <w:rPr>
          <w:lang w:val="es-ES"/>
        </w:rPr>
        <w:t xml:space="preserve"> (nativas)</w:t>
      </w:r>
      <w:r>
        <w:rPr>
          <w:lang w:val="es-ES"/>
        </w:rPr>
        <w:t xml:space="preserve"> que puede ser extendido con aplicaciones de servicios creadas por terceros.</w:t>
      </w:r>
      <w:r w:rsidR="00060890">
        <w:rPr>
          <w:lang w:val="es-ES"/>
        </w:rPr>
        <w:t xml:space="preserve"> </w:t>
      </w:r>
      <w:r w:rsidR="00F35251">
        <w:rPr>
          <w:lang w:val="es-ES"/>
        </w:rPr>
        <w:t>SharePoint 201</w:t>
      </w:r>
      <w:r w:rsidR="00C63865">
        <w:rPr>
          <w:lang w:val="es-ES"/>
        </w:rPr>
        <w:t>3</w:t>
      </w:r>
      <w:r w:rsidR="00F35251">
        <w:rPr>
          <w:lang w:val="es-ES"/>
        </w:rPr>
        <w:t xml:space="preserve"> insta</w:t>
      </w:r>
      <w:r w:rsidR="00B53C6D">
        <w:rPr>
          <w:lang w:val="es-ES"/>
        </w:rPr>
        <w:t>la</w:t>
      </w:r>
      <w:r w:rsidR="00C63865">
        <w:rPr>
          <w:lang w:val="es-ES"/>
        </w:rPr>
        <w:t xml:space="preserve"> y pre-configura un par de A</w:t>
      </w:r>
      <w:r w:rsidR="00F35251">
        <w:rPr>
          <w:lang w:val="es-ES"/>
        </w:rPr>
        <w:t xml:space="preserve">plicaciones de </w:t>
      </w:r>
      <w:r w:rsidR="00C63865">
        <w:rPr>
          <w:lang w:val="es-ES"/>
        </w:rPr>
        <w:t>S</w:t>
      </w:r>
      <w:r w:rsidR="00F35251">
        <w:rPr>
          <w:lang w:val="es-ES"/>
        </w:rPr>
        <w:t xml:space="preserve">ervicio necesarias para el correcto funcionamiento de toda la infraestructura de </w:t>
      </w:r>
      <w:r w:rsidR="00C63865">
        <w:rPr>
          <w:lang w:val="es-ES"/>
        </w:rPr>
        <w:t>Aplicaciones de S</w:t>
      </w:r>
      <w:r w:rsidR="00F35251">
        <w:rPr>
          <w:lang w:val="es-ES"/>
        </w:rPr>
        <w:t xml:space="preserve">ervicio: la </w:t>
      </w:r>
      <w:r w:rsidR="00C63865">
        <w:rPr>
          <w:lang w:val="es-ES"/>
        </w:rPr>
        <w:t>Aplicación de S</w:t>
      </w:r>
      <w:r w:rsidR="00F35251">
        <w:rPr>
          <w:lang w:val="es-ES"/>
        </w:rPr>
        <w:t>ervicio de equilibrio de carga y de detección de aplicaciones y la de token de seguridad. En cuanto al resto de</w:t>
      </w:r>
      <w:r w:rsidR="00060890">
        <w:rPr>
          <w:lang w:val="es-ES"/>
        </w:rPr>
        <w:t xml:space="preserve"> aplicaciones </w:t>
      </w:r>
      <w:r w:rsidR="00C63865">
        <w:rPr>
          <w:lang w:val="es-ES"/>
        </w:rPr>
        <w:t>disponibles por defecto</w:t>
      </w:r>
      <w:r w:rsidR="00060890">
        <w:rPr>
          <w:lang w:val="es-ES"/>
        </w:rPr>
        <w:t xml:space="preserve">, se pueden crear y configurar como parte del proceso de instalación o bien con posterioridad. En el primer caso, el asistente de configuración de SharePoint o el script PowerShell correspondiente realizan todo el trabajo. En el segundo, la creación y configuración se puede realizar </w:t>
      </w:r>
      <w:r w:rsidR="009C4BCA">
        <w:rPr>
          <w:lang w:val="es-ES"/>
        </w:rPr>
        <w:t xml:space="preserve">de forma completa </w:t>
      </w:r>
      <w:r w:rsidR="00060890">
        <w:rPr>
          <w:lang w:val="es-ES"/>
        </w:rPr>
        <w:t>mediante la interfaz de usuario de la Administración Central de SharePoint 201</w:t>
      </w:r>
      <w:r w:rsidR="00C63865">
        <w:rPr>
          <w:lang w:val="es-ES"/>
        </w:rPr>
        <w:t>3</w:t>
      </w:r>
      <w:r w:rsidR="00060890">
        <w:rPr>
          <w:lang w:val="es-ES"/>
        </w:rPr>
        <w:t>, a través de comandos PowerShell</w:t>
      </w:r>
      <w:r w:rsidR="009C4BCA">
        <w:rPr>
          <w:lang w:val="es-ES"/>
        </w:rPr>
        <w:t>. En cambio</w:t>
      </w:r>
      <w:r w:rsidR="00C63865">
        <w:rPr>
          <w:lang w:val="es-ES"/>
        </w:rPr>
        <w:t>, no</w:t>
      </w:r>
      <w:r w:rsidR="009C4BCA">
        <w:rPr>
          <w:lang w:val="es-ES"/>
        </w:rPr>
        <w:t xml:space="preserve"> es posible realizar el mismo trabajo de forma programática</w:t>
      </w:r>
      <w:r w:rsidR="00060890">
        <w:rPr>
          <w:lang w:val="es-ES"/>
        </w:rPr>
        <w:t xml:space="preserve"> utilizando el modelo de objetos de servidor de SharePoint.</w:t>
      </w:r>
    </w:p>
    <w:p w14:paraId="699DF3DC" w14:textId="4E452887" w:rsidR="00060890" w:rsidRDefault="00D95C91" w:rsidP="00F6706D">
      <w:pPr>
        <w:pStyle w:val="ppBodyText"/>
        <w:rPr>
          <w:lang w:val="es-ES"/>
        </w:rPr>
      </w:pPr>
      <w:r>
        <w:rPr>
          <w:lang w:val="es-ES"/>
        </w:rPr>
        <w:t xml:space="preserve">La Tabla </w:t>
      </w:r>
      <w:r w:rsidR="00920EA2">
        <w:rPr>
          <w:lang w:val="es-ES"/>
        </w:rPr>
        <w:t>2</w:t>
      </w:r>
      <w:r>
        <w:rPr>
          <w:lang w:val="es-ES"/>
        </w:rPr>
        <w:t xml:space="preserve"> [1] </w:t>
      </w:r>
      <w:r w:rsidR="00C63865">
        <w:rPr>
          <w:lang w:val="es-ES"/>
        </w:rPr>
        <w:t>muestra las Aplicaciones de S</w:t>
      </w:r>
      <w:r>
        <w:rPr>
          <w:lang w:val="es-ES"/>
        </w:rPr>
        <w:t>ervicio disponibles en SharePoint Server 201</w:t>
      </w:r>
      <w:r w:rsidR="00C63865">
        <w:rPr>
          <w:lang w:val="es-ES"/>
        </w:rPr>
        <w:t>3</w:t>
      </w:r>
      <w:r>
        <w:rPr>
          <w:lang w:val="es-ES"/>
        </w:rPr>
        <w:t>, parti</w:t>
      </w:r>
      <w:r w:rsidR="00C63865">
        <w:rPr>
          <w:lang w:val="es-ES"/>
        </w:rPr>
        <w:t>cularizando en cada caso si la a</w:t>
      </w:r>
      <w:r>
        <w:rPr>
          <w:lang w:val="es-ES"/>
        </w:rPr>
        <w:t>plicación está disponible en el núcleo de la plataforma o no. Para cada aplicación se recoge la descripción de funcionalidad tal y como aparece en la Administr</w:t>
      </w:r>
      <w:r w:rsidR="00C63865">
        <w:rPr>
          <w:lang w:val="es-ES"/>
        </w:rPr>
        <w:t>ación Central de SharePoint 2013</w:t>
      </w:r>
      <w:r>
        <w:rPr>
          <w:lang w:val="es-ES"/>
        </w:rPr>
        <w:t>.</w:t>
      </w:r>
    </w:p>
    <w:p w14:paraId="61F1244E" w14:textId="77777777" w:rsidR="000A1F9D" w:rsidRDefault="000A1F9D" w:rsidP="00F6706D">
      <w:pPr>
        <w:pStyle w:val="ppBodyText"/>
        <w:rPr>
          <w:lang w:val="es-ES"/>
        </w:rPr>
      </w:pP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824"/>
        <w:gridCol w:w="2825"/>
        <w:gridCol w:w="2825"/>
      </w:tblGrid>
      <w:tr w:rsidR="000A1F9D" w14:paraId="669922AF" w14:textId="77777777" w:rsidTr="000A1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14:paraId="0119B1A5" w14:textId="69396950" w:rsidR="000A1F9D" w:rsidRDefault="000A1F9D" w:rsidP="000A1F9D">
            <w:pPr>
              <w:pStyle w:val="ppTableText"/>
              <w:rPr>
                <w:lang w:val="es-ES"/>
              </w:rPr>
            </w:pPr>
            <w:r>
              <w:t>Aplicación de Servicio</w:t>
            </w:r>
          </w:p>
        </w:tc>
        <w:tc>
          <w:tcPr>
            <w:tcW w:w="1667" w:type="pct"/>
          </w:tcPr>
          <w:p w14:paraId="51C0C894" w14:textId="5CC60E2C" w:rsidR="000A1F9D" w:rsidRDefault="000A1F9D" w:rsidP="000A1F9D">
            <w:pPr>
              <w:pStyle w:val="ppTableText"/>
              <w:rPr>
                <w:lang w:val="es-ES"/>
              </w:rPr>
            </w:pPr>
            <w:r>
              <w:t>Plataforma</w:t>
            </w:r>
          </w:p>
        </w:tc>
        <w:tc>
          <w:tcPr>
            <w:tcW w:w="1667" w:type="pct"/>
          </w:tcPr>
          <w:p w14:paraId="6BDBB419" w14:textId="7E893370" w:rsidR="000A1F9D" w:rsidRDefault="000A1F9D" w:rsidP="000A1F9D">
            <w:pPr>
              <w:pStyle w:val="ppTableText"/>
              <w:rPr>
                <w:lang w:val="es-ES"/>
              </w:rPr>
            </w:pPr>
            <w:r>
              <w:t>Descripción</w:t>
            </w:r>
          </w:p>
        </w:tc>
      </w:tr>
      <w:tr w:rsidR="000A1F9D" w:rsidRPr="00BA5A1C" w14:paraId="3472118C" w14:textId="77777777" w:rsidTr="000A1F9D">
        <w:tc>
          <w:tcPr>
            <w:tcW w:w="1666" w:type="pct"/>
          </w:tcPr>
          <w:p w14:paraId="1BD47A4E" w14:textId="75AED40A" w:rsidR="000A1F9D" w:rsidRDefault="000A1F9D" w:rsidP="000A1F9D">
            <w:pPr>
              <w:pStyle w:val="ppTableText"/>
              <w:rPr>
                <w:lang w:val="es-ES"/>
              </w:rPr>
            </w:pPr>
            <w:r w:rsidRPr="00ED48A0">
              <w:t>Administración del trabajo</w:t>
            </w:r>
          </w:p>
        </w:tc>
        <w:tc>
          <w:tcPr>
            <w:tcW w:w="1667" w:type="pct"/>
          </w:tcPr>
          <w:p w14:paraId="4164B6F0" w14:textId="4F0985DC" w:rsidR="000A1F9D" w:rsidRDefault="000A1F9D" w:rsidP="000A1F9D">
            <w:pPr>
              <w:pStyle w:val="ppTableText"/>
              <w:rPr>
                <w:lang w:val="es-ES"/>
              </w:rPr>
            </w:pPr>
            <w:r w:rsidRPr="00ED48A0">
              <w:t>SharePoint Server 2013</w:t>
            </w:r>
          </w:p>
        </w:tc>
        <w:tc>
          <w:tcPr>
            <w:tcW w:w="1667" w:type="pct"/>
          </w:tcPr>
          <w:p w14:paraId="4FCADC4B" w14:textId="3B611713" w:rsid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agregación de tareas a través de sistemas de administración del trabajo que prioriza las peticiones recibidas.</w:t>
            </w:r>
          </w:p>
        </w:tc>
      </w:tr>
      <w:tr w:rsidR="000A1F9D" w:rsidRPr="00BA5A1C" w14:paraId="1194D467" w14:textId="77777777" w:rsidTr="000A1F9D">
        <w:tc>
          <w:tcPr>
            <w:tcW w:w="1666" w:type="pct"/>
          </w:tcPr>
          <w:p w14:paraId="277AE756" w14:textId="0C6C56A4" w:rsidR="000A1F9D" w:rsidRP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Equilibrio de carga y detección de aplicaciones</w:t>
            </w:r>
          </w:p>
        </w:tc>
        <w:tc>
          <w:tcPr>
            <w:tcW w:w="1667" w:type="pct"/>
          </w:tcPr>
          <w:p w14:paraId="31099221" w14:textId="334481AF" w:rsidR="000A1F9D" w:rsidRPr="00ED48A0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5737C531" w14:textId="662FE193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Permite administrar aplicaciones de servicios, descubrir nuevas instancias de servicio e implementar balanceo de carga para peticiones entre múltiples instancias de servicio.</w:t>
            </w:r>
          </w:p>
        </w:tc>
      </w:tr>
      <w:tr w:rsidR="000A1F9D" w:rsidRPr="00BA5A1C" w14:paraId="27EFDD67" w14:textId="77777777" w:rsidTr="000A1F9D">
        <w:tc>
          <w:tcPr>
            <w:tcW w:w="1666" w:type="pct"/>
          </w:tcPr>
          <w:p w14:paraId="690BA82C" w14:textId="1E40AF2C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Aplicación de servicio de token de seguridad</w:t>
            </w:r>
          </w:p>
        </w:tc>
        <w:tc>
          <w:tcPr>
            <w:tcW w:w="1667" w:type="pct"/>
          </w:tcPr>
          <w:p w14:paraId="7F3F9FA9" w14:textId="328CDAB7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 Server</w:t>
            </w:r>
          </w:p>
        </w:tc>
        <w:tc>
          <w:tcPr>
            <w:tcW w:w="1667" w:type="pct"/>
          </w:tcPr>
          <w:p w14:paraId="46DD0404" w14:textId="60AF6D01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Supervisa todo el proceso de autenticación, utilizando WCF para dar seguridad a la comunicación, autenticación y delegación entre los frontales web y los servidores de aplicaciones dónde residen las instancias de los servicios.</w:t>
            </w:r>
          </w:p>
        </w:tc>
      </w:tr>
      <w:tr w:rsidR="000A1F9D" w:rsidRPr="00BA5A1C" w14:paraId="73375ABE" w14:textId="77777777" w:rsidTr="000A1F9D">
        <w:tc>
          <w:tcPr>
            <w:tcW w:w="1666" w:type="pct"/>
          </w:tcPr>
          <w:p w14:paraId="235F7EED" w14:textId="05C936D8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Aplicación de servicio de flujo de trabajo</w:t>
            </w:r>
          </w:p>
        </w:tc>
        <w:tc>
          <w:tcPr>
            <w:tcW w:w="1667" w:type="pct"/>
          </w:tcPr>
          <w:p w14:paraId="21951A0C" w14:textId="1349BF88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 Server</w:t>
            </w:r>
          </w:p>
        </w:tc>
        <w:tc>
          <w:tcPr>
            <w:tcW w:w="1667" w:type="pct"/>
          </w:tcPr>
          <w:p w14:paraId="701510EE" w14:textId="0F458DB0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Este servicio conecta SharePoint a un servicio externo de flujo de trabajo</w:t>
            </w:r>
          </w:p>
        </w:tc>
      </w:tr>
      <w:tr w:rsidR="000A1F9D" w:rsidRPr="00BA5A1C" w14:paraId="00735192" w14:textId="77777777" w:rsidTr="000A1F9D">
        <w:tc>
          <w:tcPr>
            <w:tcW w:w="1666" w:type="pct"/>
          </w:tcPr>
          <w:p w14:paraId="315BEC96" w14:textId="6537DBB4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Servicio de perfiles de usuario</w:t>
            </w:r>
          </w:p>
        </w:tc>
        <w:tc>
          <w:tcPr>
            <w:tcW w:w="1667" w:type="pct"/>
          </w:tcPr>
          <w:p w14:paraId="2E8FF702" w14:textId="2AF464DB" w:rsidR="000A1F9D" w:rsidRPr="007822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6403CA43" w14:textId="7CCDDE93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 xml:space="preserve">Agrega compatibilidad para Mis sitios, páginas de perfiles, </w:t>
            </w:r>
            <w:r w:rsidRPr="009A4C44">
              <w:rPr>
                <w:lang w:val="es-ES"/>
              </w:rPr>
              <w:lastRenderedPageBreak/>
              <w:t>etiquetado social y otras características de sistemas sociales. Algunas de las características que ofrece este servicio requieren una aplicación de servicio de búsqueda y servicios de metadatos administrados para que puedan aprovisionarse.</w:t>
            </w:r>
          </w:p>
        </w:tc>
      </w:tr>
      <w:tr w:rsidR="000A1F9D" w:rsidRPr="00BA5A1C" w14:paraId="3D70AD7A" w14:textId="77777777" w:rsidTr="000A1F9D">
        <w:tc>
          <w:tcPr>
            <w:tcW w:w="1666" w:type="pct"/>
          </w:tcPr>
          <w:p w14:paraId="3ED36AD1" w14:textId="6CA66103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7500E7">
              <w:lastRenderedPageBreak/>
              <w:t>Servicio de PerformancePoint</w:t>
            </w:r>
          </w:p>
        </w:tc>
        <w:tc>
          <w:tcPr>
            <w:tcW w:w="1667" w:type="pct"/>
          </w:tcPr>
          <w:p w14:paraId="4FB5A1A0" w14:textId="45E49E4F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06065ED4" w14:textId="6E9A1E07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Suministra las capacidades de PerformancePoint en SharePoint 2013: diseño, creación y despliegue de cuadros de mando, informes, paneles, etc.</w:t>
            </w:r>
          </w:p>
        </w:tc>
      </w:tr>
      <w:tr w:rsidR="000A1F9D" w:rsidRPr="00BA5A1C" w14:paraId="3B74AEDA" w14:textId="77777777" w:rsidTr="000A1F9D">
        <w:tc>
          <w:tcPr>
            <w:tcW w:w="1666" w:type="pct"/>
          </w:tcPr>
          <w:p w14:paraId="64D3300A" w14:textId="12878501" w:rsidR="000A1F9D" w:rsidRPr="007500E7" w:rsidRDefault="000A1F9D" w:rsidP="000A1F9D">
            <w:pPr>
              <w:pStyle w:val="ppTableText"/>
            </w:pPr>
            <w:r w:rsidRPr="007500E7">
              <w:t>Servicios de Excel</w:t>
            </w:r>
          </w:p>
        </w:tc>
        <w:tc>
          <w:tcPr>
            <w:tcW w:w="1667" w:type="pct"/>
          </w:tcPr>
          <w:p w14:paraId="14E6EDD1" w14:textId="74063DCB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7A3E19E7" w14:textId="2E7D8B0F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Permite ver e interactuar con archivos de Excel en el explorador web.</w:t>
            </w:r>
          </w:p>
        </w:tc>
      </w:tr>
      <w:tr w:rsidR="000A1F9D" w:rsidRPr="00BA5A1C" w14:paraId="16B3F8A6" w14:textId="77777777" w:rsidTr="000A1F9D">
        <w:tc>
          <w:tcPr>
            <w:tcW w:w="1666" w:type="pct"/>
          </w:tcPr>
          <w:p w14:paraId="1405F195" w14:textId="6A9849BE" w:rsidR="000A1F9D" w:rsidRPr="007500E7" w:rsidRDefault="000A1F9D" w:rsidP="000A1F9D">
            <w:pPr>
              <w:pStyle w:val="ppTableText"/>
            </w:pPr>
            <w:r w:rsidRPr="007500E7">
              <w:t>Conector de Lotus Notes</w:t>
            </w:r>
          </w:p>
        </w:tc>
        <w:tc>
          <w:tcPr>
            <w:tcW w:w="1667" w:type="pct"/>
          </w:tcPr>
          <w:p w14:paraId="4311A5B0" w14:textId="6F51E07A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170E327F" w14:textId="331D9C16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Conector de búsqueda que va a rastrear los datos en servidores Lotus Notes.</w:t>
            </w:r>
          </w:p>
        </w:tc>
      </w:tr>
      <w:tr w:rsidR="000A1F9D" w:rsidRPr="00BA5A1C" w14:paraId="16D7CD1A" w14:textId="77777777" w:rsidTr="000A1F9D">
        <w:tc>
          <w:tcPr>
            <w:tcW w:w="1666" w:type="pct"/>
          </w:tcPr>
          <w:p w14:paraId="6519770B" w14:textId="0058DCE6" w:rsidR="000A1F9D" w:rsidRPr="007500E7" w:rsidRDefault="000A1F9D" w:rsidP="000A1F9D">
            <w:pPr>
              <w:pStyle w:val="ppTableText"/>
            </w:pPr>
            <w:r w:rsidRPr="007500E7">
              <w:t>Conversión de PowerPoint</w:t>
            </w:r>
          </w:p>
        </w:tc>
        <w:tc>
          <w:tcPr>
            <w:tcW w:w="1667" w:type="pct"/>
          </w:tcPr>
          <w:p w14:paraId="1CF8D61D" w14:textId="6C1F1B39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113AC658" w14:textId="00645857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Habilita la conversión de presentaciones PowerPoint a diferentes formatos.</w:t>
            </w:r>
          </w:p>
        </w:tc>
      </w:tr>
      <w:tr w:rsidR="000A1F9D" w14:paraId="3F52E9A3" w14:textId="77777777" w:rsidTr="000A1F9D">
        <w:tc>
          <w:tcPr>
            <w:tcW w:w="1666" w:type="pct"/>
          </w:tcPr>
          <w:p w14:paraId="4C40D846" w14:textId="0028C18C" w:rsidR="000A1F9D" w:rsidRP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Recolección de datos de mantenimiento y uso</w:t>
            </w:r>
          </w:p>
        </w:tc>
        <w:tc>
          <w:tcPr>
            <w:tcW w:w="1667" w:type="pct"/>
          </w:tcPr>
          <w:p w14:paraId="6EB5C287" w14:textId="3695C75D" w:rsidR="000A1F9D" w:rsidRPr="007500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4DF4B1B9" w14:textId="2B0E1AC5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 xml:space="preserve">Recopila los datos de mantenimiento y uso del conjunto de servidores. </w:t>
            </w:r>
            <w:r w:rsidRPr="007500E7">
              <w:t>Permite visualizar varios informes de mantenimiento y uso.</w:t>
            </w:r>
          </w:p>
        </w:tc>
      </w:tr>
      <w:tr w:rsidR="000A1F9D" w:rsidRPr="00BA5A1C" w14:paraId="735409A4" w14:textId="77777777" w:rsidTr="000A1F9D">
        <w:tc>
          <w:tcPr>
            <w:tcW w:w="1666" w:type="pct"/>
          </w:tcPr>
          <w:p w14:paraId="6DE0A882" w14:textId="23C6E580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7500E7">
              <w:t>Administración de aplicaciones</w:t>
            </w:r>
          </w:p>
        </w:tc>
        <w:tc>
          <w:tcPr>
            <w:tcW w:w="1667" w:type="pct"/>
          </w:tcPr>
          <w:p w14:paraId="5EAD8261" w14:textId="205F2257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416FA685" w14:textId="7CB517FA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Permite agregar aplicaciones de SharePoint desde el almacén de SharePoint o desde el catálogo de aplicaciones.</w:t>
            </w:r>
          </w:p>
        </w:tc>
      </w:tr>
      <w:tr w:rsidR="000A1F9D" w:rsidRPr="00BA5A1C" w14:paraId="73F32E04" w14:textId="77777777" w:rsidTr="000A1F9D">
        <w:tc>
          <w:tcPr>
            <w:tcW w:w="1666" w:type="pct"/>
          </w:tcPr>
          <w:p w14:paraId="5DAC860D" w14:textId="157E8836" w:rsidR="000A1F9D" w:rsidRPr="007500E7" w:rsidRDefault="000A1F9D" w:rsidP="000A1F9D">
            <w:pPr>
              <w:pStyle w:val="ppTableText"/>
            </w:pPr>
            <w:r w:rsidRPr="007500E7">
              <w:t>Almacenamiento seguro</w:t>
            </w:r>
          </w:p>
        </w:tc>
        <w:tc>
          <w:tcPr>
            <w:tcW w:w="1667" w:type="pct"/>
          </w:tcPr>
          <w:p w14:paraId="3E9F82BB" w14:textId="323C37BD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086709E4" w14:textId="4B33295F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la capacidad de almacenar datos de forma segura (por ejemplo, un conjunto de credenciales) y asociarlos a una determinada identidad o grupo de identidades. Estas identidades son necesarias para otras Aplicaciones de Servicio como es el caso de PerformancePoint.</w:t>
            </w:r>
          </w:p>
        </w:tc>
      </w:tr>
      <w:tr w:rsidR="000A1F9D" w:rsidRPr="00BA5A1C" w14:paraId="62DDADED" w14:textId="77777777" w:rsidTr="000A1F9D">
        <w:tc>
          <w:tcPr>
            <w:tcW w:w="1666" w:type="pct"/>
          </w:tcPr>
          <w:p w14:paraId="6FB1166C" w14:textId="5C2FCF63" w:rsidR="000A1F9D" w:rsidRPr="007500E7" w:rsidRDefault="000A1F9D" w:rsidP="000A1F9D">
            <w:pPr>
              <w:pStyle w:val="ppTableText"/>
            </w:pPr>
            <w:r w:rsidRPr="007500E7">
              <w:t>Conectividad a datos empresariales</w:t>
            </w:r>
          </w:p>
        </w:tc>
        <w:tc>
          <w:tcPr>
            <w:tcW w:w="1667" w:type="pct"/>
          </w:tcPr>
          <w:p w14:paraId="77B60F2A" w14:textId="3133F71C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1E70A7AF" w14:textId="319BC776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 xml:space="preserve">Permite cargar archivos de definición de aplicaciones que describen las interfaces de los sistemas de la línea de negocio de una organización y la forma </w:t>
            </w:r>
            <w:r w:rsidRPr="009A4C44">
              <w:rPr>
                <w:lang w:val="es-ES"/>
              </w:rPr>
              <w:lastRenderedPageBreak/>
              <w:t>de acceder a los datos que almacenan.</w:t>
            </w:r>
          </w:p>
        </w:tc>
      </w:tr>
      <w:tr w:rsidR="000A1F9D" w:rsidRPr="00BA5A1C" w14:paraId="43981B99" w14:textId="77777777" w:rsidTr="000A1F9D">
        <w:tc>
          <w:tcPr>
            <w:tcW w:w="1666" w:type="pct"/>
          </w:tcPr>
          <w:p w14:paraId="1F390983" w14:textId="1F6C78D7" w:rsidR="000A1F9D" w:rsidRPr="007500E7" w:rsidRDefault="000A1F9D" w:rsidP="000A1F9D">
            <w:pPr>
              <w:pStyle w:val="ppTableText"/>
            </w:pPr>
            <w:r w:rsidRPr="007500E7">
              <w:lastRenderedPageBreak/>
              <w:t>Servicio de estado</w:t>
            </w:r>
          </w:p>
        </w:tc>
        <w:tc>
          <w:tcPr>
            <w:tcW w:w="1667" w:type="pct"/>
          </w:tcPr>
          <w:p w14:paraId="6A2EB7F6" w14:textId="1F64944B" w:rsidR="000A1F9D" w:rsidRPr="007822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1D543C40" w14:textId="7099BFF5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almacenamiento temporal de los datos de usuario para los componentes de SharePoint.</w:t>
            </w:r>
          </w:p>
        </w:tc>
      </w:tr>
      <w:tr w:rsidR="000A1F9D" w:rsidRPr="00BA5A1C" w14:paraId="7E006A0B" w14:textId="77777777" w:rsidTr="000A1F9D">
        <w:tc>
          <w:tcPr>
            <w:tcW w:w="1666" w:type="pct"/>
          </w:tcPr>
          <w:p w14:paraId="13657A16" w14:textId="64346D1F" w:rsidR="000A1F9D" w:rsidRP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Servicio de gráficos de Visio</w:t>
            </w:r>
          </w:p>
        </w:tc>
        <w:tc>
          <w:tcPr>
            <w:tcW w:w="1667" w:type="pct"/>
          </w:tcPr>
          <w:p w14:paraId="3709543E" w14:textId="4A4B3878" w:rsidR="000A1F9D" w:rsidRPr="007822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7BF1957A" w14:textId="42C23740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Habilita la visualización y actualización de diagramas Visio vivos (conectados a fuentes de datos) en el explorador web.</w:t>
            </w:r>
          </w:p>
        </w:tc>
      </w:tr>
      <w:tr w:rsidR="000A1F9D" w:rsidRPr="00BA5A1C" w14:paraId="276B854F" w14:textId="77777777" w:rsidTr="000A1F9D">
        <w:tc>
          <w:tcPr>
            <w:tcW w:w="1666" w:type="pct"/>
          </w:tcPr>
          <w:p w14:paraId="72D144A8" w14:textId="524A4C5A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7500E7">
              <w:t>Metadatos administrados</w:t>
            </w:r>
          </w:p>
        </w:tc>
        <w:tc>
          <w:tcPr>
            <w:tcW w:w="1667" w:type="pct"/>
          </w:tcPr>
          <w:p w14:paraId="6143C582" w14:textId="0760057F" w:rsidR="000A1F9D" w:rsidRPr="007500E7" w:rsidRDefault="000A1F9D" w:rsidP="000A1F9D">
            <w:pPr>
              <w:pStyle w:val="ppTableText"/>
            </w:pPr>
            <w:r w:rsidRPr="007500E7">
              <w:t>SharePoint Server 2013.</w:t>
            </w:r>
          </w:p>
        </w:tc>
        <w:tc>
          <w:tcPr>
            <w:tcW w:w="1667" w:type="pct"/>
          </w:tcPr>
          <w:p w14:paraId="7FFCFC64" w14:textId="09BF82BA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acceso a jerarquías de taxonomía administradas, palabras clave y a la infraestructura de etiquetado social, así como a publicaciones de Tipos de Contenido en Colecciones de Sitios.</w:t>
            </w:r>
          </w:p>
        </w:tc>
      </w:tr>
      <w:tr w:rsidR="000A1F9D" w:rsidRPr="00BA5A1C" w14:paraId="0275FF70" w14:textId="77777777" w:rsidTr="000A1F9D">
        <w:tc>
          <w:tcPr>
            <w:tcW w:w="1666" w:type="pct"/>
          </w:tcPr>
          <w:p w14:paraId="567A392A" w14:textId="08E8461F" w:rsidR="000A1F9D" w:rsidRPr="007500E7" w:rsidRDefault="000A1F9D" w:rsidP="000A1F9D">
            <w:pPr>
              <w:pStyle w:val="ppTableText"/>
            </w:pPr>
            <w:r w:rsidRPr="007500E7">
              <w:t>Traducción automática</w:t>
            </w:r>
          </w:p>
        </w:tc>
        <w:tc>
          <w:tcPr>
            <w:tcW w:w="1667" w:type="pct"/>
          </w:tcPr>
          <w:p w14:paraId="29EFEEB4" w14:textId="51D6D6D9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74A53F30" w14:textId="39FD1687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traducción automática de sitios y archivos.</w:t>
            </w:r>
          </w:p>
        </w:tc>
      </w:tr>
      <w:tr w:rsidR="000A1F9D" w:rsidRPr="000A1F9D" w14:paraId="0E8737D3" w14:textId="77777777" w:rsidTr="000A1F9D">
        <w:tc>
          <w:tcPr>
            <w:tcW w:w="1666" w:type="pct"/>
          </w:tcPr>
          <w:p w14:paraId="3A7CEEDD" w14:textId="206306B5" w:rsidR="000A1F9D" w:rsidRP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Servicio web de administración de búsqueda para Aplicación de servicio de búsqueda</w:t>
            </w:r>
          </w:p>
        </w:tc>
        <w:tc>
          <w:tcPr>
            <w:tcW w:w="1667" w:type="pct"/>
          </w:tcPr>
          <w:p w14:paraId="65E461E9" w14:textId="12050341" w:rsidR="000A1F9D" w:rsidRPr="007500E7" w:rsidRDefault="000A1F9D" w:rsidP="000A1F9D">
            <w:pPr>
              <w:pStyle w:val="ppTableText"/>
            </w:pPr>
            <w:r w:rsidRPr="007822E7">
              <w:t>SharePoint Foundation 2013 y SharePoint Server 2013</w:t>
            </w:r>
          </w:p>
        </w:tc>
        <w:tc>
          <w:tcPr>
            <w:tcW w:w="1667" w:type="pct"/>
          </w:tcPr>
          <w:p w14:paraId="058D0861" w14:textId="77777777" w:rsidR="000A1F9D" w:rsidRPr="000A1F9D" w:rsidRDefault="000A1F9D" w:rsidP="000A1F9D">
            <w:pPr>
              <w:pStyle w:val="ppTableText"/>
            </w:pPr>
          </w:p>
        </w:tc>
      </w:tr>
      <w:tr w:rsidR="000A1F9D" w:rsidRPr="00BA5A1C" w14:paraId="5AE1B92B" w14:textId="77777777" w:rsidTr="000A1F9D">
        <w:tc>
          <w:tcPr>
            <w:tcW w:w="1666" w:type="pct"/>
          </w:tcPr>
          <w:p w14:paraId="59BFC3D4" w14:textId="33C58B00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7500E7">
              <w:t>Servicio de Access 2010</w:t>
            </w:r>
          </w:p>
        </w:tc>
        <w:tc>
          <w:tcPr>
            <w:tcW w:w="1667" w:type="pct"/>
          </w:tcPr>
          <w:p w14:paraId="2CC87B1A" w14:textId="3C725F49" w:rsidR="000A1F9D" w:rsidRPr="007822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22275B2E" w14:textId="0ABE36A9" w:rsidR="000A1F9D" w:rsidRPr="000A1F9D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Habilita la publicación y visualización de aplicaciones Access 2010 en el Explorador Web.</w:t>
            </w:r>
          </w:p>
        </w:tc>
      </w:tr>
      <w:tr w:rsidR="000A1F9D" w:rsidRPr="00BA5A1C" w14:paraId="4DD33B21" w14:textId="77777777" w:rsidTr="000A1F9D">
        <w:tc>
          <w:tcPr>
            <w:tcW w:w="1666" w:type="pct"/>
          </w:tcPr>
          <w:p w14:paraId="46BC05DD" w14:textId="3E1C1C69" w:rsidR="000A1F9D" w:rsidRPr="007500E7" w:rsidRDefault="000A1F9D" w:rsidP="000A1F9D">
            <w:pPr>
              <w:pStyle w:val="ppTableText"/>
            </w:pPr>
            <w:r w:rsidRPr="007500E7">
              <w:t>Servicio de Access</w:t>
            </w:r>
          </w:p>
        </w:tc>
        <w:tc>
          <w:tcPr>
            <w:tcW w:w="1667" w:type="pct"/>
          </w:tcPr>
          <w:p w14:paraId="3639B738" w14:textId="577AB7DE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5F36A134" w14:textId="19ECB211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Habilita la publicación y visualización de aplicaciones Access en el Explorador Web.</w:t>
            </w:r>
          </w:p>
        </w:tc>
      </w:tr>
      <w:tr w:rsidR="000A1F9D" w:rsidRPr="00BA5A1C" w14:paraId="6D4BE683" w14:textId="77777777" w:rsidTr="000A1F9D">
        <w:tc>
          <w:tcPr>
            <w:tcW w:w="1666" w:type="pct"/>
          </w:tcPr>
          <w:p w14:paraId="2072D9C8" w14:textId="5055D7C1" w:rsidR="000A1F9D" w:rsidRPr="007500E7" w:rsidRDefault="000A1F9D" w:rsidP="000A1F9D">
            <w:pPr>
              <w:pStyle w:val="ppTableText"/>
            </w:pPr>
            <w:r w:rsidRPr="007500E7">
              <w:t>Word Automation</w:t>
            </w:r>
          </w:p>
        </w:tc>
        <w:tc>
          <w:tcPr>
            <w:tcW w:w="1667" w:type="pct"/>
          </w:tcPr>
          <w:p w14:paraId="7119930A" w14:textId="0842EEBE" w:rsidR="000A1F9D" w:rsidRPr="007500E7" w:rsidRDefault="000A1F9D" w:rsidP="000A1F9D">
            <w:pPr>
              <w:pStyle w:val="ppTableText"/>
            </w:pPr>
            <w:r w:rsidRPr="007500E7">
              <w:t>SharePoint Server 2013</w:t>
            </w:r>
          </w:p>
        </w:tc>
        <w:tc>
          <w:tcPr>
            <w:tcW w:w="1667" w:type="pct"/>
          </w:tcPr>
          <w:p w14:paraId="7D2AC81C" w14:textId="0ACDAA85" w:rsidR="000A1F9D" w:rsidRPr="009A4C44" w:rsidRDefault="000A1F9D" w:rsidP="000A1F9D">
            <w:pPr>
              <w:pStyle w:val="ppTableText"/>
              <w:rPr>
                <w:lang w:val="es-ES"/>
              </w:rPr>
            </w:pPr>
            <w:r w:rsidRPr="009A4C44">
              <w:rPr>
                <w:lang w:val="es-ES"/>
              </w:rPr>
              <w:t>Proporciona un marco para realizar conversiones automáticas de documentos.</w:t>
            </w:r>
          </w:p>
        </w:tc>
      </w:tr>
    </w:tbl>
    <w:p w14:paraId="62D5C556" w14:textId="77777777" w:rsidR="000A1F9D" w:rsidRPr="000A1F9D" w:rsidRDefault="000A1F9D" w:rsidP="00F6706D">
      <w:pPr>
        <w:pStyle w:val="ppBodyText"/>
        <w:rPr>
          <w:lang w:val="es-ES"/>
        </w:rPr>
      </w:pPr>
    </w:p>
    <w:p w14:paraId="168A14F9" w14:textId="657C3A96" w:rsidR="00920EA2" w:rsidRPr="00920EA2" w:rsidRDefault="00920EA2" w:rsidP="00CC6180">
      <w:pPr>
        <w:pStyle w:val="ppBodyText"/>
        <w:rPr>
          <w:lang w:val="es-ES"/>
        </w:rPr>
      </w:pPr>
      <w:r w:rsidRPr="00920EA2">
        <w:rPr>
          <w:lang w:val="es-ES"/>
        </w:rPr>
        <w:t>Tabla 2.</w:t>
      </w:r>
      <w:r>
        <w:rPr>
          <w:lang w:val="es-ES"/>
        </w:rPr>
        <w:t>-</w:t>
      </w:r>
      <w:r w:rsidRPr="00920EA2">
        <w:rPr>
          <w:lang w:val="es-ES"/>
        </w:rPr>
        <w:t xml:space="preserve"> Aplicaciones de servicio en SharePoint Foundation</w:t>
      </w:r>
      <w:r w:rsidR="007822E7">
        <w:rPr>
          <w:lang w:val="es-ES"/>
        </w:rPr>
        <w:t xml:space="preserve"> 2013 y SharePoint Server 2013</w:t>
      </w:r>
      <w:r w:rsidRPr="00920EA2">
        <w:rPr>
          <w:lang w:val="es-ES"/>
        </w:rPr>
        <w:t>.</w:t>
      </w:r>
    </w:p>
    <w:p w14:paraId="699DF425" w14:textId="42F9069D" w:rsidR="00E41FA4" w:rsidRDefault="00C124E2" w:rsidP="00F6706D">
      <w:pPr>
        <w:pStyle w:val="ppBodyText"/>
        <w:rPr>
          <w:lang w:val="es-ES"/>
        </w:rPr>
      </w:pPr>
      <w:r>
        <w:rPr>
          <w:lang w:val="es-ES"/>
        </w:rPr>
        <w:t>Para administrar las A</w:t>
      </w:r>
      <w:r w:rsidR="00E41FA4">
        <w:rPr>
          <w:lang w:val="es-ES"/>
        </w:rPr>
        <w:t xml:space="preserve">plicaciones de </w:t>
      </w:r>
      <w:r>
        <w:rPr>
          <w:lang w:val="es-ES"/>
        </w:rPr>
        <w:t>S</w:t>
      </w:r>
      <w:r w:rsidR="00E41FA4">
        <w:rPr>
          <w:lang w:val="es-ES"/>
        </w:rPr>
        <w:t>ervicio se pueden utilizar tres entornos diferenciados:</w:t>
      </w:r>
    </w:p>
    <w:p w14:paraId="699DF426" w14:textId="1DD6554D" w:rsidR="00E41FA4" w:rsidRDefault="00E41FA4" w:rsidP="00F6706D">
      <w:pPr>
        <w:pStyle w:val="ppBulletList"/>
        <w:rPr>
          <w:lang w:val="es-ES"/>
        </w:rPr>
      </w:pPr>
      <w:r>
        <w:rPr>
          <w:lang w:val="es-ES"/>
        </w:rPr>
        <w:t>A través de la Administr</w:t>
      </w:r>
      <w:r w:rsidR="00C124E2">
        <w:rPr>
          <w:lang w:val="es-ES"/>
        </w:rPr>
        <w:t>ación Central de SharePoint 2013</w:t>
      </w:r>
      <w:r>
        <w:rPr>
          <w:lang w:val="es-ES"/>
        </w:rPr>
        <w:t xml:space="preserve">. Por ejemplo, se </w:t>
      </w:r>
      <w:r w:rsidR="00C124E2">
        <w:rPr>
          <w:lang w:val="es-ES"/>
        </w:rPr>
        <w:t>puede ver el lista completo de Aplicaciones de S</w:t>
      </w:r>
      <w:r>
        <w:rPr>
          <w:lang w:val="es-ES"/>
        </w:rPr>
        <w:t xml:space="preserve">ervicio recogido en la Tabla 1 a través de la siguiente ruta: “Administración de aplicaciones -&gt; Configurar asociaciones de aplicaciones de servicio”. En la página con el listado de asociaciones basta con cambiar de la vista “Aplicaciones web” a “Aplicaciones de servicio” para obtener el listado de aplicaciones completo (Figura </w:t>
      </w:r>
      <w:r w:rsidR="00920EA2">
        <w:rPr>
          <w:lang w:val="es-ES"/>
        </w:rPr>
        <w:t>4</w:t>
      </w:r>
      <w:r>
        <w:rPr>
          <w:lang w:val="es-ES"/>
        </w:rPr>
        <w:t>).</w:t>
      </w:r>
    </w:p>
    <w:p w14:paraId="610AD6B0" w14:textId="77777777" w:rsidR="00F6706D" w:rsidRDefault="00F6706D" w:rsidP="00F6706D">
      <w:pPr>
        <w:pStyle w:val="ppListEnd"/>
        <w:rPr>
          <w:lang w:val="es-ES"/>
        </w:rPr>
      </w:pPr>
    </w:p>
    <w:p w14:paraId="699DF427" w14:textId="0B38F809" w:rsidR="00E41FA4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>Figura 4.- Listado de aplicaciones disponible en una instalación de SharePoint Server 2013</w:t>
      </w:r>
    </w:p>
    <w:p w14:paraId="239C65E5" w14:textId="3FCCF4A9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34D2CFA9" wp14:editId="6CEE99EE">
            <wp:extent cx="5400040" cy="2013585"/>
            <wp:effectExtent l="0" t="0" r="0" b="571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436" w14:textId="2A139A48" w:rsidR="00F857AC" w:rsidRDefault="00ED06C3" w:rsidP="00F6706D">
      <w:pPr>
        <w:pStyle w:val="ppBulletList"/>
        <w:rPr>
          <w:lang w:val="es-ES"/>
        </w:rPr>
      </w:pPr>
      <w:r w:rsidRPr="00920EA2">
        <w:rPr>
          <w:lang w:val="es-ES"/>
        </w:rPr>
        <w:t xml:space="preserve">Programáticamente utilizando el modelo de objetos de SharePoint. El Listado </w:t>
      </w:r>
      <w:r w:rsidR="00920EA2">
        <w:rPr>
          <w:lang w:val="es-ES"/>
        </w:rPr>
        <w:t>2</w:t>
      </w:r>
      <w:r w:rsidR="00920EA2" w:rsidRPr="00920EA2">
        <w:rPr>
          <w:lang w:val="es-ES"/>
        </w:rPr>
        <w:t xml:space="preserve"> </w:t>
      </w:r>
      <w:r w:rsidRPr="00920EA2">
        <w:rPr>
          <w:lang w:val="es-ES"/>
        </w:rPr>
        <w:t>muestra como l</w:t>
      </w:r>
      <w:r w:rsidR="00861278">
        <w:rPr>
          <w:lang w:val="es-ES"/>
        </w:rPr>
        <w:t>istar las Aplicaciones de S</w:t>
      </w:r>
      <w:r w:rsidRPr="00920EA2">
        <w:rPr>
          <w:lang w:val="es-ES"/>
        </w:rPr>
        <w:t>ervicio disponibles en una</w:t>
      </w:r>
      <w:r w:rsidR="00861278">
        <w:rPr>
          <w:lang w:val="es-ES"/>
        </w:rPr>
        <w:t xml:space="preserve"> instalación de SharePoint 2013</w:t>
      </w:r>
      <w:r w:rsidR="00462E88" w:rsidRPr="00920EA2">
        <w:rPr>
          <w:lang w:val="es-ES"/>
        </w:rPr>
        <w:t xml:space="preserve"> </w:t>
      </w:r>
      <w:r w:rsidR="0008606A" w:rsidRPr="00920EA2">
        <w:rPr>
          <w:lang w:val="es-ES"/>
        </w:rPr>
        <w:t>a partir de acceder a las instancias de servicio disponibles.</w:t>
      </w:r>
      <w:r w:rsidR="00855B91" w:rsidRPr="00920EA2" w:rsidDel="00855B91">
        <w:rPr>
          <w:lang w:val="es-ES"/>
        </w:rPr>
        <w:t xml:space="preserve"> </w:t>
      </w:r>
    </w:p>
    <w:p w14:paraId="293B3FC9" w14:textId="77777777" w:rsidR="00F6706D" w:rsidRDefault="00F6706D" w:rsidP="00F6706D">
      <w:pPr>
        <w:pStyle w:val="ppListEnd"/>
        <w:rPr>
          <w:lang w:val="es-ES"/>
        </w:rPr>
      </w:pPr>
    </w:p>
    <w:p w14:paraId="57364910" w14:textId="77777777" w:rsidR="00185C50" w:rsidRDefault="00185C50" w:rsidP="00C53006">
      <w:pPr>
        <w:pStyle w:val="ppBodyTextIndent"/>
        <w:rPr>
          <w:lang w:val="es-ES"/>
        </w:rPr>
      </w:pPr>
    </w:p>
    <w:p w14:paraId="2838AE24" w14:textId="77777777" w:rsidR="00F07D69" w:rsidRDefault="00F07D69" w:rsidP="00C53006">
      <w:pPr>
        <w:pStyle w:val="ppBodyTextIndent"/>
        <w:rPr>
          <w:lang w:val="es-ES"/>
        </w:rPr>
      </w:pPr>
    </w:p>
    <w:p w14:paraId="217D5812" w14:textId="1CF930C5" w:rsidR="00F07D69" w:rsidRDefault="00F07D69" w:rsidP="00F07D69">
      <w:pPr>
        <w:pStyle w:val="ppCodeLanguageIndent"/>
        <w:rPr>
          <w:lang w:val="es-ES"/>
        </w:rPr>
      </w:pPr>
      <w:r w:rsidRPr="00F07D69">
        <w:rPr>
          <w:lang w:val="es-ES"/>
        </w:rPr>
        <w:t>Listado 2.- Acceso a las aplicaciones de servicio a partir de los servicios disponibles</w:t>
      </w:r>
    </w:p>
    <w:p w14:paraId="276B7AEF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Console.WriteLine("Aplicaciones de servicio a partir de los servicios");</w:t>
      </w:r>
    </w:p>
    <w:p w14:paraId="6157DA6B" w14:textId="77777777" w:rsidR="00F07D69" w:rsidRPr="00F07D69" w:rsidRDefault="00F07D69" w:rsidP="00F07D69">
      <w:pPr>
        <w:pStyle w:val="ppCodeIndent"/>
      </w:pPr>
      <w:r w:rsidRPr="00F07D69">
        <w:t>SPServiceCollection spscServicios = SPFarm.Local.Services;</w:t>
      </w:r>
    </w:p>
    <w:p w14:paraId="02633289" w14:textId="77777777" w:rsidR="00F07D69" w:rsidRPr="00F07D69" w:rsidRDefault="00F07D69" w:rsidP="00F07D69">
      <w:pPr>
        <w:pStyle w:val="ppCodeIndent"/>
      </w:pPr>
      <w:r w:rsidRPr="00F07D69">
        <w:t>foreach (SPService spServicio in spscServicios)</w:t>
      </w:r>
    </w:p>
    <w:p w14:paraId="32966852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{</w:t>
      </w:r>
    </w:p>
    <w:p w14:paraId="4F2CCE42" w14:textId="77777777" w:rsidR="00F07D69" w:rsidRPr="00F07D69" w:rsidRDefault="00F07D69" w:rsidP="00F07D69">
      <w:pPr>
        <w:pStyle w:val="ppCodeIndent"/>
      </w:pPr>
      <w:r w:rsidRPr="00F07D69">
        <w:t xml:space="preserve">    if (!(spServicio is SPWebService) &amp;&amp; !(spServicio is SPWindowsService))</w:t>
      </w:r>
    </w:p>
    <w:p w14:paraId="04F19ADD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t xml:space="preserve">    </w:t>
      </w:r>
      <w:r w:rsidRPr="00F07D69">
        <w:rPr>
          <w:lang w:val="es-ES"/>
        </w:rPr>
        <w:t>{</w:t>
      </w:r>
    </w:p>
    <w:p w14:paraId="43CEBE71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Console.WriteLine("- " + spServicio.TypeName);</w:t>
      </w:r>
    </w:p>
    <w:p w14:paraId="6D6CCAB1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SPServiceApplicationCollection spsaColeccionAplicaciones = </w:t>
      </w:r>
    </w:p>
    <w:p w14:paraId="01A8D9BF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    spServicio.Applications;</w:t>
      </w:r>
    </w:p>
    <w:p w14:paraId="45B6282A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foreach (SPServiceApplication saAplicacionServicio in spsaColeccionAplicaciones)</w:t>
      </w:r>
    </w:p>
    <w:p w14:paraId="782F9A70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{</w:t>
      </w:r>
    </w:p>
    <w:p w14:paraId="5544B56B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    Console.WriteLine("    * " + saAplicacionServicio.Name);</w:t>
      </w:r>
    </w:p>
    <w:p w14:paraId="47F0B817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    }</w:t>
      </w:r>
    </w:p>
    <w:p w14:paraId="78D32B9C" w14:textId="77777777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 xml:space="preserve">    }</w:t>
      </w:r>
    </w:p>
    <w:p w14:paraId="14C76A7E" w14:textId="583CF708" w:rsidR="00F07D69" w:rsidRPr="00F07D69" w:rsidRDefault="00F07D69" w:rsidP="00F07D69">
      <w:pPr>
        <w:pStyle w:val="ppCodeIndent"/>
        <w:rPr>
          <w:lang w:val="es-ES"/>
        </w:rPr>
      </w:pPr>
      <w:r w:rsidRPr="00F07D69">
        <w:rPr>
          <w:lang w:val="es-ES"/>
        </w:rPr>
        <w:t>}</w:t>
      </w:r>
    </w:p>
    <w:p w14:paraId="60A87ED5" w14:textId="77777777" w:rsidR="00F07D69" w:rsidRDefault="00F07D69" w:rsidP="004B70AC">
      <w:pPr>
        <w:pStyle w:val="ppBodyTextIndent"/>
        <w:rPr>
          <w:lang w:val="es-ES"/>
        </w:rPr>
      </w:pPr>
    </w:p>
    <w:p w14:paraId="699DF448" w14:textId="7E8F56B8" w:rsidR="00ED06C3" w:rsidRDefault="00ED06C3" w:rsidP="00F6706D">
      <w:pPr>
        <w:pStyle w:val="ppBulletList"/>
        <w:rPr>
          <w:lang w:val="es-ES"/>
        </w:rPr>
      </w:pPr>
      <w:r w:rsidRPr="0008606A">
        <w:rPr>
          <w:lang w:val="es-ES"/>
        </w:rPr>
        <w:t xml:space="preserve">A través de la interfaz de línea de comandos y los correspondientes comandos PowerShell. Para listar las aplicaciones de servicio disponibles se utiliza el comando </w:t>
      </w:r>
      <w:r w:rsidRPr="0004668F">
        <w:rPr>
          <w:b/>
          <w:lang w:val="es-ES"/>
        </w:rPr>
        <w:t>Get-SPServiceApplication</w:t>
      </w:r>
      <w:r w:rsidRPr="0008606A">
        <w:rPr>
          <w:lang w:val="es-ES"/>
        </w:rPr>
        <w:t xml:space="preserve"> [3].</w:t>
      </w:r>
      <w:r w:rsidR="00DB62BF">
        <w:rPr>
          <w:lang w:val="es-ES"/>
        </w:rPr>
        <w:t xml:space="preserve"> La Figura </w:t>
      </w:r>
      <w:r w:rsidR="00185C50">
        <w:rPr>
          <w:lang w:val="es-ES"/>
        </w:rPr>
        <w:t>5</w:t>
      </w:r>
      <w:r w:rsidR="00DB62BF">
        <w:rPr>
          <w:lang w:val="es-ES"/>
        </w:rPr>
        <w:t xml:space="preserve"> muestra cómo obtener el listado de aplicaciones de servicio disponibles tras ejecutar una variante de dicho comando que permite mostrar el Id y nombre de cada aplicación disponible.</w:t>
      </w:r>
    </w:p>
    <w:p w14:paraId="2EA91FF1" w14:textId="77777777" w:rsidR="00F6706D" w:rsidRDefault="00F6706D" w:rsidP="00F6706D">
      <w:pPr>
        <w:pStyle w:val="ppListEnd"/>
        <w:rPr>
          <w:lang w:val="es-ES"/>
        </w:rPr>
      </w:pPr>
    </w:p>
    <w:p w14:paraId="699DF449" w14:textId="210CB3FE" w:rsidR="00DB62BF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>Figura 5.- Listado de aplicaciones de servicio obtenido con Get-SPServiceApplication</w:t>
      </w:r>
    </w:p>
    <w:p w14:paraId="551A232F" w14:textId="1E847E5B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5BF03050" wp14:editId="7A404C92">
            <wp:extent cx="4330923" cy="2362321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44B" w14:textId="5D857CC6" w:rsidR="00694C6E" w:rsidRDefault="00DB62BF" w:rsidP="00F6706D">
      <w:pPr>
        <w:pStyle w:val="ppBodyText"/>
        <w:rPr>
          <w:lang w:val="es-ES"/>
        </w:rPr>
      </w:pPr>
      <w:r>
        <w:rPr>
          <w:lang w:val="es-ES"/>
        </w:rPr>
        <w:t>El uso de la interfaz de usuario y de PowerShel</w:t>
      </w:r>
      <w:r w:rsidR="007A2B96">
        <w:rPr>
          <w:lang w:val="es-ES"/>
        </w:rPr>
        <w:t>l permite visualizar todas las A</w:t>
      </w:r>
      <w:r>
        <w:rPr>
          <w:lang w:val="es-ES"/>
        </w:rPr>
        <w:t xml:space="preserve">plicaciones de </w:t>
      </w:r>
      <w:r w:rsidR="007A2B96">
        <w:rPr>
          <w:lang w:val="es-ES"/>
        </w:rPr>
        <w:t>S</w:t>
      </w:r>
      <w:r>
        <w:rPr>
          <w:lang w:val="es-ES"/>
        </w:rPr>
        <w:t xml:space="preserve">ervicio disponibles de una forma simple, lo que con el modelo de objetos no resulta tan directo y requiere de lógica </w:t>
      </w:r>
      <w:r w:rsidR="007A2B96">
        <w:rPr>
          <w:lang w:val="es-ES"/>
        </w:rPr>
        <w:t>adicional para discriminar las Aplicaciones de S</w:t>
      </w:r>
      <w:r>
        <w:rPr>
          <w:lang w:val="es-ES"/>
        </w:rPr>
        <w:t>ervicio del resto de servicio</w:t>
      </w:r>
      <w:r w:rsidR="001B3B01">
        <w:rPr>
          <w:lang w:val="es-ES"/>
        </w:rPr>
        <w:t>s</w:t>
      </w:r>
      <w:r>
        <w:rPr>
          <w:lang w:val="es-ES"/>
        </w:rPr>
        <w:t xml:space="preserve"> disponibles. Esta diferencia es debida, sobre todo en el caso de PowerShell, a que se utilizan métodos de tipo internal que no se pueden usar con el modelo de objetos de SharePoint.</w:t>
      </w:r>
    </w:p>
    <w:p w14:paraId="699DF44C" w14:textId="27D60E27" w:rsidR="00CD75B7" w:rsidRDefault="00F6706D" w:rsidP="00F6706D">
      <w:pPr>
        <w:pStyle w:val="Heading2"/>
        <w:rPr>
          <w:lang w:val="es-ES"/>
        </w:rPr>
      </w:pPr>
      <w:r>
        <w:rPr>
          <w:lang w:val="es-ES"/>
        </w:rPr>
        <w:t>Segmentación de aplicaciones de servicio</w:t>
      </w:r>
    </w:p>
    <w:p w14:paraId="699DF44D" w14:textId="087862E9" w:rsidR="006A31A0" w:rsidRDefault="007A2B96" w:rsidP="00F6706D">
      <w:pPr>
        <w:pStyle w:val="ppBodyText"/>
        <w:rPr>
          <w:lang w:val="es-ES"/>
        </w:rPr>
      </w:pPr>
      <w:r>
        <w:rPr>
          <w:lang w:val="es-ES"/>
        </w:rPr>
        <w:t>SharePoint 2013</w:t>
      </w:r>
      <w:r w:rsidR="006A31A0">
        <w:rPr>
          <w:lang w:val="es-ES"/>
        </w:rPr>
        <w:t xml:space="preserve"> incorpora en su arquitectura el concepto de </w:t>
      </w:r>
      <w:r w:rsidR="00F33841">
        <w:rPr>
          <w:lang w:val="es-ES"/>
        </w:rPr>
        <w:t>M</w:t>
      </w:r>
      <w:r w:rsidR="006A31A0">
        <w:rPr>
          <w:lang w:val="es-ES"/>
        </w:rPr>
        <w:t>ulti</w:t>
      </w:r>
      <w:r w:rsidR="00F03FD4">
        <w:rPr>
          <w:lang w:val="es-ES"/>
        </w:rPr>
        <w:t>-T</w:t>
      </w:r>
      <w:r w:rsidR="006A31A0">
        <w:rPr>
          <w:lang w:val="es-ES"/>
        </w:rPr>
        <w:t>enancy</w:t>
      </w:r>
      <w:r w:rsidR="00FD0DCC">
        <w:rPr>
          <w:lang w:val="es-ES"/>
        </w:rPr>
        <w:t xml:space="preserve"> el cuál se pude definir como el conjunto de técnicas</w:t>
      </w:r>
      <w:r w:rsidR="006A31A0">
        <w:rPr>
          <w:lang w:val="es-ES"/>
        </w:rPr>
        <w:t xml:space="preserve"> </w:t>
      </w:r>
      <w:r w:rsidR="00FD0DCC">
        <w:rPr>
          <w:lang w:val="es-ES"/>
        </w:rPr>
        <w:t xml:space="preserve">y </w:t>
      </w:r>
      <w:r w:rsidR="006A31A0">
        <w:rPr>
          <w:lang w:val="es-ES"/>
        </w:rPr>
        <w:t>mecanismo</w:t>
      </w:r>
      <w:r w:rsidR="00FD0DCC">
        <w:rPr>
          <w:lang w:val="es-ES"/>
        </w:rPr>
        <w:t xml:space="preserve">s para conseguir aislamiento a nivel de datos, a nivel de servicios y de administración sobre una misma base. En este sentido, la implementación de </w:t>
      </w:r>
      <w:r w:rsidR="00F33841">
        <w:rPr>
          <w:lang w:val="es-ES"/>
        </w:rPr>
        <w:t>Multi-Tenancy</w:t>
      </w:r>
      <w:r>
        <w:rPr>
          <w:lang w:val="es-ES"/>
        </w:rPr>
        <w:t xml:space="preserve"> en SharePoint 2013 dispone de</w:t>
      </w:r>
      <w:r w:rsidR="00FD0DCC">
        <w:rPr>
          <w:lang w:val="es-ES"/>
        </w:rPr>
        <w:t xml:space="preserve"> aislamiento en los siguientes niveles</w:t>
      </w:r>
      <w:r w:rsidR="00ED06C3">
        <w:rPr>
          <w:lang w:val="es-ES"/>
        </w:rPr>
        <w:t xml:space="preserve"> [4]</w:t>
      </w:r>
      <w:r w:rsidR="00FD0DCC">
        <w:rPr>
          <w:lang w:val="es-ES"/>
        </w:rPr>
        <w:t>:</w:t>
      </w:r>
    </w:p>
    <w:p w14:paraId="699DF44E" w14:textId="426390C2" w:rsidR="00FD0DCC" w:rsidRDefault="00FD0DCC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Datos</w:t>
      </w:r>
      <w:r>
        <w:rPr>
          <w:lang w:val="es-ES"/>
        </w:rPr>
        <w:t>, lo que implica que los datos de cada cliente u organización deberían estar aislados o</w:t>
      </w:r>
      <w:r w:rsidR="007A0495">
        <w:rPr>
          <w:lang w:val="es-ES"/>
        </w:rPr>
        <w:t xml:space="preserve"> segmentados</w:t>
      </w:r>
      <w:r>
        <w:rPr>
          <w:lang w:val="es-ES"/>
        </w:rPr>
        <w:t>.</w:t>
      </w:r>
      <w:r w:rsidR="00904C77">
        <w:rPr>
          <w:lang w:val="es-ES"/>
        </w:rPr>
        <w:t xml:space="preserve"> Se trata de asegurar que los datos de cada cliente no puedan ser </w:t>
      </w:r>
      <w:r w:rsidR="007F44A0">
        <w:rPr>
          <w:lang w:val="es-ES"/>
        </w:rPr>
        <w:t xml:space="preserve">utilizados </w:t>
      </w:r>
      <w:r w:rsidR="00904C77">
        <w:rPr>
          <w:lang w:val="es-ES"/>
        </w:rPr>
        <w:t>por los demás comenzando a nivel de colección de sitios y llegando a nivel de granja.</w:t>
      </w:r>
    </w:p>
    <w:p w14:paraId="699DF44F" w14:textId="77777777" w:rsidR="00FD0DCC" w:rsidRDefault="00FD0DCC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Uso</w:t>
      </w:r>
      <w:r w:rsidR="005F1C2E">
        <w:rPr>
          <w:lang w:val="es-ES"/>
        </w:rPr>
        <w:t>, es</w:t>
      </w:r>
      <w:r w:rsidR="00904C77">
        <w:rPr>
          <w:lang w:val="es-ES"/>
        </w:rPr>
        <w:t xml:space="preserve"> decir, como se exponen datos, servicios y datos de los servicios a cada organización de forma individual.</w:t>
      </w:r>
    </w:p>
    <w:p w14:paraId="699DF450" w14:textId="77777777" w:rsidR="005F1C2E" w:rsidRDefault="005F1C2E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Administración</w:t>
      </w:r>
      <w:r>
        <w:rPr>
          <w:lang w:val="es-ES"/>
        </w:rPr>
        <w:t>, como administrar los servicios, personalizaciones y datos que se exponen a los usuarios de una forma aislada y asegurando que no se produce ningún tipo de interferencia entre usuarios de organizaciones diferentes.</w:t>
      </w:r>
      <w:r w:rsidR="00904C77">
        <w:rPr>
          <w:lang w:val="es-ES"/>
        </w:rPr>
        <w:t xml:space="preserve"> En definitiva, se trata de ofrecer capacidades de administración delegada a cada organización.</w:t>
      </w:r>
    </w:p>
    <w:p w14:paraId="699DF451" w14:textId="77777777" w:rsidR="005F1C2E" w:rsidRDefault="005F1C2E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Personalizaciones</w:t>
      </w:r>
      <w:r>
        <w:rPr>
          <w:lang w:val="es-ES"/>
        </w:rPr>
        <w:t>, es decir, garantizar que las personalizaciones de una organización no son visibles para otra organización.</w:t>
      </w:r>
    </w:p>
    <w:p w14:paraId="699DF452" w14:textId="77777777" w:rsidR="005F1C2E" w:rsidRDefault="005F1C2E" w:rsidP="00F6706D">
      <w:pPr>
        <w:pStyle w:val="ppBulletList"/>
        <w:rPr>
          <w:lang w:val="es-ES"/>
        </w:rPr>
      </w:pPr>
      <w:r>
        <w:rPr>
          <w:b/>
          <w:i/>
          <w:lang w:val="es-ES"/>
        </w:rPr>
        <w:t>Operaciones</w:t>
      </w:r>
      <w:r>
        <w:rPr>
          <w:lang w:val="es-ES"/>
        </w:rPr>
        <w:t>, se trata de medir cuando, cuanto y como se están usando los datos y servicios.</w:t>
      </w:r>
    </w:p>
    <w:p w14:paraId="59E9C8E8" w14:textId="77777777" w:rsidR="00F6706D" w:rsidRDefault="00F6706D" w:rsidP="00F6706D">
      <w:pPr>
        <w:pStyle w:val="ppListEnd"/>
        <w:rPr>
          <w:lang w:val="es-ES"/>
        </w:rPr>
      </w:pPr>
    </w:p>
    <w:p w14:paraId="699DF453" w14:textId="345FD007" w:rsidR="005F1C2E" w:rsidRDefault="005F1C2E" w:rsidP="00F6706D">
      <w:pPr>
        <w:pStyle w:val="ppBodyText"/>
        <w:rPr>
          <w:lang w:val="es-ES"/>
        </w:rPr>
      </w:pPr>
      <w:r>
        <w:rPr>
          <w:lang w:val="es-ES"/>
        </w:rPr>
        <w:lastRenderedPageBreak/>
        <w:t xml:space="preserve">Como se puede deducir de estos niveles de aislamiento, </w:t>
      </w:r>
      <w:r w:rsidR="00F03FD4">
        <w:rPr>
          <w:lang w:val="es-ES"/>
        </w:rPr>
        <w:t>la idea</w:t>
      </w:r>
      <w:r>
        <w:rPr>
          <w:lang w:val="es-ES"/>
        </w:rPr>
        <w:t xml:space="preserve"> de </w:t>
      </w:r>
      <w:r w:rsidR="00F33841">
        <w:rPr>
          <w:lang w:val="es-ES"/>
        </w:rPr>
        <w:t>Multi-Tenancy</w:t>
      </w:r>
      <w:r>
        <w:rPr>
          <w:lang w:val="es-ES"/>
        </w:rPr>
        <w:t xml:space="preserve"> en SharePoint 201</w:t>
      </w:r>
      <w:r w:rsidR="007A2B96">
        <w:rPr>
          <w:lang w:val="es-ES"/>
        </w:rPr>
        <w:t>3</w:t>
      </w:r>
      <w:r>
        <w:rPr>
          <w:lang w:val="es-ES"/>
        </w:rPr>
        <w:t xml:space="preserve"> se puede equiparar a proporcionar una serie de servicios a </w:t>
      </w:r>
      <w:r w:rsidR="00F03FD4">
        <w:rPr>
          <w:lang w:val="es-ES"/>
        </w:rPr>
        <w:t>usuarios</w:t>
      </w:r>
      <w:r>
        <w:rPr>
          <w:lang w:val="es-ES"/>
        </w:rPr>
        <w:t xml:space="preserve"> pertenecientes a organizaciones </w:t>
      </w:r>
      <w:r w:rsidR="00F03FD4">
        <w:rPr>
          <w:lang w:val="es-ES"/>
        </w:rPr>
        <w:t xml:space="preserve">o clientes </w:t>
      </w:r>
      <w:r>
        <w:rPr>
          <w:lang w:val="es-ES"/>
        </w:rPr>
        <w:t xml:space="preserve">diferentes sobre una infraestructura común asegurando que los datos están perfectamente aislados, que las personalizaciones realizadas se aplican por organización y que se dispone de capacidades de administración y operación </w:t>
      </w:r>
      <w:r w:rsidR="00F03FD4">
        <w:rPr>
          <w:lang w:val="es-ES"/>
        </w:rPr>
        <w:t xml:space="preserve">específicas a cada una de ellas. El concepto de </w:t>
      </w:r>
      <w:r w:rsidR="00F33841">
        <w:rPr>
          <w:lang w:val="es-ES"/>
        </w:rPr>
        <w:t>Multi-Tenancy</w:t>
      </w:r>
      <w:r w:rsidR="00F03FD4">
        <w:rPr>
          <w:lang w:val="es-ES"/>
        </w:rPr>
        <w:t xml:space="preserve"> no es nuevo y se ha venido aplicando tradicionalmente en escenarios de hosting de aplicaciones y servicios o de despliegues corporativos On-Premise. En el mundo de SharePoint, la aplicación más clara de </w:t>
      </w:r>
      <w:r w:rsidR="00F33841">
        <w:rPr>
          <w:lang w:val="es-ES"/>
        </w:rPr>
        <w:t>Multi-Tenancy</w:t>
      </w:r>
      <w:r w:rsidR="00F03FD4">
        <w:rPr>
          <w:lang w:val="es-ES"/>
        </w:rPr>
        <w:t xml:space="preserve"> se puede encontrar en SharePoint Online en Office 365.</w:t>
      </w:r>
    </w:p>
    <w:p w14:paraId="699DF454" w14:textId="592BC992" w:rsidR="00F03FD4" w:rsidRDefault="007A2B96" w:rsidP="00F6706D">
      <w:pPr>
        <w:pStyle w:val="ppBodyText"/>
        <w:rPr>
          <w:lang w:val="es-ES"/>
        </w:rPr>
      </w:pPr>
      <w:r>
        <w:rPr>
          <w:lang w:val="es-ES"/>
        </w:rPr>
        <w:t>Precisamente las Aplicaciones de S</w:t>
      </w:r>
      <w:r w:rsidR="00F33841">
        <w:rPr>
          <w:lang w:val="es-ES"/>
        </w:rPr>
        <w:t xml:space="preserve">ervicio en </w:t>
      </w:r>
      <w:r w:rsidR="00F03FD4">
        <w:rPr>
          <w:lang w:val="es-ES"/>
        </w:rPr>
        <w:t>SharePoint 201</w:t>
      </w:r>
      <w:r>
        <w:rPr>
          <w:lang w:val="es-ES"/>
        </w:rPr>
        <w:t>3</w:t>
      </w:r>
      <w:r w:rsidR="00F33841">
        <w:rPr>
          <w:lang w:val="es-ES"/>
        </w:rPr>
        <w:t xml:space="preserve"> son uno de los pilares sobre los que se asienta la implementación Multi-Tenancy particular junto con otros elementos clave como la autenticación basada en notificaciones, la capacidad de</w:t>
      </w:r>
      <w:r w:rsidR="007A0495">
        <w:rPr>
          <w:lang w:val="es-ES"/>
        </w:rPr>
        <w:t xml:space="preserve"> segmentar</w:t>
      </w:r>
      <w:r w:rsidR="00F33841">
        <w:rPr>
          <w:lang w:val="es-ES"/>
        </w:rPr>
        <w:t xml:space="preserve"> datos y servicios o las capacidades de administración y operación presentes en la plataforma.</w:t>
      </w:r>
      <w:r w:rsidR="00904C77">
        <w:rPr>
          <w:lang w:val="es-ES"/>
        </w:rPr>
        <w:t xml:space="preserve"> De esta forma, es posible modelar escenarios como el que se detalla en la Figura </w:t>
      </w:r>
      <w:r w:rsidR="00185C50">
        <w:rPr>
          <w:lang w:val="es-ES"/>
        </w:rPr>
        <w:t>6</w:t>
      </w:r>
      <w:r w:rsidR="00904C77">
        <w:rPr>
          <w:lang w:val="es-ES"/>
        </w:rPr>
        <w:t xml:space="preserve"> en el que cada organización convive de forma aislada en un entorno compartido. </w:t>
      </w:r>
    </w:p>
    <w:p w14:paraId="31CB4A44" w14:textId="196860A8" w:rsidR="006C46EB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>Figura 6.- Escenario típico de Multy-Tenancy en SharePoint 2013</w:t>
      </w:r>
    </w:p>
    <w:p w14:paraId="39C2CE96" w14:textId="12EC9681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195683A5" wp14:editId="0A08CA92">
            <wp:extent cx="5400040" cy="2570480"/>
            <wp:effectExtent l="0" t="0" r="0" b="127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457" w14:textId="0A2F355A" w:rsidR="00CD75B7" w:rsidRDefault="00863B66" w:rsidP="00F6706D">
      <w:pPr>
        <w:pStyle w:val="ppBodyText"/>
        <w:rPr>
          <w:lang w:val="es-ES"/>
        </w:rPr>
      </w:pPr>
      <w:r>
        <w:rPr>
          <w:lang w:val="es-ES"/>
        </w:rPr>
        <w:t xml:space="preserve">Como se aprecia en la Figura </w:t>
      </w:r>
      <w:r w:rsidR="0011784A">
        <w:rPr>
          <w:lang w:val="es-ES"/>
        </w:rPr>
        <w:t>6</w:t>
      </w:r>
      <w:r>
        <w:rPr>
          <w:lang w:val="es-ES"/>
        </w:rPr>
        <w:t xml:space="preserve">, el escenario planteado se caracteriza por disponer de una serie de colecciones de sitios creadas en una </w:t>
      </w:r>
      <w:r w:rsidR="0011784A">
        <w:rPr>
          <w:lang w:val="es-ES"/>
        </w:rPr>
        <w:t>A</w:t>
      </w:r>
      <w:r>
        <w:rPr>
          <w:lang w:val="es-ES"/>
        </w:rPr>
        <w:t xml:space="preserve">plicación </w:t>
      </w:r>
      <w:r w:rsidR="0011784A">
        <w:rPr>
          <w:lang w:val="es-ES"/>
        </w:rPr>
        <w:t>W</w:t>
      </w:r>
      <w:r>
        <w:rPr>
          <w:lang w:val="es-ES"/>
        </w:rPr>
        <w:t>eb. Estas colecciones presentan la particularidad de que se han segmentado por organización</w:t>
      </w:r>
      <w:r w:rsidR="00A677F5">
        <w:rPr>
          <w:lang w:val="es-ES"/>
        </w:rPr>
        <w:t xml:space="preserve"> gracias al mecanismo de suscripci</w:t>
      </w:r>
      <w:r w:rsidR="007A0495">
        <w:rPr>
          <w:lang w:val="es-ES"/>
        </w:rPr>
        <w:t>ón disponible e</w:t>
      </w:r>
      <w:r w:rsidR="00D20DE6">
        <w:rPr>
          <w:lang w:val="es-ES"/>
        </w:rPr>
        <w:t>n</w:t>
      </w:r>
      <w:r w:rsidR="00A677F5">
        <w:rPr>
          <w:lang w:val="es-ES"/>
        </w:rPr>
        <w:t xml:space="preserve"> SharePoint 201</w:t>
      </w:r>
      <w:r w:rsidR="007A2B96">
        <w:rPr>
          <w:lang w:val="es-ES"/>
        </w:rPr>
        <w:t>3</w:t>
      </w:r>
      <w:r w:rsidR="00A677F5">
        <w:rPr>
          <w:lang w:val="es-ES"/>
        </w:rPr>
        <w:t xml:space="preserve"> que permite agrupar varias colecciones de sitios en un mismo identificador de suscripción y asociar dicha suscripción a una organización</w:t>
      </w:r>
      <w:r>
        <w:rPr>
          <w:lang w:val="es-ES"/>
        </w:rPr>
        <w:t>.</w:t>
      </w:r>
      <w:r w:rsidR="00A677F5">
        <w:rPr>
          <w:lang w:val="es-ES"/>
        </w:rPr>
        <w:t xml:space="preserve"> Los datos se están dividiendo</w:t>
      </w:r>
      <w:r w:rsidR="007A0495">
        <w:rPr>
          <w:lang w:val="es-ES"/>
        </w:rPr>
        <w:t xml:space="preserve"> a nivel de granja</w:t>
      </w:r>
      <w:r w:rsidR="00A677F5">
        <w:rPr>
          <w:lang w:val="es-ES"/>
        </w:rPr>
        <w:t xml:space="preserve"> gracias a este identificador</w:t>
      </w:r>
      <w:r>
        <w:rPr>
          <w:lang w:val="es-ES"/>
        </w:rPr>
        <w:t xml:space="preserve"> </w:t>
      </w:r>
      <w:r w:rsidR="007A0495">
        <w:rPr>
          <w:lang w:val="es-ES"/>
        </w:rPr>
        <w:t xml:space="preserve">de suscripción, de manera que varios suscriptores pueden coexistir en la misma </w:t>
      </w:r>
      <w:r w:rsidR="007F44A0">
        <w:rPr>
          <w:lang w:val="es-ES"/>
        </w:rPr>
        <w:t xml:space="preserve">Aplicación Web </w:t>
      </w:r>
      <w:r w:rsidR="007A0495">
        <w:rPr>
          <w:lang w:val="es-ES"/>
        </w:rPr>
        <w:t xml:space="preserve">y en la misma granja. La ventaja de esta aproximación es que es mucho más escalable que la alternativa de realizar el aislamiento a nivel de </w:t>
      </w:r>
      <w:r w:rsidR="007F44A0">
        <w:rPr>
          <w:lang w:val="es-ES"/>
        </w:rPr>
        <w:t>Aplicación Web</w:t>
      </w:r>
      <w:r w:rsidR="007A0495">
        <w:rPr>
          <w:lang w:val="es-ES"/>
        </w:rPr>
        <w:t xml:space="preserve">. El principal inconveniente es que </w:t>
      </w:r>
      <w:r w:rsidR="007F44A0">
        <w:rPr>
          <w:lang w:val="es-ES"/>
        </w:rPr>
        <w:t xml:space="preserve">se </w:t>
      </w:r>
      <w:r w:rsidR="009C4BCA">
        <w:rPr>
          <w:lang w:val="es-ES"/>
        </w:rPr>
        <w:t xml:space="preserve">dispone de </w:t>
      </w:r>
      <w:r w:rsidR="007A0495">
        <w:rPr>
          <w:lang w:val="es-ES"/>
        </w:rPr>
        <w:t xml:space="preserve">un único archivo web.config compartido por todos los suscriptores. </w:t>
      </w:r>
      <w:r>
        <w:rPr>
          <w:lang w:val="es-ES"/>
        </w:rPr>
        <w:t xml:space="preserve">La </w:t>
      </w:r>
      <w:r w:rsidR="007F44A0">
        <w:rPr>
          <w:lang w:val="es-ES"/>
        </w:rPr>
        <w:t xml:space="preserve">Aplicación Web </w:t>
      </w:r>
      <w:r w:rsidR="007A2B96">
        <w:rPr>
          <w:lang w:val="es-ES"/>
        </w:rPr>
        <w:t>está asociada a una o varias Aplicaciones de S</w:t>
      </w:r>
      <w:r>
        <w:rPr>
          <w:lang w:val="es-ES"/>
        </w:rPr>
        <w:t>ervicio y estas</w:t>
      </w:r>
      <w:r w:rsidR="007A0495">
        <w:rPr>
          <w:lang w:val="es-ES"/>
        </w:rPr>
        <w:t xml:space="preserve"> utilizan el identificador de </w:t>
      </w:r>
      <w:r w:rsidR="007A2B96">
        <w:rPr>
          <w:lang w:val="es-ES"/>
        </w:rPr>
        <w:t>suscripción para</w:t>
      </w:r>
      <w:r w:rsidR="007A0495">
        <w:rPr>
          <w:lang w:val="es-ES"/>
        </w:rPr>
        <w:t xml:space="preserve"> determinar a qué</w:t>
      </w:r>
      <w:r>
        <w:rPr>
          <w:lang w:val="es-ES"/>
        </w:rPr>
        <w:t xml:space="preserve"> organización pertenecen los datos. Por ejemplo, si un usuario intenta </w:t>
      </w:r>
      <w:r>
        <w:rPr>
          <w:lang w:val="es-ES"/>
        </w:rPr>
        <w:lastRenderedPageBreak/>
        <w:t xml:space="preserve">realizar una búsqueda sólo visualizará resultados pertenecientes a las colecciones de sitios de la organización a la que pertenece. </w:t>
      </w:r>
    </w:p>
    <w:p w14:paraId="699DF458" w14:textId="14955A17" w:rsidR="00A677F5" w:rsidRDefault="00225EFD" w:rsidP="00F6706D">
      <w:pPr>
        <w:pStyle w:val="ppBodyText"/>
        <w:rPr>
          <w:lang w:val="es-ES"/>
        </w:rPr>
      </w:pPr>
      <w:r w:rsidRPr="00225EFD">
        <w:rPr>
          <w:lang w:val="es-ES"/>
        </w:rPr>
        <w:t xml:space="preserve">De la misma forma que </w:t>
      </w:r>
      <w:r>
        <w:rPr>
          <w:lang w:val="es-ES"/>
        </w:rPr>
        <w:t>se pueden segmentar los datos</w:t>
      </w:r>
      <w:r w:rsidRPr="00225EFD">
        <w:rPr>
          <w:lang w:val="es-ES"/>
        </w:rPr>
        <w:t xml:space="preserve">, es posible configurar las </w:t>
      </w:r>
      <w:r w:rsidR="007A2B96">
        <w:rPr>
          <w:lang w:val="es-ES"/>
        </w:rPr>
        <w:t>A</w:t>
      </w:r>
      <w:r w:rsidRPr="00225EFD">
        <w:rPr>
          <w:lang w:val="es-ES"/>
        </w:rPr>
        <w:t>plicaciones de</w:t>
      </w:r>
      <w:r w:rsidR="007A2B96">
        <w:rPr>
          <w:lang w:val="es-ES"/>
        </w:rPr>
        <w:t xml:space="preserve"> S</w:t>
      </w:r>
      <w:r>
        <w:rPr>
          <w:lang w:val="es-ES"/>
        </w:rPr>
        <w:t>ervicio para que sirvan a múltiples organizaciones de una forma completamente aislada. Para ello, es necesario</w:t>
      </w:r>
      <w:r w:rsidR="00C176F3">
        <w:rPr>
          <w:lang w:val="es-ES"/>
        </w:rPr>
        <w:t xml:space="preserve"> crear y</w:t>
      </w:r>
      <w:r>
        <w:rPr>
          <w:lang w:val="es-ES"/>
        </w:rPr>
        <w:t xml:space="preserve"> configurar </w:t>
      </w:r>
      <w:r w:rsidR="00C176F3">
        <w:rPr>
          <w:lang w:val="es-ES"/>
        </w:rPr>
        <w:t xml:space="preserve">en modo segmentado </w:t>
      </w:r>
      <w:r>
        <w:rPr>
          <w:lang w:val="es-ES"/>
        </w:rPr>
        <w:t>tanto la aplicación de servicio como el proxy o proxies correspondientes a través de PowerShell</w:t>
      </w:r>
      <w:r w:rsidR="00C176F3">
        <w:rPr>
          <w:lang w:val="es-ES"/>
        </w:rPr>
        <w:t xml:space="preserve"> (lo que no es posible mediante el modelo de objetos)</w:t>
      </w:r>
      <w:r w:rsidR="007A2B96">
        <w:rPr>
          <w:lang w:val="es-ES"/>
        </w:rPr>
        <w:t>. A la hora de segmentar Aplicaciones de S</w:t>
      </w:r>
      <w:r>
        <w:rPr>
          <w:lang w:val="es-ES"/>
        </w:rPr>
        <w:t>ervicio es importante tener en cuenta los siguientes puntos:</w:t>
      </w:r>
    </w:p>
    <w:p w14:paraId="699DF459" w14:textId="62EB4355" w:rsidR="00225EFD" w:rsidRDefault="007A2B96" w:rsidP="00F6706D">
      <w:pPr>
        <w:pStyle w:val="ppBulletList"/>
        <w:rPr>
          <w:lang w:val="es-ES"/>
        </w:rPr>
      </w:pPr>
      <w:r>
        <w:rPr>
          <w:lang w:val="es-ES"/>
        </w:rPr>
        <w:t>Si se decide configurar una Aplicación de S</w:t>
      </w:r>
      <w:r w:rsidR="00225EFD">
        <w:rPr>
          <w:lang w:val="es-ES"/>
        </w:rPr>
        <w:t>ervicio para que sirva a varias organizaciones, no es posible revertir dicha configuración. Lo mismo sucede en un escenario sin Multi-Tenancy.</w:t>
      </w:r>
    </w:p>
    <w:p w14:paraId="699DF45A" w14:textId="2365F24C" w:rsidR="00E11A1A" w:rsidRDefault="00E11A1A" w:rsidP="00F6706D">
      <w:pPr>
        <w:pStyle w:val="ppBulletList"/>
        <w:rPr>
          <w:lang w:val="es-ES"/>
        </w:rPr>
      </w:pPr>
      <w:r>
        <w:rPr>
          <w:lang w:val="es-ES"/>
        </w:rPr>
        <w:t>Ti</w:t>
      </w:r>
      <w:r w:rsidR="007A2B96">
        <w:rPr>
          <w:lang w:val="es-ES"/>
        </w:rPr>
        <w:t>ene sentido segmentar aquellas Aplicaciones de S</w:t>
      </w:r>
      <w:r>
        <w:rPr>
          <w:lang w:val="es-ES"/>
        </w:rPr>
        <w:t>ervicio que vayan a almacenar o exponer datos de múltiples organizaciones, aunque hay ciertas aplicaciones que no cumplen esta idea.</w:t>
      </w:r>
    </w:p>
    <w:p w14:paraId="699DF45B" w14:textId="501C268F" w:rsidR="00225EFD" w:rsidRDefault="007A2B96" w:rsidP="00F6706D">
      <w:pPr>
        <w:pStyle w:val="ppBulletList"/>
        <w:rPr>
          <w:lang w:val="es-ES"/>
        </w:rPr>
      </w:pPr>
      <w:r>
        <w:rPr>
          <w:lang w:val="es-ES"/>
        </w:rPr>
        <w:t>No todas las Aplicaciones de S</w:t>
      </w:r>
      <w:r w:rsidR="00E11A1A">
        <w:rPr>
          <w:lang w:val="es-ES"/>
        </w:rPr>
        <w:t>ervicio disponibles se pueden segmentar.</w:t>
      </w:r>
    </w:p>
    <w:p w14:paraId="70DC2B84" w14:textId="74E71D87" w:rsidR="00C176F3" w:rsidRDefault="007A2B96" w:rsidP="00F6706D">
      <w:pPr>
        <w:pStyle w:val="ppBulletList"/>
        <w:rPr>
          <w:lang w:val="es-ES"/>
        </w:rPr>
      </w:pPr>
      <w:r>
        <w:rPr>
          <w:lang w:val="es-ES"/>
        </w:rPr>
        <w:t>La arquitectura de las Aplicaciones de S</w:t>
      </w:r>
      <w:r w:rsidR="00C176F3">
        <w:rPr>
          <w:lang w:val="es-ES"/>
        </w:rPr>
        <w:t>ervicio de SharePoint 201</w:t>
      </w:r>
      <w:r>
        <w:rPr>
          <w:lang w:val="es-ES"/>
        </w:rPr>
        <w:t>3</w:t>
      </w:r>
      <w:r w:rsidR="00C176F3">
        <w:rPr>
          <w:lang w:val="es-ES"/>
        </w:rPr>
        <w:t xml:space="preserve"> es suficientemente flexible como para permitir modelar escenarios en los que se disponga de algunas aplicaciones de servicio se</w:t>
      </w:r>
      <w:r w:rsidR="00F6706D">
        <w:rPr>
          <w:lang w:val="es-ES"/>
        </w:rPr>
        <w:t>gmentadas y otras sin segmentar.</w:t>
      </w:r>
    </w:p>
    <w:p w14:paraId="407F7638" w14:textId="77777777" w:rsidR="00F6706D" w:rsidRPr="00225EFD" w:rsidRDefault="00F6706D" w:rsidP="00F6706D">
      <w:pPr>
        <w:pStyle w:val="ppListEnd"/>
        <w:rPr>
          <w:lang w:val="es-ES"/>
        </w:rPr>
      </w:pPr>
    </w:p>
    <w:p w14:paraId="3EFA1107" w14:textId="77777777" w:rsidR="00CE4093" w:rsidRDefault="00E11A1A" w:rsidP="00F6706D">
      <w:pPr>
        <w:pStyle w:val="ppBodyText"/>
        <w:rPr>
          <w:lang w:val="es-ES"/>
        </w:rPr>
      </w:pPr>
      <w:r>
        <w:rPr>
          <w:lang w:val="es-ES"/>
        </w:rPr>
        <w:t xml:space="preserve">La Tabla </w:t>
      </w:r>
      <w:r w:rsidR="00185C50">
        <w:rPr>
          <w:lang w:val="es-ES"/>
        </w:rPr>
        <w:t>3</w:t>
      </w:r>
      <w:r>
        <w:rPr>
          <w:lang w:val="es-ES"/>
        </w:rPr>
        <w:t xml:space="preserve"> muestra las aplicaciones de servicio categorizadas en función de si se pueden segmentar o no.</w:t>
      </w: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035"/>
        <w:gridCol w:w="4439"/>
      </w:tblGrid>
      <w:tr w:rsidR="00631778" w:rsidRPr="00BA5A1C" w14:paraId="523C277B" w14:textId="77777777" w:rsidTr="0063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pct"/>
          </w:tcPr>
          <w:p w14:paraId="43AE985B" w14:textId="46C4C470" w:rsidR="00631778" w:rsidRDefault="00631778" w:rsidP="00631778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>Aplicaciones de servicio segmentables</w:t>
            </w:r>
          </w:p>
        </w:tc>
        <w:tc>
          <w:tcPr>
            <w:tcW w:w="2619" w:type="pct"/>
          </w:tcPr>
          <w:p w14:paraId="1C17A5B1" w14:textId="422BFC9B" w:rsidR="00631778" w:rsidRDefault="00631778" w:rsidP="00631778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>Aplicaciones de servicio no segmentables</w:t>
            </w:r>
          </w:p>
        </w:tc>
      </w:tr>
      <w:tr w:rsidR="00631778" w14:paraId="77ACC090" w14:textId="77777777" w:rsidTr="00631778">
        <w:tc>
          <w:tcPr>
            <w:tcW w:w="2381" w:type="pct"/>
          </w:tcPr>
          <w:p w14:paraId="09139A96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Administración de aplicaciones.</w:t>
            </w:r>
          </w:p>
          <w:p w14:paraId="501E12A1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 w:rsidRPr="002B7C0C">
              <w:rPr>
                <w:lang w:val="es-ES"/>
              </w:rPr>
              <w:t>Administración del trabajo</w:t>
            </w:r>
            <w:r>
              <w:rPr>
                <w:lang w:val="es-ES"/>
              </w:rPr>
              <w:t>.</w:t>
            </w:r>
          </w:p>
          <w:p w14:paraId="2CBD95C9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Búsqueda.</w:t>
            </w:r>
          </w:p>
          <w:p w14:paraId="00281E0F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Perfiles de Usuario.</w:t>
            </w:r>
          </w:p>
          <w:p w14:paraId="1E15D75B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Conectividad a Datos Empresariales.</w:t>
            </w:r>
          </w:p>
          <w:p w14:paraId="46F3707D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Metadatos Administrados.</w:t>
            </w:r>
          </w:p>
          <w:p w14:paraId="042F36A4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Almacenamiento Seguro.</w:t>
            </w:r>
          </w:p>
          <w:p w14:paraId="224FF324" w14:textId="77777777" w:rsidR="00631778" w:rsidRDefault="00631778" w:rsidP="00631778">
            <w:pPr>
              <w:pStyle w:val="ppBodyText"/>
              <w:rPr>
                <w:b/>
                <w:lang w:val="es-ES"/>
              </w:rPr>
            </w:pPr>
            <w:r>
              <w:rPr>
                <w:lang w:val="es-ES"/>
              </w:rPr>
              <w:t>Automatización de Word.</w:t>
            </w:r>
          </w:p>
          <w:p w14:paraId="68C36BA7" w14:textId="702F8371" w:rsidR="00631778" w:rsidRDefault="00631778" w:rsidP="00631778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>Traducciones.</w:t>
            </w:r>
          </w:p>
        </w:tc>
        <w:tc>
          <w:tcPr>
            <w:tcW w:w="2619" w:type="pct"/>
          </w:tcPr>
          <w:p w14:paraId="3640B790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Recolección de datos de mantenimiento y uso.</w:t>
            </w:r>
          </w:p>
          <w:p w14:paraId="6BCED7EA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PerformancePoint.</w:t>
            </w:r>
          </w:p>
          <w:p w14:paraId="793E2C95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Estado.</w:t>
            </w:r>
          </w:p>
          <w:p w14:paraId="614144A4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Gráficos de Visio.</w:t>
            </w:r>
          </w:p>
          <w:p w14:paraId="1FF332CE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Access.</w:t>
            </w:r>
          </w:p>
          <w:p w14:paraId="4FF0B98A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Excel.</w:t>
            </w:r>
          </w:p>
          <w:p w14:paraId="610ABF85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Token de Seguridad.</w:t>
            </w:r>
          </w:p>
          <w:p w14:paraId="746229BB" w14:textId="77777777" w:rsidR="00631778" w:rsidRDefault="00631778" w:rsidP="00631778">
            <w:pPr>
              <w:pStyle w:val="ppBodyText"/>
              <w:rPr>
                <w:lang w:val="es-ES"/>
              </w:rPr>
            </w:pPr>
            <w:r>
              <w:rPr>
                <w:lang w:val="es-ES"/>
              </w:rPr>
              <w:t>Equilibrio de carga y detección de aplicaciones.</w:t>
            </w:r>
          </w:p>
          <w:p w14:paraId="2C05DAEF" w14:textId="74E7D1A8" w:rsidR="00631778" w:rsidRDefault="00631778" w:rsidP="00631778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>Registro de aplicaciones.</w:t>
            </w:r>
          </w:p>
        </w:tc>
      </w:tr>
    </w:tbl>
    <w:p w14:paraId="4627BE42" w14:textId="77777777" w:rsidR="00631778" w:rsidRDefault="00631778" w:rsidP="00631778">
      <w:pPr>
        <w:pStyle w:val="ppBodyText"/>
        <w:rPr>
          <w:lang w:val="es-ES"/>
        </w:rPr>
      </w:pPr>
    </w:p>
    <w:p w14:paraId="699DF471" w14:textId="39E93EB6" w:rsidR="00E11A1A" w:rsidRPr="00E11A1A" w:rsidRDefault="00E11A1A" w:rsidP="00CC6180">
      <w:pPr>
        <w:pStyle w:val="ppBodyText"/>
        <w:rPr>
          <w:lang w:val="es-ES"/>
        </w:rPr>
      </w:pPr>
      <w:r w:rsidRPr="00E11A1A">
        <w:rPr>
          <w:lang w:val="es-ES"/>
        </w:rPr>
        <w:t xml:space="preserve">Tabla </w:t>
      </w:r>
      <w:r w:rsidR="00185C50">
        <w:rPr>
          <w:lang w:val="es-ES"/>
        </w:rPr>
        <w:t>3</w:t>
      </w:r>
      <w:r w:rsidR="007A2B96">
        <w:rPr>
          <w:lang w:val="es-ES"/>
        </w:rPr>
        <w:t>.- Aplicaciones de S</w:t>
      </w:r>
      <w:r w:rsidRPr="00E11A1A">
        <w:rPr>
          <w:lang w:val="es-ES"/>
        </w:rPr>
        <w:t>ervicio segmentables vs no segmentables.</w:t>
      </w:r>
    </w:p>
    <w:p w14:paraId="699DF472" w14:textId="75D70721" w:rsidR="00CD75B7" w:rsidRDefault="00F6706D" w:rsidP="00F6706D">
      <w:pPr>
        <w:pStyle w:val="Heading2"/>
        <w:rPr>
          <w:lang w:val="es-ES"/>
        </w:rPr>
      </w:pPr>
      <w:r>
        <w:rPr>
          <w:lang w:val="es-ES"/>
        </w:rPr>
        <w:lastRenderedPageBreak/>
        <w:t>Agrupaciones de Aplicaciones de Servicio: Grupos de proxy de Aplicaciones de Servicio</w:t>
      </w:r>
    </w:p>
    <w:p w14:paraId="699DF473" w14:textId="07810107" w:rsidR="00520589" w:rsidRDefault="00924CC9" w:rsidP="00F6706D">
      <w:pPr>
        <w:pStyle w:val="ppBodyText"/>
        <w:rPr>
          <w:lang w:val="es-ES"/>
        </w:rPr>
      </w:pPr>
      <w:r>
        <w:rPr>
          <w:lang w:val="es-ES"/>
        </w:rPr>
        <w:t>En SharePoint 2013</w:t>
      </w:r>
      <w:r w:rsidR="00520589">
        <w:rPr>
          <w:lang w:val="es-ES"/>
        </w:rPr>
        <w:t xml:space="preserve">, las </w:t>
      </w:r>
      <w:r w:rsidR="00EC1131">
        <w:rPr>
          <w:lang w:val="es-ES"/>
        </w:rPr>
        <w:t>A</w:t>
      </w:r>
      <w:r w:rsidR="00520589">
        <w:rPr>
          <w:lang w:val="es-ES"/>
        </w:rPr>
        <w:t xml:space="preserve">plicaciones </w:t>
      </w:r>
      <w:r w:rsidR="00EC1131">
        <w:rPr>
          <w:lang w:val="es-ES"/>
        </w:rPr>
        <w:t>W</w:t>
      </w:r>
      <w:r w:rsidR="00520589">
        <w:rPr>
          <w:lang w:val="es-ES"/>
        </w:rPr>
        <w:t>eb co</w:t>
      </w:r>
      <w:r>
        <w:rPr>
          <w:lang w:val="es-ES"/>
        </w:rPr>
        <w:t>nsumen a la carta una o varias A</w:t>
      </w:r>
      <w:r w:rsidR="00520589">
        <w:rPr>
          <w:lang w:val="es-ES"/>
        </w:rPr>
        <w:t xml:space="preserve">plicaciones de </w:t>
      </w:r>
      <w:r>
        <w:rPr>
          <w:lang w:val="es-ES"/>
        </w:rPr>
        <w:t>S</w:t>
      </w:r>
      <w:r w:rsidR="00520589">
        <w:rPr>
          <w:lang w:val="es-ES"/>
        </w:rPr>
        <w:t>ervicio. Cuando se configuran estas, es posible agruparlas o asociarlas a través de los denominados “Grupos de servidores proxy”. Por defecto, existe una asociación denominada “predeterminado”</w:t>
      </w:r>
      <w:r w:rsidR="00EC1131">
        <w:rPr>
          <w:lang w:val="es-ES"/>
        </w:rPr>
        <w:t xml:space="preserve"> (creada automáticamente durante el proceso de instalación) a la que se agregan todas las </w:t>
      </w:r>
      <w:r>
        <w:rPr>
          <w:lang w:val="es-ES"/>
        </w:rPr>
        <w:t>Aplicaciones de S</w:t>
      </w:r>
      <w:r w:rsidR="00EC1131">
        <w:rPr>
          <w:lang w:val="es-ES"/>
        </w:rPr>
        <w:t>ervicio existentes en el caso en el que se haya utilizado el asistente de configuración.</w:t>
      </w:r>
      <w:r w:rsidR="00520589">
        <w:rPr>
          <w:lang w:val="es-ES"/>
        </w:rPr>
        <w:t xml:space="preserve"> </w:t>
      </w:r>
      <w:r w:rsidR="00EC1131">
        <w:rPr>
          <w:lang w:val="es-ES"/>
        </w:rPr>
        <w:t>En cambio, es posible elegir la agrupación a a</w:t>
      </w:r>
      <w:r>
        <w:rPr>
          <w:lang w:val="es-ES"/>
        </w:rPr>
        <w:t>signar en el caso en el que la Aplicación de S</w:t>
      </w:r>
      <w:r w:rsidR="00EC1131">
        <w:rPr>
          <w:lang w:val="es-ES"/>
        </w:rPr>
        <w:t>ervicio se cree manualmente. Esta agrupación “predeterminado”</w:t>
      </w:r>
      <w:r w:rsidR="00520589">
        <w:rPr>
          <w:lang w:val="es-ES"/>
        </w:rPr>
        <w:t xml:space="preserve"> es la que se vincula a cada nueva </w:t>
      </w:r>
      <w:r w:rsidR="00D20DE6">
        <w:rPr>
          <w:lang w:val="es-ES"/>
        </w:rPr>
        <w:t>A</w:t>
      </w:r>
      <w:r w:rsidR="00520589">
        <w:rPr>
          <w:lang w:val="es-ES"/>
        </w:rPr>
        <w:t xml:space="preserve">plicación </w:t>
      </w:r>
      <w:r w:rsidR="00D20DE6">
        <w:rPr>
          <w:lang w:val="es-ES"/>
        </w:rPr>
        <w:t>W</w:t>
      </w:r>
      <w:r w:rsidR="00520589">
        <w:rPr>
          <w:lang w:val="es-ES"/>
        </w:rPr>
        <w:t xml:space="preserve">eb creada salvo que se utilice el grupo “personalizado” que permite elegir que aplicaciones se van a vincular en lugar de </w:t>
      </w:r>
      <w:r w:rsidR="000C6EEA">
        <w:rPr>
          <w:lang w:val="es-ES"/>
        </w:rPr>
        <w:t xml:space="preserve">vincular todas las existentes. La Figura </w:t>
      </w:r>
      <w:r w:rsidR="00185C50">
        <w:rPr>
          <w:lang w:val="es-ES"/>
        </w:rPr>
        <w:t xml:space="preserve">7 </w:t>
      </w:r>
      <w:r w:rsidR="000C6EEA">
        <w:rPr>
          <w:lang w:val="es-ES"/>
        </w:rPr>
        <w:t>muestra el último escenario comentado.</w:t>
      </w:r>
    </w:p>
    <w:p w14:paraId="699DF474" w14:textId="4FD24625" w:rsidR="00520589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>Figura 7.- Uso de la agrupación “personalizada” en la creación de una Aplicación Web</w:t>
      </w:r>
    </w:p>
    <w:p w14:paraId="76E7E812" w14:textId="6F6F53B7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1CEB8646" wp14:editId="1108C1BA">
            <wp:extent cx="3892750" cy="5537485"/>
            <wp:effectExtent l="0" t="0" r="0" b="635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55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476" w14:textId="51812766" w:rsidR="006A31A0" w:rsidRDefault="00924CC9" w:rsidP="00F6706D">
      <w:pPr>
        <w:pStyle w:val="ppBodyText"/>
        <w:rPr>
          <w:lang w:val="es-ES"/>
        </w:rPr>
      </w:pPr>
      <w:r>
        <w:rPr>
          <w:lang w:val="es-ES"/>
        </w:rPr>
        <w:lastRenderedPageBreak/>
        <w:t>Para listar las Aplicaciones de S</w:t>
      </w:r>
      <w:r w:rsidR="000C6EEA">
        <w:rPr>
          <w:lang w:val="es-ES"/>
        </w:rPr>
        <w:t xml:space="preserve">ervicio incluidas dentro de un grupo de servidores proxy se puede utilizar la interfaz de usuario siguiendo el camino reflejado en la Figura </w:t>
      </w:r>
      <w:r w:rsidR="00185C50">
        <w:rPr>
          <w:lang w:val="es-ES"/>
        </w:rPr>
        <w:t xml:space="preserve">4 </w:t>
      </w:r>
      <w:r w:rsidR="000C6EEA">
        <w:rPr>
          <w:lang w:val="es-ES"/>
        </w:rPr>
        <w:t xml:space="preserve">y la vista por defecto, mediante la interfaz de línea de comandos y PowerShell o bien mediante el modelo de objetos. </w:t>
      </w:r>
      <w:r w:rsidR="0004668F">
        <w:rPr>
          <w:lang w:val="es-ES"/>
        </w:rPr>
        <w:t xml:space="preserve">El Listado </w:t>
      </w:r>
      <w:r w:rsidR="00F857AC">
        <w:rPr>
          <w:lang w:val="es-ES"/>
        </w:rPr>
        <w:t>3</w:t>
      </w:r>
      <w:r w:rsidR="0008606A">
        <w:rPr>
          <w:lang w:val="es-ES"/>
        </w:rPr>
        <w:t xml:space="preserve"> muestra como listar las aplicaciones de servicio disponibles en una instalación de SharePoint 201</w:t>
      </w:r>
      <w:r>
        <w:rPr>
          <w:lang w:val="es-ES"/>
        </w:rPr>
        <w:t>3</w:t>
      </w:r>
      <w:r w:rsidR="0008606A">
        <w:rPr>
          <w:lang w:val="es-ES"/>
        </w:rPr>
        <w:t xml:space="preserve"> para cada agrupación de aplicaciones de servicio disponible en la granja.</w:t>
      </w:r>
    </w:p>
    <w:p w14:paraId="193E685D" w14:textId="77777777" w:rsidR="00F07D69" w:rsidRDefault="00F07D69" w:rsidP="00F6706D">
      <w:pPr>
        <w:pStyle w:val="ppBodyText"/>
        <w:rPr>
          <w:lang w:val="es-ES"/>
        </w:rPr>
      </w:pPr>
    </w:p>
    <w:p w14:paraId="0A366738" w14:textId="77777777" w:rsidR="00F07D69" w:rsidRDefault="00F07D69" w:rsidP="00F6706D">
      <w:pPr>
        <w:pStyle w:val="ppBodyText"/>
        <w:rPr>
          <w:lang w:val="es-ES"/>
        </w:rPr>
      </w:pPr>
    </w:p>
    <w:p w14:paraId="642281FE" w14:textId="0C778D41" w:rsidR="00F07D69" w:rsidRDefault="00F07D69" w:rsidP="00F07D69">
      <w:pPr>
        <w:pStyle w:val="ppCodeLanguage"/>
        <w:rPr>
          <w:lang w:val="es-ES"/>
        </w:rPr>
      </w:pPr>
      <w:r w:rsidRPr="00F07D69">
        <w:rPr>
          <w:lang w:val="es-ES"/>
        </w:rPr>
        <w:t>Listado 3.- Obtener el listado de Aplicaciones de Servicio para una cierta agrupación.</w:t>
      </w:r>
    </w:p>
    <w:p w14:paraId="7E369896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>Console.WriteLine("Aplicaciones de servicio pro grupo de Proxies en la granja");</w:t>
      </w:r>
    </w:p>
    <w:p w14:paraId="0F88A4D6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>SPServiceProxyCollection spColeccionProxies = SPFarm.Local.ServiceProxies;</w:t>
      </w:r>
    </w:p>
    <w:p w14:paraId="0828606A" w14:textId="77777777" w:rsidR="00F07D69" w:rsidRPr="00F07D69" w:rsidRDefault="00F07D69" w:rsidP="00F07D69">
      <w:pPr>
        <w:pStyle w:val="ppCode"/>
      </w:pPr>
      <w:r w:rsidRPr="00F07D69">
        <w:t>foreach (SPServiceProxy spProxy in spColeccionProxies)</w:t>
      </w:r>
    </w:p>
    <w:p w14:paraId="10077E9B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>{</w:t>
      </w:r>
    </w:p>
    <w:p w14:paraId="0A90A75A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 xml:space="preserve">    SPServiceApplicationProxyCollection sapcSAColeccionProxies = </w:t>
      </w:r>
    </w:p>
    <w:p w14:paraId="6A70CD28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 xml:space="preserve">        spProxy.ApplicationProxies;</w:t>
      </w:r>
    </w:p>
    <w:p w14:paraId="047B70D8" w14:textId="77777777" w:rsidR="00F07D69" w:rsidRPr="00F07D69" w:rsidRDefault="00F07D69" w:rsidP="00F07D69">
      <w:pPr>
        <w:pStyle w:val="ppCode"/>
      </w:pPr>
      <w:r w:rsidRPr="00F07D69">
        <w:t xml:space="preserve">    foreach (SPServiceApplicationProxy spSAProxy in sapcSAColeccionProxies)</w:t>
      </w:r>
    </w:p>
    <w:p w14:paraId="0EA4C4DF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t xml:space="preserve">    </w:t>
      </w:r>
      <w:r w:rsidRPr="00F07D69">
        <w:rPr>
          <w:lang w:val="es-ES"/>
        </w:rPr>
        <w:t>{</w:t>
      </w:r>
    </w:p>
    <w:p w14:paraId="62214D8A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 xml:space="preserve">        Console.WriteLine("- " + spSAProxy.DisplayName);</w:t>
      </w:r>
    </w:p>
    <w:p w14:paraId="32A89F9E" w14:textId="77777777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 xml:space="preserve">    }</w:t>
      </w:r>
    </w:p>
    <w:p w14:paraId="6D7A5915" w14:textId="0A004D3D" w:rsidR="00F07D69" w:rsidRPr="00F07D69" w:rsidRDefault="00F07D69" w:rsidP="00F07D69">
      <w:pPr>
        <w:pStyle w:val="ppCode"/>
        <w:rPr>
          <w:lang w:val="es-ES"/>
        </w:rPr>
      </w:pPr>
      <w:r w:rsidRPr="00F07D69">
        <w:rPr>
          <w:lang w:val="es-ES"/>
        </w:rPr>
        <w:t>}</w:t>
      </w:r>
    </w:p>
    <w:p w14:paraId="1AE1E563" w14:textId="77777777" w:rsidR="00F07D69" w:rsidRDefault="00F07D69" w:rsidP="00F07D69">
      <w:pPr>
        <w:pStyle w:val="ppBodyText"/>
        <w:rPr>
          <w:lang w:val="es-ES"/>
        </w:rPr>
      </w:pPr>
    </w:p>
    <w:p w14:paraId="190F52EB" w14:textId="00B1C2F4" w:rsidR="00C47D1F" w:rsidRPr="00C47D1F" w:rsidRDefault="00C47D1F" w:rsidP="00F6706D">
      <w:pPr>
        <w:pStyle w:val="ppBodyText"/>
        <w:rPr>
          <w:lang w:val="es-ES"/>
        </w:rPr>
      </w:pPr>
      <w:r w:rsidRPr="00C47D1F">
        <w:rPr>
          <w:lang w:val="es-ES"/>
        </w:rPr>
        <w:t>El Listado 4 muestra la secuencia PowerShell que permite obtener el listado de proxies de aplicaciones de servicios para la agrupación predeterminado utilizando el comando Get-SPServiceApplicationProxyGroup.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7D1F" w:rsidRPr="00F6706D" w14:paraId="27567760" w14:textId="77777777" w:rsidTr="00C47D1F">
        <w:tc>
          <w:tcPr>
            <w:tcW w:w="8720" w:type="dxa"/>
          </w:tcPr>
          <w:p w14:paraId="4A869031" w14:textId="7F6D5C25" w:rsidR="00C47D1F" w:rsidRPr="00C47D1F" w:rsidRDefault="00C47D1F" w:rsidP="00CC6180">
            <w:pPr>
              <w:pStyle w:val="ppBodyText"/>
            </w:pPr>
            <w:r w:rsidRPr="00C47D1F">
              <w:t>(Get-SPServiceApplicationProxyGroup -Default | Select Proxies).Proxies</w:t>
            </w:r>
          </w:p>
        </w:tc>
      </w:tr>
    </w:tbl>
    <w:p w14:paraId="33EB97C7" w14:textId="64F42251" w:rsidR="00C47D1F" w:rsidRPr="00D20DE6" w:rsidRDefault="00C47D1F" w:rsidP="004B70AC">
      <w:pPr>
        <w:pStyle w:val="ppBodyText"/>
        <w:rPr>
          <w:lang w:val="es-ES"/>
        </w:rPr>
      </w:pPr>
      <w:r w:rsidRPr="00D20DE6">
        <w:rPr>
          <w:lang w:val="es-ES"/>
        </w:rPr>
        <w:t>Listado 4.- Obtener el listado de aplicaciones de servicio para una cierta agrupación mediante PowerShell.</w:t>
      </w:r>
    </w:p>
    <w:p w14:paraId="794BF1A9" w14:textId="0FD0F84F" w:rsidR="00C47D1F" w:rsidRPr="00C47D1F" w:rsidRDefault="00C47D1F" w:rsidP="00F6706D">
      <w:pPr>
        <w:pStyle w:val="ppBodyText"/>
        <w:rPr>
          <w:lang w:val="es-ES"/>
        </w:rPr>
      </w:pPr>
      <w:r w:rsidRPr="00C47D1F">
        <w:rPr>
          <w:lang w:val="es-ES"/>
        </w:rPr>
        <w:t xml:space="preserve">La correspondiente salida por pantalla se recoge en la Figura </w:t>
      </w:r>
      <w:r w:rsidR="00185C50">
        <w:rPr>
          <w:lang w:val="es-ES"/>
        </w:rPr>
        <w:t>8</w:t>
      </w:r>
      <w:r w:rsidRPr="00C47D1F">
        <w:rPr>
          <w:lang w:val="es-ES"/>
        </w:rPr>
        <w:t>.</w:t>
      </w:r>
    </w:p>
    <w:p w14:paraId="04D56C06" w14:textId="5CE6FE0C" w:rsidR="00C47D1F" w:rsidRDefault="000F7A66" w:rsidP="000F7A66">
      <w:pPr>
        <w:pStyle w:val="ppFigureCaption"/>
        <w:rPr>
          <w:lang w:val="es-ES"/>
        </w:rPr>
      </w:pPr>
      <w:r w:rsidRPr="000F7A66">
        <w:rPr>
          <w:lang w:val="es-ES"/>
        </w:rPr>
        <w:t>Figura 8.- Listado de aplicaciones de servicio para una cierta agrupación</w:t>
      </w:r>
    </w:p>
    <w:p w14:paraId="13D25320" w14:textId="4EA739FF" w:rsidR="000F7A66" w:rsidRPr="000F7A66" w:rsidRDefault="000F7A66" w:rsidP="000F7A66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0068BBE4" wp14:editId="07E65B6B">
            <wp:extent cx="4343623" cy="2108308"/>
            <wp:effectExtent l="0" t="0" r="0" b="635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484" w14:textId="60C31E6A" w:rsidR="000C6EEA" w:rsidRDefault="000C6EEA" w:rsidP="00F6706D">
      <w:pPr>
        <w:pStyle w:val="ppBodyText"/>
        <w:rPr>
          <w:lang w:val="es-ES"/>
        </w:rPr>
      </w:pPr>
      <w:r>
        <w:rPr>
          <w:lang w:val="es-ES"/>
        </w:rPr>
        <w:lastRenderedPageBreak/>
        <w:t>En cambio, para crear un nuevo grupo únicamente podremos utilizar Po</w:t>
      </w:r>
      <w:r w:rsidR="0004668F">
        <w:rPr>
          <w:lang w:val="es-ES"/>
        </w:rPr>
        <w:t xml:space="preserve">werShell o el modelo de objetos. En el primer caso, utilizaremos el comando </w:t>
      </w:r>
      <w:r w:rsidR="00CE4093">
        <w:rPr>
          <w:lang w:val="es-ES"/>
        </w:rPr>
        <w:t>PowerShell New</w:t>
      </w:r>
      <w:r w:rsidR="0004668F">
        <w:rPr>
          <w:b/>
          <w:lang w:val="es-ES"/>
        </w:rPr>
        <w:t>-SPServiceApplicationProxyGroup</w:t>
      </w:r>
      <w:r w:rsidR="005316A1">
        <w:rPr>
          <w:b/>
          <w:lang w:val="es-ES"/>
        </w:rPr>
        <w:t xml:space="preserve"> </w:t>
      </w:r>
      <w:r w:rsidR="0004668F">
        <w:rPr>
          <w:lang w:val="es-ES"/>
        </w:rPr>
        <w:t>[5] utilizando la sintaxi</w:t>
      </w:r>
      <w:r w:rsidR="00F857AC">
        <w:rPr>
          <w:lang w:val="es-ES"/>
        </w:rPr>
        <w:t xml:space="preserve">s que se muestra en el Listado </w:t>
      </w:r>
      <w:r w:rsidR="00D20DE6">
        <w:rPr>
          <w:lang w:val="es-ES"/>
        </w:rPr>
        <w:t>5</w:t>
      </w:r>
      <w:r w:rsidR="0004668F">
        <w:rPr>
          <w:lang w:val="es-E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668F" w14:paraId="699DF486" w14:textId="77777777" w:rsidTr="0004668F">
        <w:tc>
          <w:tcPr>
            <w:tcW w:w="8720" w:type="dxa"/>
          </w:tcPr>
          <w:p w14:paraId="699DF485" w14:textId="77777777" w:rsidR="0004668F" w:rsidRDefault="0004668F" w:rsidP="00C5229C">
            <w:pPr>
              <w:pStyle w:val="ppBodyText"/>
              <w:rPr>
                <w:lang w:val="es-ES"/>
              </w:rPr>
            </w:pPr>
            <w:r w:rsidRPr="0004668F">
              <w:rPr>
                <w:lang w:val="es-ES"/>
              </w:rPr>
              <w:t>New-SPServiceApplicationProxyGroup "Mi Grupo Personalizado"</w:t>
            </w:r>
          </w:p>
        </w:tc>
      </w:tr>
    </w:tbl>
    <w:p w14:paraId="699DF487" w14:textId="20B02705" w:rsidR="0004668F" w:rsidRPr="0004668F" w:rsidRDefault="0004668F" w:rsidP="00C5229C">
      <w:pPr>
        <w:pStyle w:val="ppBodyText"/>
        <w:rPr>
          <w:lang w:val="es-ES"/>
        </w:rPr>
      </w:pPr>
      <w:r w:rsidRPr="0008606A">
        <w:rPr>
          <w:lang w:val="es-ES"/>
        </w:rPr>
        <w:t xml:space="preserve">Listado </w:t>
      </w:r>
      <w:r w:rsidR="00D20DE6">
        <w:rPr>
          <w:lang w:val="es-ES"/>
        </w:rPr>
        <w:t>5</w:t>
      </w:r>
      <w:r w:rsidRPr="0008606A">
        <w:rPr>
          <w:lang w:val="es-ES"/>
        </w:rPr>
        <w:t>.-</w:t>
      </w:r>
      <w:r>
        <w:rPr>
          <w:lang w:val="es-ES"/>
        </w:rPr>
        <w:t xml:space="preserve"> Creación de un nuevo grupo de proxies de aplicaciones de servicio.</w:t>
      </w:r>
    </w:p>
    <w:p w14:paraId="699DF488" w14:textId="63829BB7" w:rsidR="0008606A" w:rsidRDefault="007049E0" w:rsidP="00F6706D">
      <w:pPr>
        <w:pStyle w:val="ppBodyText"/>
        <w:rPr>
          <w:lang w:val="es-ES"/>
        </w:rPr>
      </w:pPr>
      <w:r>
        <w:rPr>
          <w:lang w:val="es-ES"/>
        </w:rPr>
        <w:t>Como resultado de la ejecución del comando anterior en la consola de a</w:t>
      </w:r>
      <w:r w:rsidR="005316A1">
        <w:rPr>
          <w:lang w:val="es-ES"/>
        </w:rPr>
        <w:t>dministración de SharePoint 2013</w:t>
      </w:r>
      <w:r>
        <w:rPr>
          <w:lang w:val="es-ES"/>
        </w:rPr>
        <w:t xml:space="preserve"> se muestra el grupo creado, los proxies que incluye (inicialmente cero) y los proxies por defecto (también cero). </w:t>
      </w:r>
      <w:r w:rsidR="007B7AD3">
        <w:rPr>
          <w:lang w:val="es-ES"/>
        </w:rPr>
        <w:t>Para</w:t>
      </w:r>
      <w:r>
        <w:rPr>
          <w:lang w:val="es-ES"/>
        </w:rPr>
        <w:t xml:space="preserve"> visualizar los proxies incluidos en el grupo de aplicaciones de servicio </w:t>
      </w:r>
      <w:r w:rsidR="007B7AD3">
        <w:rPr>
          <w:lang w:val="es-ES"/>
        </w:rPr>
        <w:t xml:space="preserve">“predeterminado” basta con ejecutar el comando </w:t>
      </w:r>
      <w:r w:rsidR="007B7AD3" w:rsidRPr="007B7AD3">
        <w:rPr>
          <w:b/>
          <w:lang w:val="es-ES"/>
        </w:rPr>
        <w:t>Get-SPServiceApplicationProxyGroup</w:t>
      </w:r>
      <w:r w:rsidR="00F857AC">
        <w:rPr>
          <w:lang w:val="es-ES"/>
        </w:rPr>
        <w:t xml:space="preserve"> (Listado </w:t>
      </w:r>
      <w:r w:rsidR="00965176">
        <w:rPr>
          <w:lang w:val="es-ES"/>
        </w:rPr>
        <w:t>6</w:t>
      </w:r>
      <w:r w:rsidR="007B7AD3">
        <w:rPr>
          <w:lang w:val="es-E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7AD3" w14:paraId="699DF48A" w14:textId="77777777" w:rsidTr="007B7AD3">
        <w:tc>
          <w:tcPr>
            <w:tcW w:w="8720" w:type="dxa"/>
          </w:tcPr>
          <w:p w14:paraId="699DF489" w14:textId="77777777" w:rsidR="007B7AD3" w:rsidRDefault="007B7AD3" w:rsidP="00C5229C">
            <w:pPr>
              <w:pStyle w:val="ppBodyText"/>
              <w:rPr>
                <w:lang w:val="es-ES"/>
              </w:rPr>
            </w:pPr>
            <w:r w:rsidRPr="007B7AD3">
              <w:rPr>
                <w:lang w:val="es-ES"/>
              </w:rPr>
              <w:t>Get-SPServiceApplicationProxyGroup -Default</w:t>
            </w:r>
          </w:p>
        </w:tc>
      </w:tr>
    </w:tbl>
    <w:p w14:paraId="699DF48B" w14:textId="2727704E" w:rsidR="007B7AD3" w:rsidRPr="007B7AD3" w:rsidRDefault="007B7AD3" w:rsidP="00C5229C">
      <w:pPr>
        <w:pStyle w:val="ppBodyText"/>
        <w:rPr>
          <w:lang w:val="es-ES"/>
        </w:rPr>
      </w:pPr>
      <w:r w:rsidRPr="007B7AD3">
        <w:rPr>
          <w:lang w:val="es-ES"/>
        </w:rPr>
        <w:t xml:space="preserve">Listado </w:t>
      </w:r>
      <w:r w:rsidR="00965176">
        <w:rPr>
          <w:lang w:val="es-ES"/>
        </w:rPr>
        <w:t>6</w:t>
      </w:r>
      <w:r w:rsidRPr="007B7AD3">
        <w:rPr>
          <w:lang w:val="es-ES"/>
        </w:rPr>
        <w:t>.- Acceso a los proxies del grupo “pr</w:t>
      </w:r>
      <w:r w:rsidR="005316A1">
        <w:rPr>
          <w:lang w:val="es-ES"/>
        </w:rPr>
        <w:t>edeterminado” de SharePoint 2013</w:t>
      </w:r>
      <w:r w:rsidRPr="007B7AD3">
        <w:rPr>
          <w:lang w:val="es-ES"/>
        </w:rPr>
        <w:t>.</w:t>
      </w:r>
    </w:p>
    <w:p w14:paraId="699DF48C" w14:textId="18765EB5" w:rsidR="00046A1C" w:rsidRDefault="00F6706D" w:rsidP="00F6706D">
      <w:pPr>
        <w:pStyle w:val="Heading2"/>
        <w:rPr>
          <w:lang w:val="es-ES"/>
        </w:rPr>
      </w:pPr>
      <w:r>
        <w:rPr>
          <w:lang w:val="es-ES"/>
        </w:rPr>
        <w:t>Uso de Aplicaciones de Servicio entre diferentes granjas</w:t>
      </w:r>
    </w:p>
    <w:p w14:paraId="699DF48D" w14:textId="7E7BA418" w:rsidR="007B7AD3" w:rsidRPr="007B7AD3" w:rsidRDefault="00462D88" w:rsidP="00F6706D">
      <w:pPr>
        <w:pStyle w:val="ppBodyText"/>
        <w:rPr>
          <w:lang w:val="es-ES"/>
        </w:rPr>
      </w:pPr>
      <w:r>
        <w:rPr>
          <w:lang w:val="es-ES"/>
        </w:rPr>
        <w:t>Como se ha comen</w:t>
      </w:r>
      <w:r w:rsidR="005316A1">
        <w:rPr>
          <w:lang w:val="es-ES"/>
        </w:rPr>
        <w:t>tado en secciones previas, las Aplicaciones de S</w:t>
      </w:r>
      <w:r>
        <w:rPr>
          <w:lang w:val="es-ES"/>
        </w:rPr>
        <w:t>ervicio pueden dar servicio a una o varias granjas de SharePoint 201</w:t>
      </w:r>
      <w:r w:rsidR="005316A1">
        <w:rPr>
          <w:lang w:val="es-ES"/>
        </w:rPr>
        <w:t>3</w:t>
      </w:r>
      <w:r>
        <w:rPr>
          <w:lang w:val="es-ES"/>
        </w:rPr>
        <w:t xml:space="preserve"> aportando un componente de re-utilización de las mismas entre varias granjas y permitiendo incluso modelar despliegues de SharePoint 201</w:t>
      </w:r>
      <w:r w:rsidR="00CE4093">
        <w:rPr>
          <w:lang w:val="es-ES"/>
        </w:rPr>
        <w:t>3</w:t>
      </w:r>
      <w:r>
        <w:rPr>
          <w:lang w:val="es-ES"/>
        </w:rPr>
        <w:t xml:space="preserve"> en los que se def</w:t>
      </w:r>
      <w:r w:rsidR="00CE4093">
        <w:rPr>
          <w:lang w:val="es-ES"/>
        </w:rPr>
        <w:t>ina una granja centralizada de Aplicaciones de S</w:t>
      </w:r>
      <w:r>
        <w:rPr>
          <w:lang w:val="es-ES"/>
        </w:rPr>
        <w:t>ervicio que den servicio al resto de granjas</w:t>
      </w:r>
      <w:r w:rsidR="007A2C02">
        <w:rPr>
          <w:lang w:val="es-ES"/>
        </w:rPr>
        <w:t xml:space="preserve"> [6] y [7]</w:t>
      </w:r>
      <w:r>
        <w:rPr>
          <w:lang w:val="es-ES"/>
        </w:rPr>
        <w:t>.</w:t>
      </w:r>
      <w:r w:rsidR="00282DEE">
        <w:rPr>
          <w:lang w:val="es-ES"/>
        </w:rPr>
        <w:t xml:space="preserve"> Esta re-utilización o compartición de datos y servicios es posible gracias a la infraestructura de servicios WCF sobre la que están construidas las </w:t>
      </w:r>
      <w:r w:rsidR="00CE4093">
        <w:rPr>
          <w:lang w:val="es-ES"/>
        </w:rPr>
        <w:t>Aplicaciones de Servicio</w:t>
      </w:r>
      <w:r w:rsidR="00282DEE">
        <w:rPr>
          <w:lang w:val="es-ES"/>
        </w:rPr>
        <w:t xml:space="preserve">. Son estos servicios los que facilitan que se puedan consumir </w:t>
      </w:r>
      <w:r w:rsidR="00CE4093">
        <w:rPr>
          <w:lang w:val="es-ES"/>
        </w:rPr>
        <w:t>Aplicaciones</w:t>
      </w:r>
      <w:r w:rsidR="00282DEE">
        <w:rPr>
          <w:lang w:val="es-ES"/>
        </w:rPr>
        <w:t xml:space="preserve"> de forma remota sin tener </w:t>
      </w:r>
      <w:r w:rsidR="00CE4093">
        <w:rPr>
          <w:lang w:val="es-ES"/>
        </w:rPr>
        <w:t>permisos sobre</w:t>
      </w:r>
      <w:r w:rsidR="00891C9F">
        <w:rPr>
          <w:lang w:val="es-ES"/>
        </w:rPr>
        <w:t xml:space="preserve"> los datos de origen, optimizando el uso de recursos y evitando redundancias innecesarias.</w:t>
      </w:r>
    </w:p>
    <w:p w14:paraId="699DF48E" w14:textId="0E685E59" w:rsidR="00520589" w:rsidRDefault="00282DEE" w:rsidP="00F6706D">
      <w:pPr>
        <w:pStyle w:val="ppBodyText"/>
        <w:rPr>
          <w:lang w:val="es-ES"/>
        </w:rPr>
      </w:pPr>
      <w:r>
        <w:rPr>
          <w:lang w:val="es-ES"/>
        </w:rPr>
        <w:t>El m</w:t>
      </w:r>
      <w:r w:rsidR="00CE4093">
        <w:rPr>
          <w:lang w:val="es-ES"/>
        </w:rPr>
        <w:t>odelo consumo y publicación de Aplicaciones de S</w:t>
      </w:r>
      <w:r>
        <w:rPr>
          <w:lang w:val="es-ES"/>
        </w:rPr>
        <w:t>ervicio permite que cua</w:t>
      </w:r>
      <w:r w:rsidR="00CE4093">
        <w:rPr>
          <w:lang w:val="es-ES"/>
        </w:rPr>
        <w:t>lquier granja de SharePoint 2013</w:t>
      </w:r>
      <w:r>
        <w:rPr>
          <w:lang w:val="es-ES"/>
        </w:rPr>
        <w:t xml:space="preserve"> pueda ser a la vez consumidora y publicadora de aplicaciones, lo que aporta una característica de flexibilidad muy interesante a la hora de diseñar e implementar granjas de SharePo</w:t>
      </w:r>
      <w:r w:rsidR="00CE4093">
        <w:rPr>
          <w:lang w:val="es-ES"/>
        </w:rPr>
        <w:t>int. Sin embargo, no todas las Aplicaciones de S</w:t>
      </w:r>
      <w:r>
        <w:rPr>
          <w:lang w:val="es-ES"/>
        </w:rPr>
        <w:t>ervicio disponibles por defecto se pueden compartir entre granjas</w:t>
      </w:r>
      <w:r w:rsidR="00C176F3">
        <w:rPr>
          <w:lang w:val="es-ES"/>
        </w:rPr>
        <w:t xml:space="preserve">. La Tabla </w:t>
      </w:r>
      <w:r w:rsidR="00185C50">
        <w:rPr>
          <w:lang w:val="es-ES"/>
        </w:rPr>
        <w:t>4</w:t>
      </w:r>
      <w:r w:rsidR="00CE4093">
        <w:rPr>
          <w:lang w:val="es-ES"/>
        </w:rPr>
        <w:t xml:space="preserve"> muestra que Aplicaciones de S</w:t>
      </w:r>
      <w:r w:rsidR="00C176F3">
        <w:rPr>
          <w:lang w:val="es-ES"/>
        </w:rPr>
        <w:t>ervicio se pueden publicar y cuáles no.</w:t>
      </w:r>
    </w:p>
    <w:p w14:paraId="44BD2F40" w14:textId="77777777" w:rsidR="00C63317" w:rsidRDefault="00C63317" w:rsidP="00F6706D">
      <w:pPr>
        <w:pStyle w:val="ppBodyText"/>
        <w:rPr>
          <w:lang w:val="es-ES"/>
        </w:rPr>
      </w:pP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237"/>
        <w:gridCol w:w="4237"/>
      </w:tblGrid>
      <w:tr w:rsidR="00C63317" w:rsidRPr="00BA5A1C" w14:paraId="5BAEF932" w14:textId="77777777" w:rsidTr="00C63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61EB7B70" w14:textId="418A54DD" w:rsidR="00C63317" w:rsidRDefault="00C63317" w:rsidP="00C63317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>Aplicaciones de servicio segmentables</w:t>
            </w:r>
          </w:p>
        </w:tc>
        <w:tc>
          <w:tcPr>
            <w:tcW w:w="2500" w:type="pct"/>
          </w:tcPr>
          <w:p w14:paraId="21EB51D4" w14:textId="58DB95E7" w:rsidR="00C63317" w:rsidRDefault="00C63317" w:rsidP="00C63317">
            <w:pPr>
              <w:pStyle w:val="ppTableText"/>
              <w:rPr>
                <w:lang w:val="es-ES"/>
              </w:rPr>
            </w:pPr>
            <w:r>
              <w:rPr>
                <w:lang w:val="es-ES"/>
              </w:rPr>
              <w:t>Aplicaciones de servicio no segmentables</w:t>
            </w:r>
          </w:p>
        </w:tc>
      </w:tr>
      <w:tr w:rsidR="00C63317" w:rsidRPr="00BA5A1C" w14:paraId="36228C64" w14:textId="77777777" w:rsidTr="00C63317">
        <w:tc>
          <w:tcPr>
            <w:tcW w:w="2500" w:type="pct"/>
          </w:tcPr>
          <w:p w14:paraId="001C2446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Perfiles de Usuario.</w:t>
            </w:r>
          </w:p>
          <w:p w14:paraId="52A851CB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Metadatos Administrados.</w:t>
            </w:r>
          </w:p>
          <w:p w14:paraId="1E56B3B6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Búsqueda.</w:t>
            </w:r>
          </w:p>
          <w:p w14:paraId="7F39229B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Catálogo de Datos Profesionales.</w:t>
            </w:r>
          </w:p>
          <w:p w14:paraId="4DF19E2D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lastRenderedPageBreak/>
              <w:t>Almacenamiento Seguro.</w:t>
            </w:r>
          </w:p>
          <w:p w14:paraId="629AE26E" w14:textId="77777777" w:rsidR="00C63317" w:rsidRDefault="00C63317" w:rsidP="00C63317">
            <w:pPr>
              <w:pStyle w:val="ppTableText"/>
              <w:rPr>
                <w:lang w:val="es-ES"/>
              </w:rPr>
            </w:pPr>
          </w:p>
        </w:tc>
        <w:tc>
          <w:tcPr>
            <w:tcW w:w="2500" w:type="pct"/>
          </w:tcPr>
          <w:p w14:paraId="663BC93F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lastRenderedPageBreak/>
              <w:t>Access 2010.</w:t>
            </w:r>
          </w:p>
          <w:p w14:paraId="1EA45D37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Access 2013.</w:t>
            </w:r>
          </w:p>
          <w:p w14:paraId="2298CCF7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Gráficos de Visio.</w:t>
            </w:r>
          </w:p>
          <w:p w14:paraId="6AED8C0C" w14:textId="77777777" w:rsidR="00C63317" w:rsidRDefault="00C63317" w:rsidP="00C63317">
            <w:pPr>
              <w:pStyle w:val="ppTableText"/>
              <w:rPr>
                <w:lang w:val="es-ES"/>
              </w:rPr>
            </w:pPr>
          </w:p>
        </w:tc>
      </w:tr>
      <w:tr w:rsidR="00C63317" w:rsidRPr="00BA5A1C" w14:paraId="58DF0D36" w14:textId="77777777" w:rsidTr="00C63317">
        <w:tc>
          <w:tcPr>
            <w:tcW w:w="2500" w:type="pct"/>
          </w:tcPr>
          <w:p w14:paraId="42402EDE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lastRenderedPageBreak/>
              <w:t>Administración del Trabajo.</w:t>
            </w:r>
          </w:p>
          <w:p w14:paraId="3352DCCE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Equilibrio de carga y detección de aplicaciones.</w:t>
            </w:r>
          </w:p>
          <w:p w14:paraId="0CEDA2BB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Token de seguridad.</w:t>
            </w:r>
          </w:p>
          <w:p w14:paraId="2DE4A9F8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</w:p>
        </w:tc>
        <w:tc>
          <w:tcPr>
            <w:tcW w:w="2500" w:type="pct"/>
          </w:tcPr>
          <w:p w14:paraId="43637B7E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Conversión de PowerPoint.</w:t>
            </w:r>
          </w:p>
          <w:p w14:paraId="5A856956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Excel.</w:t>
            </w:r>
          </w:p>
          <w:p w14:paraId="4B26FCE8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Automatización de Word.</w:t>
            </w:r>
          </w:p>
          <w:p w14:paraId="3859675C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</w:p>
        </w:tc>
      </w:tr>
      <w:tr w:rsidR="00C63317" w:rsidRPr="00BA5A1C" w14:paraId="3CAA3EF4" w14:textId="77777777" w:rsidTr="00C63317">
        <w:tc>
          <w:tcPr>
            <w:tcW w:w="2500" w:type="pct"/>
          </w:tcPr>
          <w:p w14:paraId="0F5E2321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Administración de Aplicaciones.</w:t>
            </w:r>
          </w:p>
          <w:p w14:paraId="29766CA6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Traducción Automática.</w:t>
            </w:r>
          </w:p>
          <w:p w14:paraId="3F32F6F8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 xml:space="preserve">Servicio web de administración de búsqueda para Aplicación de servicio de búsqueda. </w:t>
            </w:r>
          </w:p>
          <w:p w14:paraId="1E97369A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</w:p>
        </w:tc>
        <w:tc>
          <w:tcPr>
            <w:tcW w:w="2500" w:type="pct"/>
          </w:tcPr>
          <w:p w14:paraId="1AD7E13B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PerformancePoint.</w:t>
            </w:r>
          </w:p>
          <w:p w14:paraId="66E8638E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Estado.</w:t>
            </w:r>
          </w:p>
          <w:p w14:paraId="2A1682F2" w14:textId="7C403797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Recolección de datos de mantenimiento y uso.</w:t>
            </w:r>
          </w:p>
        </w:tc>
      </w:tr>
      <w:tr w:rsidR="00C63317" w14:paraId="6A7DF779" w14:textId="77777777" w:rsidTr="00C63317">
        <w:tc>
          <w:tcPr>
            <w:tcW w:w="2500" w:type="pct"/>
          </w:tcPr>
          <w:p w14:paraId="7061F1D2" w14:textId="7092C129" w:rsidR="00C63317" w:rsidRPr="00924CC9" w:rsidRDefault="00C63317" w:rsidP="00C63317">
            <w:pPr>
              <w:pStyle w:val="ppBodyText"/>
              <w:rPr>
                <w:lang w:val="es-ES"/>
              </w:rPr>
            </w:pPr>
            <w:r w:rsidRPr="00924CC9">
              <w:rPr>
                <w:lang w:val="es-ES"/>
              </w:rPr>
              <w:t>Flujo de trabajo.</w:t>
            </w:r>
          </w:p>
        </w:tc>
        <w:tc>
          <w:tcPr>
            <w:tcW w:w="2500" w:type="pct"/>
          </w:tcPr>
          <w:p w14:paraId="7886E7F7" w14:textId="77777777" w:rsidR="00C63317" w:rsidRPr="00924CC9" w:rsidRDefault="00C63317" w:rsidP="00C63317">
            <w:pPr>
              <w:pStyle w:val="ppBodyText"/>
              <w:rPr>
                <w:lang w:val="es-ES"/>
              </w:rPr>
            </w:pPr>
          </w:p>
        </w:tc>
      </w:tr>
    </w:tbl>
    <w:p w14:paraId="28CA8930" w14:textId="77777777" w:rsidR="00C63317" w:rsidRDefault="00C63317" w:rsidP="00C63317">
      <w:pPr>
        <w:pStyle w:val="ppBodyText"/>
        <w:rPr>
          <w:lang w:val="es-ES"/>
        </w:rPr>
      </w:pPr>
    </w:p>
    <w:p w14:paraId="7CFDAF3B" w14:textId="77777777" w:rsidR="00C63317" w:rsidRDefault="00C63317" w:rsidP="00C63317">
      <w:pPr>
        <w:pStyle w:val="ppBodyText"/>
        <w:rPr>
          <w:lang w:val="es-ES"/>
        </w:rPr>
      </w:pPr>
    </w:p>
    <w:p w14:paraId="64B51416" w14:textId="773C744B" w:rsidR="0082011C" w:rsidRPr="00185C50" w:rsidRDefault="00185C50" w:rsidP="00CC6180">
      <w:pPr>
        <w:pStyle w:val="ppBodyText"/>
        <w:rPr>
          <w:lang w:val="es-ES"/>
        </w:rPr>
      </w:pPr>
      <w:r>
        <w:rPr>
          <w:lang w:val="es-ES"/>
        </w:rPr>
        <w:t>Tabla 4.- Aplicaciones de servicio compartibles vs no compartibles.</w:t>
      </w:r>
    </w:p>
    <w:p w14:paraId="699DF491" w14:textId="2F94EDF6" w:rsidR="002912D1" w:rsidRDefault="00891C9F" w:rsidP="00F6706D">
      <w:pPr>
        <w:pStyle w:val="ppBodyText"/>
        <w:rPr>
          <w:lang w:val="es-ES"/>
        </w:rPr>
      </w:pPr>
      <w:r w:rsidRPr="00891C9F">
        <w:rPr>
          <w:lang w:val="es-ES"/>
        </w:rPr>
        <w:t xml:space="preserve">El </w:t>
      </w:r>
      <w:r w:rsidR="00CE4093">
        <w:rPr>
          <w:lang w:val="es-ES"/>
        </w:rPr>
        <w:t>proceso de publicación de una A</w:t>
      </w:r>
      <w:r w:rsidRPr="00891C9F">
        <w:rPr>
          <w:lang w:val="es-ES"/>
        </w:rPr>
        <w:t>plicaci</w:t>
      </w:r>
      <w:r w:rsidR="00CE4093">
        <w:rPr>
          <w:lang w:val="es-ES"/>
        </w:rPr>
        <w:t>ón de S</w:t>
      </w:r>
      <w:r>
        <w:rPr>
          <w:lang w:val="es-ES"/>
        </w:rPr>
        <w:t>ervicio para que pueda ser consumida de forma remota puede realizarse a través de la interfaz de usuario, de forma programática o bien utilizando el modelo de objetos de SharePoint. Este proceso implica seguir una serie de pasos obligatorios y en el orden que a continuación se indica [6]:</w:t>
      </w:r>
    </w:p>
    <w:p w14:paraId="699DF492" w14:textId="77777777" w:rsidR="00891C9F" w:rsidRDefault="00891C9F" w:rsidP="00F6706D">
      <w:pPr>
        <w:pStyle w:val="ppBulletList"/>
        <w:rPr>
          <w:lang w:val="es-ES"/>
        </w:rPr>
      </w:pPr>
      <w:r>
        <w:rPr>
          <w:lang w:val="es-ES"/>
        </w:rPr>
        <w:t>Intercambiar certificados de confianza entre la granja publicadora y la granja consumidora para establecer la correspondiente relación de confianza.</w:t>
      </w:r>
    </w:p>
    <w:p w14:paraId="699DF493" w14:textId="0C8F3D52" w:rsidR="00891C9F" w:rsidRDefault="00891C9F" w:rsidP="00F6706D">
      <w:pPr>
        <w:pStyle w:val="ppBulletList"/>
        <w:rPr>
          <w:lang w:val="es-ES"/>
        </w:rPr>
      </w:pPr>
      <w:r>
        <w:rPr>
          <w:lang w:val="es-ES"/>
        </w:rPr>
        <w:t>En la granja publicadora</w:t>
      </w:r>
      <w:r w:rsidR="00CE4093">
        <w:rPr>
          <w:lang w:val="es-ES"/>
        </w:rPr>
        <w:t>, publicar</w:t>
      </w:r>
      <w:r>
        <w:rPr>
          <w:lang w:val="es-ES"/>
        </w:rPr>
        <w:t xml:space="preserve"> la </w:t>
      </w:r>
      <w:r w:rsidR="00CE4093">
        <w:rPr>
          <w:lang w:val="es-ES"/>
        </w:rPr>
        <w:t>Aplicación de S</w:t>
      </w:r>
      <w:r>
        <w:rPr>
          <w:lang w:val="es-ES"/>
        </w:rPr>
        <w:t>ervicio para que se pueda consumir de forma remota.</w:t>
      </w:r>
    </w:p>
    <w:p w14:paraId="699DF494" w14:textId="6CB2BF19" w:rsidR="00891C9F" w:rsidRDefault="00891C9F" w:rsidP="00F6706D">
      <w:pPr>
        <w:pStyle w:val="ppBulletList"/>
        <w:rPr>
          <w:lang w:val="es-ES"/>
        </w:rPr>
      </w:pPr>
      <w:r>
        <w:rPr>
          <w:lang w:val="es-ES"/>
        </w:rPr>
        <w:t>En la granja</w:t>
      </w:r>
      <w:r w:rsidR="00CE4093">
        <w:rPr>
          <w:lang w:val="es-ES"/>
        </w:rPr>
        <w:t xml:space="preserve"> consumidora dar permisos a la Aplicación de S</w:t>
      </w:r>
      <w:r>
        <w:rPr>
          <w:lang w:val="es-ES"/>
        </w:rPr>
        <w:t>ervicio “</w:t>
      </w:r>
      <w:r w:rsidRPr="00891C9F">
        <w:rPr>
          <w:lang w:val="es-ES"/>
        </w:rPr>
        <w:t>Aplicación de servicio de equilibrio de carga y detección de aplicaciones</w:t>
      </w:r>
      <w:r>
        <w:rPr>
          <w:lang w:val="es-ES"/>
        </w:rPr>
        <w:t xml:space="preserve">” de la granja publicadora. A continuación, dar permisos en la granja consumidora a la </w:t>
      </w:r>
      <w:r w:rsidR="00CE4093">
        <w:rPr>
          <w:lang w:val="es-ES"/>
        </w:rPr>
        <w:t>Aplicación de S</w:t>
      </w:r>
      <w:r>
        <w:rPr>
          <w:lang w:val="es-ES"/>
        </w:rPr>
        <w:t>ervicio que va a consumir.</w:t>
      </w:r>
    </w:p>
    <w:p w14:paraId="699DF495" w14:textId="77777777" w:rsidR="00891C9F" w:rsidRDefault="00891C9F" w:rsidP="00F6706D">
      <w:pPr>
        <w:pStyle w:val="ppBulletList"/>
        <w:rPr>
          <w:lang w:val="es-ES"/>
        </w:rPr>
      </w:pPr>
      <w:r>
        <w:rPr>
          <w:lang w:val="es-ES"/>
        </w:rPr>
        <w:t>Conectar la granja consumidora al servicio remoto.</w:t>
      </w:r>
    </w:p>
    <w:p w14:paraId="699DF496" w14:textId="5BAE5742" w:rsidR="00891C9F" w:rsidRDefault="00891C9F" w:rsidP="00F6706D">
      <w:pPr>
        <w:pStyle w:val="ppBulletList"/>
        <w:rPr>
          <w:lang w:val="es-ES"/>
        </w:rPr>
      </w:pPr>
      <w:r>
        <w:rPr>
          <w:lang w:val="es-ES"/>
        </w:rPr>
        <w:t xml:space="preserve">Añadir la aplicación de servicio compartida al grupo o grupos de proxies de </w:t>
      </w:r>
      <w:r w:rsidR="00CE4093">
        <w:rPr>
          <w:lang w:val="es-ES"/>
        </w:rPr>
        <w:t>Aplicaciones de S</w:t>
      </w:r>
      <w:r>
        <w:rPr>
          <w:lang w:val="es-ES"/>
        </w:rPr>
        <w:t>ervicio en la granja consumidora.</w:t>
      </w:r>
    </w:p>
    <w:p w14:paraId="101C0380" w14:textId="77777777" w:rsidR="00F6706D" w:rsidRDefault="00F6706D" w:rsidP="00F6706D">
      <w:pPr>
        <w:pStyle w:val="ppListEnd"/>
        <w:rPr>
          <w:lang w:val="es-ES"/>
        </w:rPr>
      </w:pPr>
    </w:p>
    <w:p w14:paraId="699DF497" w14:textId="721CD2CE" w:rsidR="007B7AD3" w:rsidRDefault="00F6706D" w:rsidP="00F6706D">
      <w:pPr>
        <w:pStyle w:val="Heading2"/>
        <w:rPr>
          <w:lang w:val="es-ES"/>
        </w:rPr>
      </w:pPr>
      <w:r>
        <w:rPr>
          <w:lang w:val="es-ES"/>
        </w:rPr>
        <w:lastRenderedPageBreak/>
        <w:t>Conclusiones</w:t>
      </w:r>
    </w:p>
    <w:p w14:paraId="699DF498" w14:textId="73147AF9" w:rsidR="007A2C02" w:rsidRPr="009A4C44" w:rsidRDefault="00CE4093" w:rsidP="00F6706D">
      <w:pPr>
        <w:pStyle w:val="ppBodyText"/>
        <w:rPr>
          <w:lang w:val="es-ES"/>
        </w:rPr>
      </w:pPr>
      <w:r w:rsidRPr="009A4C44">
        <w:rPr>
          <w:lang w:val="es-ES"/>
        </w:rPr>
        <w:t>Las Aplicaciones de S</w:t>
      </w:r>
      <w:r w:rsidR="00282DEE" w:rsidRPr="009A4C44">
        <w:rPr>
          <w:lang w:val="es-ES"/>
        </w:rPr>
        <w:t>ervicio</w:t>
      </w:r>
      <w:r w:rsidRPr="009A4C44">
        <w:rPr>
          <w:lang w:val="es-ES"/>
        </w:rPr>
        <w:t xml:space="preserve"> emergen en SharePoint 2013 </w:t>
      </w:r>
      <w:r w:rsidR="007A2C02" w:rsidRPr="009A4C44">
        <w:rPr>
          <w:lang w:val="es-ES"/>
        </w:rPr>
        <w:t>como un componente fundamental que facilita:</w:t>
      </w:r>
    </w:p>
    <w:p w14:paraId="699DF499" w14:textId="7167D6AD" w:rsidR="007A2C02" w:rsidRDefault="007A2C02" w:rsidP="00F6706D">
      <w:pPr>
        <w:pStyle w:val="ppBulletList"/>
        <w:rPr>
          <w:lang w:val="es-ES"/>
        </w:rPr>
      </w:pPr>
      <w:r w:rsidRPr="007A2C02">
        <w:rPr>
          <w:lang w:val="es-ES"/>
        </w:rPr>
        <w:t>El diseño y despliegue de arquitecturas basada</w:t>
      </w:r>
      <w:r>
        <w:rPr>
          <w:lang w:val="es-ES"/>
        </w:rPr>
        <w:t>s</w:t>
      </w:r>
      <w:r w:rsidR="00CE4093">
        <w:rPr>
          <w:lang w:val="es-ES"/>
        </w:rPr>
        <w:t xml:space="preserve"> en SharePoint 2013</w:t>
      </w:r>
      <w:r w:rsidRPr="007A2C02">
        <w:rPr>
          <w:lang w:val="es-ES"/>
        </w:rPr>
        <w:t xml:space="preserve"> </w:t>
      </w:r>
      <w:r>
        <w:rPr>
          <w:lang w:val="es-ES"/>
        </w:rPr>
        <w:t>caracterizadas por la escalabilidad, la flexibilidad y una administración y mantenimiento simpli</w:t>
      </w:r>
      <w:r w:rsidR="005952DC">
        <w:rPr>
          <w:lang w:val="es-ES"/>
        </w:rPr>
        <w:t>fi</w:t>
      </w:r>
      <w:r>
        <w:rPr>
          <w:lang w:val="es-ES"/>
        </w:rPr>
        <w:t>cado.</w:t>
      </w:r>
    </w:p>
    <w:p w14:paraId="699DF49A" w14:textId="0597D43D" w:rsidR="007A2C02" w:rsidRDefault="007A2C02" w:rsidP="00F6706D">
      <w:pPr>
        <w:pStyle w:val="ppBulletList"/>
        <w:rPr>
          <w:lang w:val="es-ES"/>
        </w:rPr>
      </w:pPr>
      <w:r>
        <w:rPr>
          <w:lang w:val="es-ES"/>
        </w:rPr>
        <w:t xml:space="preserve">Compartir datos y servicios a la carta a nivel de </w:t>
      </w:r>
      <w:r w:rsidR="005952DC">
        <w:rPr>
          <w:lang w:val="es-ES"/>
        </w:rPr>
        <w:t>Aplicación Web</w:t>
      </w:r>
      <w:r>
        <w:rPr>
          <w:lang w:val="es-ES"/>
        </w:rPr>
        <w:t>.</w:t>
      </w:r>
    </w:p>
    <w:p w14:paraId="699DF49B" w14:textId="1B4DB5D6" w:rsidR="007A2C02" w:rsidRDefault="007A2C02" w:rsidP="00F6706D">
      <w:pPr>
        <w:pStyle w:val="ppBulletList"/>
        <w:rPr>
          <w:lang w:val="es-ES"/>
        </w:rPr>
      </w:pPr>
      <w:r>
        <w:rPr>
          <w:lang w:val="es-ES"/>
        </w:rPr>
        <w:t xml:space="preserve">El modelado de escenarios Multy-Tenancy garantizando aislamiento </w:t>
      </w:r>
      <w:r w:rsidR="00CE4093">
        <w:rPr>
          <w:lang w:val="es-ES"/>
        </w:rPr>
        <w:t>a todos</w:t>
      </w:r>
      <w:r>
        <w:rPr>
          <w:lang w:val="es-ES"/>
        </w:rPr>
        <w:t xml:space="preserve"> los niveles: datos, servicios, personalización, administración, etc.</w:t>
      </w:r>
    </w:p>
    <w:p w14:paraId="699DF49C" w14:textId="77777777" w:rsidR="007A2C02" w:rsidRDefault="007A2C02" w:rsidP="00F6706D">
      <w:pPr>
        <w:pStyle w:val="ppBulletList"/>
        <w:rPr>
          <w:lang w:val="es-ES"/>
        </w:rPr>
      </w:pPr>
      <w:r>
        <w:rPr>
          <w:lang w:val="es-ES"/>
        </w:rPr>
        <w:t>Un framework extensible que habilita la creación de nuevas aplicaciones que extienda las disponibles por defecto en SharePoint.</w:t>
      </w:r>
    </w:p>
    <w:p w14:paraId="56D0242B" w14:textId="77777777" w:rsidR="00F6706D" w:rsidRDefault="00F6706D" w:rsidP="00F6706D">
      <w:pPr>
        <w:pStyle w:val="ppListEnd"/>
        <w:rPr>
          <w:lang w:val="es-ES"/>
        </w:rPr>
      </w:pPr>
    </w:p>
    <w:p w14:paraId="699DF49D" w14:textId="7F3C96D7" w:rsidR="007A2C02" w:rsidRPr="007A2C02" w:rsidRDefault="00CE4093" w:rsidP="00F6706D">
      <w:pPr>
        <w:pStyle w:val="ppBodyText"/>
        <w:rPr>
          <w:lang w:val="es-ES"/>
        </w:rPr>
      </w:pPr>
      <w:r>
        <w:rPr>
          <w:lang w:val="es-ES"/>
        </w:rPr>
        <w:t>Adicionalmente, las Aplicaciones de S</w:t>
      </w:r>
      <w:r w:rsidR="007A2C02" w:rsidRPr="007A2C02">
        <w:rPr>
          <w:lang w:val="es-ES"/>
        </w:rPr>
        <w:t>ervicio se pueden consumir desde granjas remotas de forma que se optimiza el uso de recursos, se evita redundancia y se habilitan escenarios en los que es posible definir una granja centralizada de aplicaciones de servicio q</w:t>
      </w:r>
      <w:r w:rsidR="007A2C02">
        <w:rPr>
          <w:lang w:val="es-ES"/>
        </w:rPr>
        <w:t xml:space="preserve">ue den </w:t>
      </w:r>
      <w:r w:rsidR="00C227F4">
        <w:rPr>
          <w:lang w:val="es-ES"/>
        </w:rPr>
        <w:t>asistencia</w:t>
      </w:r>
      <w:r w:rsidR="007A2C02">
        <w:rPr>
          <w:lang w:val="es-ES"/>
        </w:rPr>
        <w:t xml:space="preserve"> a otras granjas.</w:t>
      </w:r>
    </w:p>
    <w:p w14:paraId="699DF49E" w14:textId="7E2C0492" w:rsidR="00CD75B7" w:rsidRPr="00F857AC" w:rsidRDefault="00F6706D" w:rsidP="00F6706D">
      <w:pPr>
        <w:pStyle w:val="Heading2"/>
        <w:rPr>
          <w:lang w:val="es-ES"/>
        </w:rPr>
      </w:pPr>
      <w:r>
        <w:rPr>
          <w:lang w:val="es-ES"/>
        </w:rPr>
        <w:t>Referencias</w:t>
      </w:r>
    </w:p>
    <w:p w14:paraId="699DF49F" w14:textId="2D278ED5" w:rsidR="00D95C91" w:rsidRPr="006A31A0" w:rsidRDefault="00D95C91" w:rsidP="00F6706D">
      <w:pPr>
        <w:pStyle w:val="ppBodyTextIndent"/>
      </w:pPr>
      <w:r>
        <w:rPr>
          <w:lang w:val="es-ES"/>
        </w:rPr>
        <w:t>[1]</w:t>
      </w:r>
      <w:r>
        <w:rPr>
          <w:lang w:val="es-ES"/>
        </w:rPr>
        <w:tab/>
      </w:r>
      <w:r w:rsidR="000A32AD">
        <w:rPr>
          <w:lang w:val="es-ES"/>
        </w:rPr>
        <w:t xml:space="preserve">G. Vélez, J.C. González y </w:t>
      </w:r>
      <w:r w:rsidR="00CE4093">
        <w:rPr>
          <w:lang w:val="es-ES"/>
        </w:rPr>
        <w:t>F.Imaz</w:t>
      </w:r>
      <w:r w:rsidR="000A32AD">
        <w:rPr>
          <w:lang w:val="es-ES"/>
        </w:rPr>
        <w:t xml:space="preserve">. </w:t>
      </w:r>
      <w:r w:rsidR="000A32AD">
        <w:rPr>
          <w:i/>
          <w:lang w:val="es-ES"/>
        </w:rPr>
        <w:t>SharePoint 201</w:t>
      </w:r>
      <w:r w:rsidR="00C63865">
        <w:rPr>
          <w:i/>
          <w:lang w:val="es-ES"/>
        </w:rPr>
        <w:t>3</w:t>
      </w:r>
      <w:r w:rsidR="000A32AD">
        <w:rPr>
          <w:i/>
          <w:lang w:val="es-ES"/>
        </w:rPr>
        <w:t xml:space="preserve"> de principio a fin</w:t>
      </w:r>
      <w:r w:rsidR="000A32AD">
        <w:rPr>
          <w:lang w:val="es-ES"/>
        </w:rPr>
        <w:t xml:space="preserve">. </w:t>
      </w:r>
      <w:r w:rsidR="000A32AD" w:rsidRPr="006A31A0">
        <w:t xml:space="preserve">Editorial Krasis Press, </w:t>
      </w:r>
      <w:r w:rsidR="00CE4093">
        <w:t>febrero de 2013</w:t>
      </w:r>
      <w:r w:rsidR="000A32AD" w:rsidRPr="006A31A0">
        <w:t>.</w:t>
      </w:r>
    </w:p>
    <w:p w14:paraId="699DF4A0" w14:textId="77777777" w:rsidR="00B66119" w:rsidRPr="00212D19" w:rsidRDefault="00B66119" w:rsidP="00F6706D">
      <w:pPr>
        <w:pStyle w:val="ppBodyTextIndent"/>
        <w:rPr>
          <w:lang w:val="es-ES"/>
        </w:rPr>
      </w:pPr>
      <w:r w:rsidRPr="006A31A0">
        <w:t>[2]</w:t>
      </w:r>
      <w:r w:rsidRPr="006A31A0">
        <w:tab/>
      </w:r>
      <w:r w:rsidR="006A31A0" w:rsidRPr="006A31A0">
        <w:t xml:space="preserve">P. </w:t>
      </w:r>
      <w:r w:rsidR="006A31A0">
        <w:t xml:space="preserve">Pialorsi. </w:t>
      </w:r>
      <w:r w:rsidR="006A31A0">
        <w:rPr>
          <w:i/>
        </w:rPr>
        <w:t>Microsoft SharePoint 2010 Developer Reference.</w:t>
      </w:r>
      <w:r w:rsidR="006A31A0">
        <w:t xml:space="preserve"> </w:t>
      </w:r>
      <w:r w:rsidR="006A31A0" w:rsidRPr="00212D19">
        <w:rPr>
          <w:lang w:val="es-ES"/>
        </w:rPr>
        <w:t>Editorial Microsoft Press.</w:t>
      </w:r>
    </w:p>
    <w:p w14:paraId="699DF4A1" w14:textId="77777777" w:rsidR="00ED06C3" w:rsidRPr="00ED06C3" w:rsidRDefault="006A31A0" w:rsidP="00F6706D">
      <w:pPr>
        <w:pStyle w:val="ppBodyTextIndent"/>
        <w:rPr>
          <w:lang w:val="es-ES"/>
        </w:rPr>
      </w:pPr>
      <w:r w:rsidRPr="00ED06C3">
        <w:rPr>
          <w:lang w:val="es-ES"/>
        </w:rPr>
        <w:t xml:space="preserve">[3] </w:t>
      </w:r>
      <w:r w:rsidRPr="00ED06C3">
        <w:rPr>
          <w:lang w:val="es-ES"/>
        </w:rPr>
        <w:tab/>
      </w:r>
      <w:r w:rsidR="00ED06C3" w:rsidRPr="00ED06C3">
        <w:rPr>
          <w:lang w:val="es-ES"/>
        </w:rPr>
        <w:t xml:space="preserve">J.C. González. </w:t>
      </w:r>
      <w:r w:rsidR="00ED06C3" w:rsidRPr="00ED06C3">
        <w:rPr>
          <w:i/>
          <w:lang w:val="es-ES"/>
        </w:rPr>
        <w:t>Como listar las aplicaciones de servicio con PowerShell.</w:t>
      </w:r>
      <w:r w:rsidR="00ED06C3">
        <w:rPr>
          <w:lang w:val="es-ES"/>
        </w:rPr>
        <w:t xml:space="preserve"> Artículo disponible online en: </w:t>
      </w:r>
      <w:hyperlink r:id="rId36" w:history="1">
        <w:r w:rsidR="00ED06C3" w:rsidRPr="00A3119E">
          <w:rPr>
            <w:rStyle w:val="Hyperlink"/>
            <w:lang w:val="es-ES"/>
          </w:rPr>
          <w:t>http://geeks.ms/blogs/ciin/archive/2011/07/14/sharepoint-2010-como-listar-las-aplicaciones-de-servicio-con-powershell.aspx</w:t>
        </w:r>
      </w:hyperlink>
      <w:r w:rsidR="00ED06C3">
        <w:rPr>
          <w:lang w:val="es-ES"/>
        </w:rPr>
        <w:t xml:space="preserve"> </w:t>
      </w:r>
    </w:p>
    <w:p w14:paraId="699DF4A2" w14:textId="469078A6" w:rsidR="006A31A0" w:rsidRPr="002B7C0C" w:rsidRDefault="00ED06C3" w:rsidP="00F6706D">
      <w:pPr>
        <w:pStyle w:val="ppBodyTextIndent"/>
        <w:rPr>
          <w:lang w:val="es-ES"/>
        </w:rPr>
      </w:pPr>
      <w:r>
        <w:t>[4]</w:t>
      </w:r>
      <w:r>
        <w:tab/>
      </w:r>
      <w:r w:rsidR="006A31A0">
        <w:t xml:space="preserve">S. Harbar. </w:t>
      </w:r>
      <w:r w:rsidR="002B7C0C" w:rsidRPr="002B7C0C">
        <w:rPr>
          <w:bCs/>
          <w:i/>
          <w:lang w:val="en"/>
        </w:rPr>
        <w:t>Multi Tenancy with SharePoint 2013: What’s new and changed</w:t>
      </w:r>
      <w:r w:rsidR="002B7C0C">
        <w:t xml:space="preserve">. </w:t>
      </w:r>
      <w:r w:rsidR="002B7C0C" w:rsidRPr="002B7C0C">
        <w:rPr>
          <w:lang w:val="es-ES"/>
        </w:rPr>
        <w:t>Ar</w:t>
      </w:r>
      <w:r w:rsidR="002B7C0C">
        <w:rPr>
          <w:lang w:val="es-ES"/>
        </w:rPr>
        <w:t>t</w:t>
      </w:r>
      <w:r w:rsidR="002B7C0C" w:rsidRPr="002B7C0C">
        <w:rPr>
          <w:lang w:val="es-ES"/>
        </w:rPr>
        <w:t>ículo disponible online en</w:t>
      </w:r>
      <w:r w:rsidRPr="002B7C0C">
        <w:rPr>
          <w:lang w:val="es-ES"/>
        </w:rPr>
        <w:t>:</w:t>
      </w:r>
      <w:r w:rsidR="006A31A0" w:rsidRPr="002B7C0C">
        <w:rPr>
          <w:lang w:val="es-ES"/>
        </w:rPr>
        <w:t xml:space="preserve"> </w:t>
      </w:r>
      <w:r w:rsidR="002B7C0C" w:rsidRPr="002B7C0C">
        <w:rPr>
          <w:lang w:val="es-ES"/>
        </w:rPr>
        <w:t>http://www.harbar.net/articles/sp2013mt.aspx</w:t>
      </w:r>
      <w:r w:rsidR="006A31A0" w:rsidRPr="002B7C0C">
        <w:rPr>
          <w:lang w:val="es-ES"/>
        </w:rPr>
        <w:t>.</w:t>
      </w:r>
    </w:p>
    <w:p w14:paraId="699DF4A3" w14:textId="77777777" w:rsidR="00520589" w:rsidRDefault="00520589" w:rsidP="00F6706D">
      <w:pPr>
        <w:pStyle w:val="ppBodyTextIndent"/>
        <w:rPr>
          <w:lang w:val="es-ES"/>
        </w:rPr>
      </w:pPr>
      <w:r w:rsidRPr="00520589">
        <w:t>[5]</w:t>
      </w:r>
      <w:r w:rsidRPr="00520589">
        <w:tab/>
        <w:t xml:space="preserve">B. Cartmei. </w:t>
      </w:r>
      <w:r w:rsidRPr="00520589">
        <w:rPr>
          <w:i/>
          <w:lang w:val="en"/>
        </w:rPr>
        <w:t>Create a new Service Application Proxy Group with New-SPServiceApplicationProxyGroup</w:t>
      </w:r>
      <w:r>
        <w:rPr>
          <w:i/>
          <w:lang w:val="en"/>
        </w:rPr>
        <w:t>.</w:t>
      </w:r>
      <w:r w:rsidRPr="00520589">
        <w:t xml:space="preserve">  </w:t>
      </w:r>
      <w:r w:rsidRPr="00520589">
        <w:rPr>
          <w:lang w:val="es-ES"/>
        </w:rPr>
        <w:t xml:space="preserve">Artículo disponible online en: </w:t>
      </w:r>
      <w:hyperlink r:id="rId37" w:history="1">
        <w:r w:rsidRPr="00520589">
          <w:rPr>
            <w:rStyle w:val="Hyperlink"/>
            <w:lang w:val="es-ES"/>
          </w:rPr>
          <w:t>http://sharepintblog.com/2011/06/06/create-a-new-service-application-proxy-group-with-new-spserviceapplicationproxygroup/</w:t>
        </w:r>
      </w:hyperlink>
      <w:r w:rsidRPr="00520589">
        <w:rPr>
          <w:lang w:val="es-ES"/>
        </w:rPr>
        <w:t xml:space="preserve">. </w:t>
      </w:r>
    </w:p>
    <w:p w14:paraId="699DF4A4" w14:textId="2640BB25" w:rsidR="007A2C02" w:rsidRPr="00212D19" w:rsidRDefault="007A2C02" w:rsidP="00F6706D">
      <w:pPr>
        <w:pStyle w:val="ppBodyTextIndent"/>
        <w:rPr>
          <w:lang w:val="es-ES"/>
        </w:rPr>
      </w:pPr>
      <w:r>
        <w:t>[6]</w:t>
      </w:r>
      <w:r>
        <w:tab/>
      </w:r>
      <w:r w:rsidRPr="007A2C02">
        <w:t xml:space="preserve">Share service applications across farms </w:t>
      </w:r>
      <w:r w:rsidR="00C63865">
        <w:t>in SharePoint 2013</w:t>
      </w:r>
      <w:r>
        <w:t xml:space="preserve">. </w:t>
      </w:r>
      <w:r w:rsidRPr="00212D19">
        <w:rPr>
          <w:lang w:val="es-ES"/>
        </w:rPr>
        <w:t xml:space="preserve">Disponible online en: </w:t>
      </w:r>
      <w:hyperlink r:id="rId38" w:history="1">
        <w:r w:rsidRPr="00212D19">
          <w:rPr>
            <w:rStyle w:val="Hyperlink"/>
            <w:lang w:val="es-ES"/>
          </w:rPr>
          <w:t>http://technet.microsoft.com/en-us/library/ff621100.aspx</w:t>
        </w:r>
      </w:hyperlink>
      <w:r w:rsidRPr="00212D19">
        <w:rPr>
          <w:lang w:val="es-ES"/>
        </w:rPr>
        <w:t xml:space="preserve">. </w:t>
      </w:r>
    </w:p>
    <w:p w14:paraId="699DF4A5" w14:textId="7FE8A6F6" w:rsidR="007A2C02" w:rsidRPr="007A2C02" w:rsidRDefault="007A2C02" w:rsidP="00F6706D">
      <w:pPr>
        <w:pStyle w:val="ppBodyTextIndent"/>
        <w:rPr>
          <w:lang w:val="es-ES"/>
        </w:rPr>
      </w:pPr>
      <w:r>
        <w:t>[7</w:t>
      </w:r>
      <w:r w:rsidRPr="007A2C02">
        <w:t>]</w:t>
      </w:r>
      <w:r w:rsidRPr="007A2C02">
        <w:tab/>
      </w:r>
      <w:r w:rsidRPr="007A2C02">
        <w:rPr>
          <w:i/>
        </w:rPr>
        <w:t>Publish service</w:t>
      </w:r>
      <w:r w:rsidR="00C63865">
        <w:rPr>
          <w:i/>
        </w:rPr>
        <w:t>s</w:t>
      </w:r>
      <w:r w:rsidRPr="007A2C02">
        <w:rPr>
          <w:i/>
        </w:rPr>
        <w:t xml:space="preserve"> application</w:t>
      </w:r>
      <w:r w:rsidR="00C63865">
        <w:rPr>
          <w:i/>
        </w:rPr>
        <w:t>s</w:t>
      </w:r>
      <w:r w:rsidRPr="007A2C02">
        <w:rPr>
          <w:i/>
        </w:rPr>
        <w:t xml:space="preserve"> </w:t>
      </w:r>
      <w:r w:rsidR="00C63865">
        <w:rPr>
          <w:i/>
        </w:rPr>
        <w:t xml:space="preserve">in </w:t>
      </w:r>
      <w:r w:rsidRPr="007A2C02">
        <w:rPr>
          <w:i/>
        </w:rPr>
        <w:t>SharePoint</w:t>
      </w:r>
      <w:r w:rsidR="00C63865">
        <w:rPr>
          <w:i/>
        </w:rPr>
        <w:t xml:space="preserve"> 2013</w:t>
      </w:r>
      <w:r w:rsidRPr="007A2C02">
        <w:rPr>
          <w:i/>
        </w:rPr>
        <w:t>)</w:t>
      </w:r>
      <w:r>
        <w:t xml:space="preserve">. </w:t>
      </w:r>
      <w:r w:rsidRPr="007A2C02">
        <w:rPr>
          <w:lang w:val="es-ES"/>
        </w:rPr>
        <w:t xml:space="preserve">Disponible online en: </w:t>
      </w:r>
      <w:hyperlink r:id="rId39" w:history="1">
        <w:r w:rsidRPr="00BC100A">
          <w:rPr>
            <w:rStyle w:val="Hyperlink"/>
            <w:lang w:val="es-ES"/>
          </w:rPr>
          <w:t>http://technet.microsoft.com/en-us/library/ee704545.aspx</w:t>
        </w:r>
      </w:hyperlink>
      <w:r>
        <w:rPr>
          <w:lang w:val="es-ES"/>
        </w:rPr>
        <w:t xml:space="preserve">. </w:t>
      </w:r>
    </w:p>
    <w:p w14:paraId="699DF4A6" w14:textId="52336A03" w:rsidR="006A31A0" w:rsidRPr="007A2C02" w:rsidRDefault="006A31A0" w:rsidP="00F6706D">
      <w:pPr>
        <w:pStyle w:val="ppBodyTextIndent"/>
        <w:rPr>
          <w:lang w:val="es-ES"/>
        </w:rPr>
      </w:pPr>
    </w:p>
    <w:sectPr w:rsidR="006A31A0" w:rsidRPr="007A2C02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F89A1" w14:textId="77777777" w:rsidR="00B8708F" w:rsidRDefault="00B8708F" w:rsidP="00D95C91">
      <w:pPr>
        <w:spacing w:after="0" w:line="240" w:lineRule="auto"/>
      </w:pPr>
      <w:r>
        <w:separator/>
      </w:r>
    </w:p>
  </w:endnote>
  <w:endnote w:type="continuationSeparator" w:id="0">
    <w:p w14:paraId="19E2FBD1" w14:textId="77777777" w:rsidR="00B8708F" w:rsidRDefault="00B8708F" w:rsidP="00D9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678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DF4C0" w14:textId="77777777" w:rsidR="0011784A" w:rsidRDefault="001178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C5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99DF4C1" w14:textId="77777777" w:rsidR="0011784A" w:rsidRDefault="00117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4D8C4" w14:textId="77777777" w:rsidR="00B8708F" w:rsidRDefault="00B8708F" w:rsidP="00D95C91">
      <w:pPr>
        <w:spacing w:after="0" w:line="240" w:lineRule="auto"/>
      </w:pPr>
      <w:r>
        <w:separator/>
      </w:r>
    </w:p>
  </w:footnote>
  <w:footnote w:type="continuationSeparator" w:id="0">
    <w:p w14:paraId="2FAC4427" w14:textId="77777777" w:rsidR="00B8708F" w:rsidRDefault="00B8708F" w:rsidP="00D95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5.75pt;height:65.75pt" o:bullet="t">
        <v:imagedata r:id="rId1" o:title="artBA73"/>
      </v:shape>
    </w:pict>
  </w:numPicBullet>
  <w:numPicBullet w:numPicBulletId="1">
    <w:pict>
      <v:shape id="_x0000_i1029" type="#_x0000_t75" style="width:65.75pt;height:65.75pt" o:bullet="t">
        <v:imagedata r:id="rId2" o:title="art736C"/>
      </v:shape>
    </w:pict>
  </w:numPicBullet>
  <w:abstractNum w:abstractNumId="0">
    <w:nsid w:val="0A255ED2"/>
    <w:multiLevelType w:val="hybridMultilevel"/>
    <w:tmpl w:val="ED32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27111"/>
    <w:multiLevelType w:val="hybridMultilevel"/>
    <w:tmpl w:val="B7AC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8321D"/>
    <w:multiLevelType w:val="hybridMultilevel"/>
    <w:tmpl w:val="7854C06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>
    <w:nsid w:val="185B7E62"/>
    <w:multiLevelType w:val="hybridMultilevel"/>
    <w:tmpl w:val="7B30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6">
    <w:nsid w:val="23E12894"/>
    <w:multiLevelType w:val="hybridMultilevel"/>
    <w:tmpl w:val="D06A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5D0"/>
    <w:multiLevelType w:val="hybridMultilevel"/>
    <w:tmpl w:val="F746EC48"/>
    <w:lvl w:ilvl="0" w:tplc="4E6A9B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6450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547070">
      <w:start w:val="1936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006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4F6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8AA7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8EEB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3A74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A40F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ACB62DE"/>
    <w:multiLevelType w:val="hybridMultilevel"/>
    <w:tmpl w:val="63007E6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420883"/>
    <w:multiLevelType w:val="hybridMultilevel"/>
    <w:tmpl w:val="7E12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41E84"/>
    <w:multiLevelType w:val="hybridMultilevel"/>
    <w:tmpl w:val="D6E2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12">
    <w:nsid w:val="2EA645B4"/>
    <w:multiLevelType w:val="hybridMultilevel"/>
    <w:tmpl w:val="9BD246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EC5D38"/>
    <w:multiLevelType w:val="hybridMultilevel"/>
    <w:tmpl w:val="EA74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F1E14"/>
    <w:multiLevelType w:val="hybridMultilevel"/>
    <w:tmpl w:val="8A0A4ACC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6">
    <w:nsid w:val="38431BED"/>
    <w:multiLevelType w:val="hybridMultilevel"/>
    <w:tmpl w:val="F7BEF18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EF85EC6"/>
    <w:multiLevelType w:val="multilevel"/>
    <w:tmpl w:val="1510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0">
    <w:nsid w:val="501E5149"/>
    <w:multiLevelType w:val="hybridMultilevel"/>
    <w:tmpl w:val="5A9EDFB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FD6A78"/>
    <w:multiLevelType w:val="hybridMultilevel"/>
    <w:tmpl w:val="267CD35C"/>
    <w:lvl w:ilvl="0" w:tplc="AB2076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3">
    <w:nsid w:val="5A1F162F"/>
    <w:multiLevelType w:val="hybridMultilevel"/>
    <w:tmpl w:val="9EB866C4"/>
    <w:lvl w:ilvl="0" w:tplc="F328D8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8C36C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344C1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EAAEE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52F7A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2C55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E249D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BC72A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7C6A7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D5D70E8"/>
    <w:multiLevelType w:val="hybridMultilevel"/>
    <w:tmpl w:val="9F4A488A"/>
    <w:lvl w:ilvl="0" w:tplc="36BC34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8A118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F8827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3C0FF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F22B7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3807A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FC1F9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246E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7061C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D8E66EB"/>
    <w:multiLevelType w:val="hybridMultilevel"/>
    <w:tmpl w:val="0C1C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137B1A"/>
    <w:multiLevelType w:val="hybridMultilevel"/>
    <w:tmpl w:val="C4BCF820"/>
    <w:lvl w:ilvl="0" w:tplc="A21821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8234E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A2071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EEA22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0B5C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C2CC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C22DB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D0960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1E46E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8">
    <w:nsid w:val="67A57F09"/>
    <w:multiLevelType w:val="hybridMultilevel"/>
    <w:tmpl w:val="C07014AE"/>
    <w:lvl w:ilvl="0" w:tplc="D2D614B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00370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41B9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0E67A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67E6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301E7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42BDF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0803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B2FE7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9D1442F"/>
    <w:multiLevelType w:val="hybridMultilevel"/>
    <w:tmpl w:val="00120A5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3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33">
    <w:nsid w:val="7ADC1D10"/>
    <w:multiLevelType w:val="hybridMultilevel"/>
    <w:tmpl w:val="4D7C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35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1"/>
  </w:num>
  <w:num w:numId="2">
    <w:abstractNumId w:val="21"/>
  </w:num>
  <w:num w:numId="3">
    <w:abstractNumId w:val="33"/>
  </w:num>
  <w:num w:numId="4">
    <w:abstractNumId w:val="13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14"/>
  </w:num>
  <w:num w:numId="10">
    <w:abstractNumId w:val="7"/>
  </w:num>
  <w:num w:numId="11">
    <w:abstractNumId w:val="10"/>
  </w:num>
  <w:num w:numId="12">
    <w:abstractNumId w:val="23"/>
  </w:num>
  <w:num w:numId="13">
    <w:abstractNumId w:val="24"/>
  </w:num>
  <w:num w:numId="14">
    <w:abstractNumId w:val="26"/>
  </w:num>
  <w:num w:numId="15">
    <w:abstractNumId w:val="28"/>
  </w:num>
  <w:num w:numId="16">
    <w:abstractNumId w:val="0"/>
  </w:num>
  <w:num w:numId="17">
    <w:abstractNumId w:val="18"/>
  </w:num>
  <w:num w:numId="18">
    <w:abstractNumId w:val="25"/>
  </w:num>
  <w:num w:numId="19">
    <w:abstractNumId w:val="29"/>
  </w:num>
  <w:num w:numId="20">
    <w:abstractNumId w:val="16"/>
  </w:num>
  <w:num w:numId="21">
    <w:abstractNumId w:val="8"/>
  </w:num>
  <w:num w:numId="22">
    <w:abstractNumId w:val="20"/>
  </w:num>
  <w:num w:numId="23">
    <w:abstractNumId w:val="12"/>
  </w:num>
  <w:num w:numId="24">
    <w:abstractNumId w:val="2"/>
  </w:num>
  <w:num w:numId="25">
    <w:abstractNumId w:val="22"/>
  </w:num>
  <w:num w:numId="26">
    <w:abstractNumId w:val="30"/>
  </w:num>
  <w:num w:numId="27">
    <w:abstractNumId w:val="3"/>
  </w:num>
  <w:num w:numId="28">
    <w:abstractNumId w:val="35"/>
  </w:num>
  <w:num w:numId="29">
    <w:abstractNumId w:val="27"/>
  </w:num>
  <w:num w:numId="30">
    <w:abstractNumId w:val="31"/>
  </w:num>
  <w:num w:numId="31">
    <w:abstractNumId w:val="15"/>
  </w:num>
  <w:num w:numId="32">
    <w:abstractNumId w:val="34"/>
  </w:num>
  <w:num w:numId="33">
    <w:abstractNumId w:val="11"/>
  </w:num>
  <w:num w:numId="34">
    <w:abstractNumId w:val="32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</w:num>
  <w:num w:numId="43">
    <w:abstractNumId w:val="5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2C"/>
    <w:rsid w:val="00001C27"/>
    <w:rsid w:val="00013D5C"/>
    <w:rsid w:val="000278D1"/>
    <w:rsid w:val="00031A2A"/>
    <w:rsid w:val="000376BA"/>
    <w:rsid w:val="0004668F"/>
    <w:rsid w:val="00046A1C"/>
    <w:rsid w:val="00060890"/>
    <w:rsid w:val="0007248F"/>
    <w:rsid w:val="0008606A"/>
    <w:rsid w:val="000A1F9D"/>
    <w:rsid w:val="000A231E"/>
    <w:rsid w:val="000A32AD"/>
    <w:rsid w:val="000A6ADC"/>
    <w:rsid w:val="000B4D37"/>
    <w:rsid w:val="000C41F1"/>
    <w:rsid w:val="000C5C26"/>
    <w:rsid w:val="000C616D"/>
    <w:rsid w:val="000C6EEA"/>
    <w:rsid w:val="000C7215"/>
    <w:rsid w:val="000D4E20"/>
    <w:rsid w:val="000E78FD"/>
    <w:rsid w:val="000E7D31"/>
    <w:rsid w:val="000F08C2"/>
    <w:rsid w:val="000F5A6C"/>
    <w:rsid w:val="000F7A66"/>
    <w:rsid w:val="000F7AAB"/>
    <w:rsid w:val="0011784A"/>
    <w:rsid w:val="00145AFB"/>
    <w:rsid w:val="00145D84"/>
    <w:rsid w:val="00146582"/>
    <w:rsid w:val="0015428D"/>
    <w:rsid w:val="0015657B"/>
    <w:rsid w:val="00161025"/>
    <w:rsid w:val="00162384"/>
    <w:rsid w:val="001733AB"/>
    <w:rsid w:val="001737E2"/>
    <w:rsid w:val="001741F3"/>
    <w:rsid w:val="00185C50"/>
    <w:rsid w:val="001B3B01"/>
    <w:rsid w:val="001C322C"/>
    <w:rsid w:val="001D3CAA"/>
    <w:rsid w:val="001E105F"/>
    <w:rsid w:val="002000D0"/>
    <w:rsid w:val="00212D19"/>
    <w:rsid w:val="00225EFD"/>
    <w:rsid w:val="0023284A"/>
    <w:rsid w:val="002520A3"/>
    <w:rsid w:val="00276800"/>
    <w:rsid w:val="00282DEE"/>
    <w:rsid w:val="002912D1"/>
    <w:rsid w:val="002972F0"/>
    <w:rsid w:val="002B2A18"/>
    <w:rsid w:val="002B4927"/>
    <w:rsid w:val="002B7C0C"/>
    <w:rsid w:val="002D6A8E"/>
    <w:rsid w:val="002F3676"/>
    <w:rsid w:val="00345823"/>
    <w:rsid w:val="0034730A"/>
    <w:rsid w:val="003621AB"/>
    <w:rsid w:val="00370174"/>
    <w:rsid w:val="00374FD1"/>
    <w:rsid w:val="00386569"/>
    <w:rsid w:val="00387F2F"/>
    <w:rsid w:val="00393F46"/>
    <w:rsid w:val="003960D9"/>
    <w:rsid w:val="003C5893"/>
    <w:rsid w:val="003C7598"/>
    <w:rsid w:val="003D59B4"/>
    <w:rsid w:val="003E4541"/>
    <w:rsid w:val="003F2929"/>
    <w:rsid w:val="0040030A"/>
    <w:rsid w:val="00400CE8"/>
    <w:rsid w:val="0044078F"/>
    <w:rsid w:val="0045193F"/>
    <w:rsid w:val="00462D88"/>
    <w:rsid w:val="00462E88"/>
    <w:rsid w:val="00463C74"/>
    <w:rsid w:val="004751B8"/>
    <w:rsid w:val="00485AA0"/>
    <w:rsid w:val="00495511"/>
    <w:rsid w:val="004A5B4E"/>
    <w:rsid w:val="004A5FBB"/>
    <w:rsid w:val="004B3C98"/>
    <w:rsid w:val="004B70AC"/>
    <w:rsid w:val="004C691D"/>
    <w:rsid w:val="004D35DD"/>
    <w:rsid w:val="004D4BEC"/>
    <w:rsid w:val="004F24A2"/>
    <w:rsid w:val="004F2FE1"/>
    <w:rsid w:val="005114F0"/>
    <w:rsid w:val="0051376F"/>
    <w:rsid w:val="00520589"/>
    <w:rsid w:val="005215C8"/>
    <w:rsid w:val="00523D1C"/>
    <w:rsid w:val="00523DC3"/>
    <w:rsid w:val="005316A1"/>
    <w:rsid w:val="005446A0"/>
    <w:rsid w:val="00545445"/>
    <w:rsid w:val="00547DE7"/>
    <w:rsid w:val="00552296"/>
    <w:rsid w:val="005539ED"/>
    <w:rsid w:val="00555DF9"/>
    <w:rsid w:val="00575C5B"/>
    <w:rsid w:val="00580816"/>
    <w:rsid w:val="00591F65"/>
    <w:rsid w:val="00593146"/>
    <w:rsid w:val="005952DC"/>
    <w:rsid w:val="005A7B8A"/>
    <w:rsid w:val="005C0327"/>
    <w:rsid w:val="005C45E7"/>
    <w:rsid w:val="005D1BC3"/>
    <w:rsid w:val="005D2921"/>
    <w:rsid w:val="005D50B3"/>
    <w:rsid w:val="005F1C2E"/>
    <w:rsid w:val="006038CD"/>
    <w:rsid w:val="00613781"/>
    <w:rsid w:val="00621A9A"/>
    <w:rsid w:val="006227D7"/>
    <w:rsid w:val="00625545"/>
    <w:rsid w:val="00631778"/>
    <w:rsid w:val="00635AAC"/>
    <w:rsid w:val="0066102E"/>
    <w:rsid w:val="006713AC"/>
    <w:rsid w:val="00672729"/>
    <w:rsid w:val="006775BE"/>
    <w:rsid w:val="00690E74"/>
    <w:rsid w:val="00691035"/>
    <w:rsid w:val="00694C6E"/>
    <w:rsid w:val="006A31A0"/>
    <w:rsid w:val="006A3350"/>
    <w:rsid w:val="006C46EB"/>
    <w:rsid w:val="006D7240"/>
    <w:rsid w:val="006E72F6"/>
    <w:rsid w:val="006E7EC0"/>
    <w:rsid w:val="00701BE4"/>
    <w:rsid w:val="007049E0"/>
    <w:rsid w:val="00714CEA"/>
    <w:rsid w:val="00735AA4"/>
    <w:rsid w:val="00745704"/>
    <w:rsid w:val="00761548"/>
    <w:rsid w:val="0077680F"/>
    <w:rsid w:val="007822E7"/>
    <w:rsid w:val="00783117"/>
    <w:rsid w:val="0079588F"/>
    <w:rsid w:val="007A0495"/>
    <w:rsid w:val="007A2B96"/>
    <w:rsid w:val="007A2C02"/>
    <w:rsid w:val="007A50CB"/>
    <w:rsid w:val="007A73B1"/>
    <w:rsid w:val="007A7534"/>
    <w:rsid w:val="007B4443"/>
    <w:rsid w:val="007B7AD3"/>
    <w:rsid w:val="007C283F"/>
    <w:rsid w:val="007C4146"/>
    <w:rsid w:val="007D1263"/>
    <w:rsid w:val="007E1CEF"/>
    <w:rsid w:val="007E3E7F"/>
    <w:rsid w:val="007F44A0"/>
    <w:rsid w:val="00805CF4"/>
    <w:rsid w:val="00807CAD"/>
    <w:rsid w:val="008147E3"/>
    <w:rsid w:val="00817632"/>
    <w:rsid w:val="0082011C"/>
    <w:rsid w:val="008211BC"/>
    <w:rsid w:val="008412DB"/>
    <w:rsid w:val="00855B91"/>
    <w:rsid w:val="00861278"/>
    <w:rsid w:val="00863B66"/>
    <w:rsid w:val="0087748F"/>
    <w:rsid w:val="00891C9F"/>
    <w:rsid w:val="008D5520"/>
    <w:rsid w:val="008E429E"/>
    <w:rsid w:val="008E7164"/>
    <w:rsid w:val="0090064F"/>
    <w:rsid w:val="00904C77"/>
    <w:rsid w:val="00920EA2"/>
    <w:rsid w:val="00924CC9"/>
    <w:rsid w:val="00924E54"/>
    <w:rsid w:val="009326B2"/>
    <w:rsid w:val="00940CC6"/>
    <w:rsid w:val="0094297D"/>
    <w:rsid w:val="009453C5"/>
    <w:rsid w:val="00965176"/>
    <w:rsid w:val="009A4C44"/>
    <w:rsid w:val="009C4BCA"/>
    <w:rsid w:val="009D2657"/>
    <w:rsid w:val="009D5816"/>
    <w:rsid w:val="009E09E5"/>
    <w:rsid w:val="009E7044"/>
    <w:rsid w:val="00A029A5"/>
    <w:rsid w:val="00A04235"/>
    <w:rsid w:val="00A0471A"/>
    <w:rsid w:val="00A17421"/>
    <w:rsid w:val="00A31AC6"/>
    <w:rsid w:val="00A32FC6"/>
    <w:rsid w:val="00A365CE"/>
    <w:rsid w:val="00A40A3F"/>
    <w:rsid w:val="00A50912"/>
    <w:rsid w:val="00A677F5"/>
    <w:rsid w:val="00A740B4"/>
    <w:rsid w:val="00A77173"/>
    <w:rsid w:val="00A97978"/>
    <w:rsid w:val="00AA1EC4"/>
    <w:rsid w:val="00AC36BA"/>
    <w:rsid w:val="00AC5E46"/>
    <w:rsid w:val="00AD2DD2"/>
    <w:rsid w:val="00AD2E75"/>
    <w:rsid w:val="00AD5F23"/>
    <w:rsid w:val="00AE0CB9"/>
    <w:rsid w:val="00AE138C"/>
    <w:rsid w:val="00AF08BA"/>
    <w:rsid w:val="00AF412A"/>
    <w:rsid w:val="00B06AEC"/>
    <w:rsid w:val="00B20609"/>
    <w:rsid w:val="00B223E8"/>
    <w:rsid w:val="00B334AC"/>
    <w:rsid w:val="00B4274C"/>
    <w:rsid w:val="00B461A9"/>
    <w:rsid w:val="00B53C6D"/>
    <w:rsid w:val="00B61B6F"/>
    <w:rsid w:val="00B66119"/>
    <w:rsid w:val="00B81F50"/>
    <w:rsid w:val="00B84C54"/>
    <w:rsid w:val="00B8708F"/>
    <w:rsid w:val="00BA5A1C"/>
    <w:rsid w:val="00BC0DAB"/>
    <w:rsid w:val="00BD46D5"/>
    <w:rsid w:val="00BE0B6C"/>
    <w:rsid w:val="00BF7268"/>
    <w:rsid w:val="00C011BF"/>
    <w:rsid w:val="00C012F7"/>
    <w:rsid w:val="00C055D0"/>
    <w:rsid w:val="00C06FAC"/>
    <w:rsid w:val="00C0730E"/>
    <w:rsid w:val="00C124E2"/>
    <w:rsid w:val="00C132BA"/>
    <w:rsid w:val="00C134DC"/>
    <w:rsid w:val="00C143E9"/>
    <w:rsid w:val="00C15F73"/>
    <w:rsid w:val="00C176F3"/>
    <w:rsid w:val="00C227F4"/>
    <w:rsid w:val="00C30250"/>
    <w:rsid w:val="00C37A95"/>
    <w:rsid w:val="00C40C36"/>
    <w:rsid w:val="00C47D1F"/>
    <w:rsid w:val="00C5229C"/>
    <w:rsid w:val="00C52C88"/>
    <w:rsid w:val="00C53006"/>
    <w:rsid w:val="00C63317"/>
    <w:rsid w:val="00C63865"/>
    <w:rsid w:val="00C64C9B"/>
    <w:rsid w:val="00C6597D"/>
    <w:rsid w:val="00C73A41"/>
    <w:rsid w:val="00C73BF4"/>
    <w:rsid w:val="00C748B0"/>
    <w:rsid w:val="00C751B1"/>
    <w:rsid w:val="00C82119"/>
    <w:rsid w:val="00C972E6"/>
    <w:rsid w:val="00CA3989"/>
    <w:rsid w:val="00CB1FB7"/>
    <w:rsid w:val="00CC3D08"/>
    <w:rsid w:val="00CC6180"/>
    <w:rsid w:val="00CD5220"/>
    <w:rsid w:val="00CD75B7"/>
    <w:rsid w:val="00CE4093"/>
    <w:rsid w:val="00CF4414"/>
    <w:rsid w:val="00D129F4"/>
    <w:rsid w:val="00D20DE6"/>
    <w:rsid w:val="00D6024E"/>
    <w:rsid w:val="00D62C13"/>
    <w:rsid w:val="00D76979"/>
    <w:rsid w:val="00D82062"/>
    <w:rsid w:val="00D95C91"/>
    <w:rsid w:val="00DA5246"/>
    <w:rsid w:val="00DA6050"/>
    <w:rsid w:val="00DB5129"/>
    <w:rsid w:val="00DB62BF"/>
    <w:rsid w:val="00DB6E0B"/>
    <w:rsid w:val="00DC0D9C"/>
    <w:rsid w:val="00DC1432"/>
    <w:rsid w:val="00DC1D4D"/>
    <w:rsid w:val="00DC4618"/>
    <w:rsid w:val="00DD4BB3"/>
    <w:rsid w:val="00DD6C39"/>
    <w:rsid w:val="00E07242"/>
    <w:rsid w:val="00E11A1A"/>
    <w:rsid w:val="00E1245A"/>
    <w:rsid w:val="00E160DF"/>
    <w:rsid w:val="00E20C7D"/>
    <w:rsid w:val="00E31451"/>
    <w:rsid w:val="00E33323"/>
    <w:rsid w:val="00E41FA4"/>
    <w:rsid w:val="00E462FE"/>
    <w:rsid w:val="00E51FFF"/>
    <w:rsid w:val="00E65F46"/>
    <w:rsid w:val="00E713E6"/>
    <w:rsid w:val="00E7223C"/>
    <w:rsid w:val="00E73537"/>
    <w:rsid w:val="00E80131"/>
    <w:rsid w:val="00EA10F2"/>
    <w:rsid w:val="00EA33CB"/>
    <w:rsid w:val="00EA6D5F"/>
    <w:rsid w:val="00EB728E"/>
    <w:rsid w:val="00EC1131"/>
    <w:rsid w:val="00ED06C3"/>
    <w:rsid w:val="00ED2E25"/>
    <w:rsid w:val="00ED2F3E"/>
    <w:rsid w:val="00EE2043"/>
    <w:rsid w:val="00EE37D5"/>
    <w:rsid w:val="00EE7FC4"/>
    <w:rsid w:val="00EF7289"/>
    <w:rsid w:val="00F03FD4"/>
    <w:rsid w:val="00F0522A"/>
    <w:rsid w:val="00F07079"/>
    <w:rsid w:val="00F07D69"/>
    <w:rsid w:val="00F33841"/>
    <w:rsid w:val="00F35251"/>
    <w:rsid w:val="00F36D58"/>
    <w:rsid w:val="00F40689"/>
    <w:rsid w:val="00F458C6"/>
    <w:rsid w:val="00F46984"/>
    <w:rsid w:val="00F47E5D"/>
    <w:rsid w:val="00F50D0F"/>
    <w:rsid w:val="00F61B9F"/>
    <w:rsid w:val="00F66447"/>
    <w:rsid w:val="00F6706D"/>
    <w:rsid w:val="00F7378C"/>
    <w:rsid w:val="00F777FD"/>
    <w:rsid w:val="00F857AC"/>
    <w:rsid w:val="00F87DBF"/>
    <w:rsid w:val="00FA5EC8"/>
    <w:rsid w:val="00FB6552"/>
    <w:rsid w:val="00FD0DCC"/>
    <w:rsid w:val="00F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F3BF"/>
  <w15:docId w15:val="{72CA3A63-456D-452E-9B00-B9F52ACE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C63317"/>
    <w:pPr>
      <w:spacing w:after="12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C63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C633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C633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C633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B7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C63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C63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17"/>
    <w:rPr>
      <w:rFonts w:ascii="Tahoma" w:eastAsiaTheme="minorEastAsia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C63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317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C63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317"/>
    <w:rPr>
      <w:rFonts w:eastAsiaTheme="minorEastAsia"/>
      <w:lang w:val="en-US" w:bidi="en-US"/>
    </w:rPr>
  </w:style>
  <w:style w:type="table" w:styleId="MediumShading1">
    <w:name w:val="Medium Shading 1"/>
    <w:basedOn w:val="TableNormal"/>
    <w:uiPriority w:val="63"/>
    <w:rsid w:val="00D95C91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95C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C6331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6A31A0"/>
    <w:rPr>
      <w:color w:val="0000FF" w:themeColor="hyperlink"/>
      <w:u w:val="single"/>
    </w:rPr>
  </w:style>
  <w:style w:type="table" w:styleId="TableGrid">
    <w:name w:val="Table Grid"/>
    <w:basedOn w:val="TableNormal"/>
    <w:rsid w:val="00C6331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94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0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53C6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53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C6D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63317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C63317"/>
    <w:pPr>
      <w:spacing w:after="120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C6331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C6331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C63317"/>
    <w:pPr>
      <w:numPr>
        <w:numId w:val="35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C6331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C6331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C6331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C6331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C6331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C63317"/>
    <w:pPr>
      <w:numPr>
        <w:ilvl w:val="1"/>
        <w:numId w:val="28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C6331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C6331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C63317"/>
    <w:pPr>
      <w:keepNext/>
      <w:numPr>
        <w:ilvl w:val="1"/>
        <w:numId w:val="29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C6331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C6331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C63317"/>
    <w:pPr>
      <w:numPr>
        <w:ilvl w:val="1"/>
        <w:numId w:val="31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C63317"/>
    <w:pPr>
      <w:numPr>
        <w:ilvl w:val="1"/>
        <w:numId w:val="30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C6331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C6331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C6331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C6331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C63317"/>
    <w:pPr>
      <w:numPr>
        <w:ilvl w:val="1"/>
        <w:numId w:val="32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C6331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C6331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C63317"/>
    <w:pPr>
      <w:numPr>
        <w:ilvl w:val="1"/>
        <w:numId w:val="36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C6331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C63317"/>
    <w:pPr>
      <w:numPr>
        <w:ilvl w:val="1"/>
        <w:numId w:val="33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C63317"/>
    <w:pPr>
      <w:numPr>
        <w:ilvl w:val="0"/>
        <w:numId w:val="44"/>
      </w:numPr>
      <w:ind w:left="426" w:hanging="284"/>
    </w:pPr>
  </w:style>
  <w:style w:type="paragraph" w:customStyle="1" w:styleId="ppNoteIndent">
    <w:name w:val="pp Note Indent"/>
    <w:basedOn w:val="ppNote"/>
    <w:rsid w:val="00C6331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C6331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C6331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C6331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C6331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C63317"/>
    <w:rPr>
      <w:color w:val="333399"/>
    </w:rPr>
  </w:style>
  <w:style w:type="table" w:customStyle="1" w:styleId="ppTableGrid">
    <w:name w:val="pp Table Grid"/>
    <w:basedOn w:val="ppTableList"/>
    <w:rsid w:val="00C6331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C6331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C6331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C6331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C63317"/>
  </w:style>
  <w:style w:type="paragraph" w:styleId="FootnoteText">
    <w:name w:val="footnote text"/>
    <w:basedOn w:val="Normal"/>
    <w:link w:val="FootnoteTextChar"/>
    <w:uiPriority w:val="99"/>
    <w:unhideWhenUsed/>
    <w:rsid w:val="00C6331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3317"/>
    <w:rPr>
      <w:rFonts w:eastAsiaTheme="minorEastAsia"/>
      <w:szCs w:val="20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C63317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633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C6331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6331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C63317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C6331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C6331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C6331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C6331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C6331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C6331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C6331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C6331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C6331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C6331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C63317"/>
  </w:style>
  <w:style w:type="character" w:customStyle="1" w:styleId="BodyTextChar">
    <w:name w:val="Body Text Char"/>
    <w:basedOn w:val="DefaultParagraphFont"/>
    <w:link w:val="BodyText"/>
    <w:semiHidden/>
    <w:rsid w:val="00C63317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C63317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C63317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C63317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3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86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5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4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462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12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74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594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61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4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52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45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77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3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gustavo@gavd.net" TargetMode="External"/><Relationship Id="rId18" Type="http://schemas.openxmlformats.org/officeDocument/2006/relationships/hyperlink" Target="http://siderys.codeplex.com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://technet.microsoft.com/en-us/library/ee704545.aspx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file:///C:\Users\andygon\Desktop\TestArticle\Articles\HXS\apr13\Aplicaciones%20de%20servicio%20en%20SharePoint%202013%20(I)\1.png" TargetMode="External"/><Relationship Id="rId34" Type="http://schemas.openxmlformats.org/officeDocument/2006/relationships/image" Target="media/image10.png"/><Relationship Id="rId42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://www.gavd.net" TargetMode="External"/><Relationship Id="rId17" Type="http://schemas.openxmlformats.org/officeDocument/2006/relationships/hyperlink" Target="http://www.mslatam.com/latam/technet/mva2/Home.aspx" TargetMode="External"/><Relationship Id="rId25" Type="http://schemas.openxmlformats.org/officeDocument/2006/relationships/image" Target="file:///C:\Users\andygon\Desktop\TestArticle\Articles\HXS\apr13\Aplicaciones%20de%20servicio%20en%20SharePoint%202013%20(I)\3.png" TargetMode="External"/><Relationship Id="rId33" Type="http://schemas.openxmlformats.org/officeDocument/2006/relationships/image" Target="file:///C:\Users\andygon\Desktop\TestArticle\Articles\HXS\apr13\Aplicaciones%20de%20servicio%20en%20SharePoint%202013%20(I)\7.png" TargetMode="External"/><Relationship Id="rId38" Type="http://schemas.openxmlformats.org/officeDocument/2006/relationships/hyperlink" Target="http://technet.microsoft.com/en-us/library/ff621100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cgonzalezmartin.wordpress.com/" TargetMode="External"/><Relationship Id="rId20" Type="http://schemas.openxmlformats.org/officeDocument/2006/relationships/image" Target="media/image3.png"/><Relationship Id="rId29" Type="http://schemas.openxmlformats.org/officeDocument/2006/relationships/image" Target="file:///C:\Users\andygon\Desktop\TestArticle\Articles\HXS\apr13\Aplicaciones%20de%20servicio%20en%20SharePoint%202013%20(I)\5.png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hyperlink" Target="http://sharepintblog.com/2011/06/06/create-a-new-service-application-proxy-group-with-new-spserviceapplicationproxygroup/" TargetMode="External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geeks.ms/blogs/ciin" TargetMode="External"/><Relationship Id="rId23" Type="http://schemas.openxmlformats.org/officeDocument/2006/relationships/image" Target="file:///C:\Users\andygon\Desktop\TestArticle\Articles\HXS\apr13\Aplicaciones%20de%20servicio%20en%20SharePoint%202013%20(I)\2.png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://geeks.ms/blogs/ciin/archive/2011/07/14/sharepoint-2010-como-listar-las-aplicaciones-de-servicio-con-powershell.aspx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blog.siderys.com" TargetMode="External"/><Relationship Id="rId31" Type="http://schemas.openxmlformats.org/officeDocument/2006/relationships/image" Target="file:///C:\Users\andygon\Desktop\TestArticle\Articles\HXS\apr13\Aplicaciones%20de%20servicio%20en%20SharePoint%202013%20(I)\6.pn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suges.es" TargetMode="External"/><Relationship Id="rId22" Type="http://schemas.openxmlformats.org/officeDocument/2006/relationships/image" Target="media/image4.png"/><Relationship Id="rId27" Type="http://schemas.openxmlformats.org/officeDocument/2006/relationships/image" Target="file:///C:\Users\andygon\Desktop\TestArticle\Articles\HXS\apr13\Aplicaciones%20de%20servicio%20en%20SharePoint%202013%20(I)\4.png" TargetMode="External"/><Relationship Id="rId30" Type="http://schemas.openxmlformats.org/officeDocument/2006/relationships/image" Target="media/image8.png"/><Relationship Id="rId35" Type="http://schemas.openxmlformats.org/officeDocument/2006/relationships/image" Target="file:///C:\Users\andygon\Desktop\TestArticle\Articles\HXS\apr13\Aplicaciones%20de%20servicio%20en%20SharePoint%202013%20(I)\8.png" TargetMode="Externa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15382-4FA9-4D20-8A12-C1F1F46E5591}"/>
      </w:docPartPr>
      <w:docPartBody>
        <w:p w:rsidR="005E5440" w:rsidRDefault="00D232A3">
          <w:r w:rsidRPr="002D754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A3"/>
    <w:rsid w:val="0002010E"/>
    <w:rsid w:val="00025105"/>
    <w:rsid w:val="00033C85"/>
    <w:rsid w:val="00511BD1"/>
    <w:rsid w:val="005D4065"/>
    <w:rsid w:val="005E5440"/>
    <w:rsid w:val="0063386B"/>
    <w:rsid w:val="00911205"/>
    <w:rsid w:val="00A66689"/>
    <w:rsid w:val="00A90E78"/>
    <w:rsid w:val="00B613C5"/>
    <w:rsid w:val="00BB4985"/>
    <w:rsid w:val="00BE6937"/>
    <w:rsid w:val="00C2733A"/>
    <w:rsid w:val="00D232A3"/>
    <w:rsid w:val="00D66372"/>
    <w:rsid w:val="00E028D1"/>
    <w:rsid w:val="00E23091"/>
    <w:rsid w:val="00F10325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2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A1DE72D1BA7499682736D68E072FA" ma:contentTypeVersion="0" ma:contentTypeDescription="Create a new document." ma:contentTypeScope="" ma:versionID="2c11c625adaea97bf5e894023570ae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0 8 9 0 2 a 3 5 - a 8 8 f - 4 e b 9 - a 9 1 4 - d 0 c 1 8 1 9 7 d 5 b d "   t i t l e = " A p l i c a c i o n e s   d e   s e r v i c i o   e n   S h a r e P o i n t   2 0 1 3   ( I ) :   I n t r o d u c c i � n   y   f u n c i o n a l i d a d "   s t y l e = " T o p i c " / >  
 < / t o c > 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7BF73-4949-48BF-9EB3-363F80AE8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9CB867-1A53-473B-A29B-981A98FEF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48CA79-7BF7-4565-8D39-E871D8F2C5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B49752-F376-497B-A0C7-D7531FD318EC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40422A96-7FD0-4CF5-A1A6-408F9FFE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217</TotalTime>
  <Pages>19</Pages>
  <Words>5186</Words>
  <Characters>29565</Characters>
  <Application>Microsoft Office Word</Application>
  <DocSecurity>0</DocSecurity>
  <Lines>246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Gonzalez Martín</dc:creator>
  <cp:lastModifiedBy>Andy Gonzalez</cp:lastModifiedBy>
  <cp:revision>36</cp:revision>
  <cp:lastPrinted>2011-10-18T15:30:00Z</cp:lastPrinted>
  <dcterms:created xsi:type="dcterms:W3CDTF">2013-03-23T19:02:00Z</dcterms:created>
  <dcterms:modified xsi:type="dcterms:W3CDTF">2013-04-02T13:59:00Z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0x010100D6CA1DE72D1BA7499682736D68E072FA</vt:lpwstr>
  </property>
</Properties>
</file>