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Times New Roman" w:cs="Times New Roman"/>
          <w:bCs/>
          <w:lang w:bidi="ar-SA"/>
        </w:rPr>
        <w:alias w:val="Topic"/>
        <w:tag w:val="47aa31ef-8e53-435c-8ce6-527174c4c951"/>
        <w:id w:val="629590303"/>
        <w:placeholder>
          <w:docPart w:val="70E92CDBECE943FAA5B77B976A3D6AAF"/>
        </w:placeholder>
        <w:text/>
      </w:sdtPr>
      <w:sdtEndPr/>
      <w:sdtContent>
        <w:p w:rsidR="00C40E9E" w:rsidRPr="00C40E9E" w:rsidRDefault="00C40E9E" w:rsidP="00C40E9E">
          <w:pPr>
            <w:pStyle w:val="ppTopic"/>
            <w:rPr>
              <w:rFonts w:eastAsia="Times New Roman"/>
              <w:lang w:bidi="ar-SA"/>
            </w:rPr>
          </w:pPr>
          <w:r w:rsidRPr="00C40E9E">
            <w:rPr>
              <w:rFonts w:eastAsia="Times New Roman" w:cs="Times New Roman"/>
              <w:bCs/>
              <w:lang w:bidi="ar-SA"/>
            </w:rPr>
            <w:t>Instalando Forefront Security for Office Communications Server</w:t>
          </w:r>
        </w:p>
      </w:sdtContent>
    </w:sdt>
    <w:p w:rsidR="00C40E9E" w:rsidRPr="00C40E9E" w:rsidRDefault="00C40E9E" w:rsidP="00C40E9E">
      <w:pPr>
        <w:pStyle w:val="ppBodyText"/>
        <w:rPr>
          <w:lang w:bidi="ar-SA"/>
        </w:rPr>
      </w:pPr>
    </w:p>
    <w:tbl>
      <w:tblPr>
        <w:tblStyle w:val="pp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C40E9E" w:rsidTr="00786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C40E9E" w:rsidRPr="00311B08" w:rsidRDefault="00C40E9E" w:rsidP="00311B08">
            <w:pPr>
              <w:pStyle w:val="ppBodyText"/>
              <w:rPr>
                <w:rFonts w:eastAsia="Times New Roman"/>
                <w:b w:val="0"/>
                <w:color w:val="808080"/>
                <w:lang w:bidi="ar-SA"/>
              </w:rPr>
            </w:pPr>
            <w:r w:rsidRPr="00311B08">
              <w:rPr>
                <w:rFonts w:eastAsia="Times New Roman"/>
                <w:b w:val="0"/>
                <w:lang w:bidi="ar-SA"/>
              </w:rPr>
              <w:t>Andrés Galván</w:t>
            </w:r>
            <w:r w:rsidRPr="00311B08">
              <w:rPr>
                <w:b w:val="0"/>
              </w:rPr>
              <w:t xml:space="preserve">, </w:t>
            </w:r>
            <w:r w:rsidRPr="00311B08">
              <w:rPr>
                <w:rFonts w:eastAsia="Times New Roman"/>
                <w:b w:val="0"/>
                <w:lang w:bidi="ar-SA"/>
              </w:rPr>
              <w:t xml:space="preserve">MCITP, MCP, MCSA, MCSAS, MCTS, MCT </w:t>
            </w:r>
          </w:p>
        </w:tc>
        <w:tc>
          <w:tcPr>
            <w:tcW w:w="2500" w:type="pct"/>
          </w:tcPr>
          <w:p w:rsidR="00C40E9E" w:rsidRDefault="00C40E9E" w:rsidP="00786F55">
            <w:pPr>
              <w:pStyle w:val="ppBodyText"/>
              <w:jc w:val="right"/>
              <w:rPr>
                <w:rFonts w:asciiTheme="minorHAnsi" w:hAnsiTheme="minorHAnsi" w:cstheme="minorHAnsi"/>
                <w:color w:val="4A442A" w:themeColor="background2" w:themeShade="4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4A442A" w:themeColor="background2" w:themeShade="40"/>
                <w:sz w:val="24"/>
                <w:szCs w:val="24"/>
              </w:rPr>
              <w:t>Julio 2012</w:t>
            </w:r>
          </w:p>
        </w:tc>
      </w:tr>
      <w:tr w:rsidR="00C40E9E" w:rsidTr="00786F55">
        <w:tc>
          <w:tcPr>
            <w:tcW w:w="5000" w:type="pct"/>
            <w:gridSpan w:val="2"/>
          </w:tcPr>
          <w:p w:rsidR="00C40E9E" w:rsidRPr="00C40E9E" w:rsidRDefault="00C40E9E" w:rsidP="00786F55">
            <w:pPr>
              <w:pStyle w:val="ppTableText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C40E9E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Trabajando en IT desde principios de 1996, actualmente soy Administrador de Redes, empecé a trabajar con Forefront en el año 2007, unos días después de que saliera la primera versión de Forefront Client Security.</w:t>
            </w:r>
          </w:p>
          <w:p w:rsidR="00C40E9E" w:rsidRPr="00C40E9E" w:rsidRDefault="00311B08" w:rsidP="00786F55">
            <w:pPr>
              <w:pStyle w:val="ppTableText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hyperlink r:id="rId7" w:history="1">
              <w:r w:rsidR="00C40E9E" w:rsidRPr="00C40E9E">
                <w:rPr>
                  <w:rStyle w:val="Hyperlink"/>
                  <w:rFonts w:asciiTheme="minorHAnsi" w:eastAsiaTheme="majorEastAsia" w:hAnsiTheme="minorHAnsi" w:cstheme="minorHAnsi"/>
                  <w:sz w:val="24"/>
                  <w:szCs w:val="24"/>
                </w:rPr>
                <w:t>Blog</w:t>
              </w:r>
            </w:hyperlink>
          </w:p>
        </w:tc>
      </w:tr>
    </w:tbl>
    <w:p w:rsidR="00C40E9E" w:rsidRDefault="00C40E9E" w:rsidP="00C40E9E">
      <w:pPr>
        <w:pStyle w:val="ppBodyText"/>
        <w:rPr>
          <w:rFonts w:eastAsia="Times New Roman"/>
          <w:lang w:val="es-ES" w:bidi="ar-SA"/>
        </w:rPr>
      </w:pPr>
    </w:p>
    <w:p w:rsidR="007459F2" w:rsidRPr="007459F2" w:rsidRDefault="007459F2" w:rsidP="00C40E9E">
      <w:pPr>
        <w:pStyle w:val="ppBodyTex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 xml:space="preserve">Muchos me han preguntado de </w:t>
      </w:r>
      <w:r w:rsidR="006520EE" w:rsidRPr="007459F2">
        <w:rPr>
          <w:rFonts w:eastAsia="Times New Roman"/>
          <w:lang w:val="es-ES" w:bidi="ar-SA"/>
        </w:rPr>
        <w:t>qué</w:t>
      </w:r>
      <w:r w:rsidRPr="007459F2">
        <w:rPr>
          <w:rFonts w:eastAsia="Times New Roman"/>
          <w:lang w:val="es-ES" w:bidi="ar-SA"/>
        </w:rPr>
        <w:t xml:space="preserve"> forma pueden proteger los archivos que envían y reciben por medio Messenger, la respuesta para esto es utilizar y configurar </w:t>
      </w:r>
      <w:r w:rsidRPr="007459F2">
        <w:rPr>
          <w:rFonts w:eastAsia="Times New Roman"/>
          <w:b/>
          <w:bCs/>
          <w:lang w:val="es-ES" w:bidi="ar-SA"/>
        </w:rPr>
        <w:t>Security Essentials</w:t>
      </w:r>
      <w:r w:rsidRPr="007459F2">
        <w:rPr>
          <w:rFonts w:eastAsia="Times New Roman"/>
          <w:lang w:val="es-ES" w:bidi="ar-SA"/>
        </w:rPr>
        <w:t xml:space="preserve"> para el caso del uso casero y </w:t>
      </w:r>
      <w:r w:rsidRPr="007459F2">
        <w:rPr>
          <w:rFonts w:eastAsia="Times New Roman"/>
          <w:b/>
          <w:bCs/>
          <w:lang w:val="es-ES" w:bidi="ar-SA"/>
        </w:rPr>
        <w:t>Forefront Endpoint Protection (FEP).</w:t>
      </w:r>
    </w:p>
    <w:p w:rsidR="007459F2" w:rsidRPr="007459F2" w:rsidRDefault="006520EE" w:rsidP="00C40E9E">
      <w:pPr>
        <w:pStyle w:val="ppBodyText"/>
        <w:rPr>
          <w:rFonts w:eastAsia="Times New Roman"/>
          <w:lang w:val="es-ES" w:bidi="ar-SA"/>
        </w:rPr>
      </w:pPr>
      <w:r>
        <w:rPr>
          <w:rFonts w:eastAsia="Times New Roman"/>
          <w:lang w:val="es-ES" w:bidi="ar-SA"/>
        </w:rPr>
        <w:t>¿</w:t>
      </w:r>
      <w:r w:rsidR="007459F2" w:rsidRPr="007459F2">
        <w:rPr>
          <w:rFonts w:eastAsia="Times New Roman"/>
          <w:lang w:val="es-ES" w:bidi="ar-SA"/>
        </w:rPr>
        <w:t xml:space="preserve">Pero que pasa cuando e la oficina tenemos como solución para mensajería instantánea </w:t>
      </w:r>
      <w:r w:rsidR="007459F2" w:rsidRPr="007459F2">
        <w:rPr>
          <w:rFonts w:eastAsia="Times New Roman"/>
          <w:b/>
          <w:bCs/>
          <w:lang w:val="es-ES" w:bidi="ar-SA"/>
        </w:rPr>
        <w:t>Office Communications Server 2007 (OCS)</w:t>
      </w:r>
      <w:r w:rsidR="007459F2" w:rsidRPr="007459F2">
        <w:rPr>
          <w:rFonts w:eastAsia="Times New Roman"/>
          <w:lang w:val="es-ES" w:bidi="ar-SA"/>
        </w:rPr>
        <w:t>?</w:t>
      </w:r>
    </w:p>
    <w:p w:rsidR="007459F2" w:rsidRPr="007459F2" w:rsidRDefault="007459F2" w:rsidP="00C40E9E">
      <w:pPr>
        <w:pStyle w:val="ppBodyTex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 xml:space="preserve">Pues bien, lo que podemos hacer aquí es una combinación de </w:t>
      </w:r>
      <w:r w:rsidRPr="007459F2">
        <w:rPr>
          <w:rFonts w:eastAsia="Times New Roman"/>
          <w:b/>
          <w:bCs/>
          <w:lang w:val="es-ES" w:bidi="ar-SA"/>
        </w:rPr>
        <w:t>Forefront Endpoint Protection (FEP)</w:t>
      </w:r>
      <w:r w:rsidRPr="007459F2">
        <w:rPr>
          <w:rFonts w:eastAsia="Times New Roman"/>
          <w:lang w:val="es-ES" w:bidi="ar-SA"/>
        </w:rPr>
        <w:t xml:space="preserve"> con </w:t>
      </w:r>
      <w:r w:rsidRPr="007459F2">
        <w:rPr>
          <w:rFonts w:eastAsia="Times New Roman"/>
          <w:b/>
          <w:bCs/>
          <w:lang w:val="es-ES" w:bidi="ar-SA"/>
        </w:rPr>
        <w:t>Forefront Security for Office Communications Server (FSOCS)</w:t>
      </w:r>
      <w:r w:rsidRPr="007459F2">
        <w:rPr>
          <w:rFonts w:eastAsia="Times New Roman"/>
          <w:lang w:val="es-ES" w:bidi="ar-SA"/>
        </w:rPr>
        <w:t>, esta solución de seguridad nos ayuda a proteger todos los archivos que son enviados en la mensajería instantánea, así como las conversaciones ya que podemos bloquear, archivos, palabras y remitentes.</w:t>
      </w:r>
    </w:p>
    <w:p w:rsidR="007459F2" w:rsidRPr="007459F2" w:rsidRDefault="007459F2" w:rsidP="00C40E9E">
      <w:pPr>
        <w:pStyle w:val="ppBodyTex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>Esto es de gran ayuda ya que podemos evitar fuga de información, insultos y palabras con contenido ofensivo dentro de la oficina.</w:t>
      </w:r>
    </w:p>
    <w:p w:rsidR="007459F2" w:rsidRPr="007459F2" w:rsidRDefault="006520EE" w:rsidP="00C40E9E">
      <w:pPr>
        <w:pStyle w:val="ppBodyText"/>
        <w:rPr>
          <w:rFonts w:eastAsia="Times New Roman"/>
          <w:lang w:val="es-ES" w:bidi="ar-SA"/>
        </w:rPr>
      </w:pPr>
      <w:r>
        <w:rPr>
          <w:rFonts w:eastAsia="Times New Roman"/>
          <w:lang w:val="es-ES" w:bidi="ar-SA"/>
        </w:rPr>
        <w:t>¿</w:t>
      </w:r>
      <w:r w:rsidR="007459F2" w:rsidRPr="007459F2">
        <w:rPr>
          <w:rFonts w:eastAsia="Times New Roman"/>
          <w:lang w:val="es-ES" w:bidi="ar-SA"/>
        </w:rPr>
        <w:t>Pero bien como se hace la instalación de este servicio? Para hacer la instalación debemos de contar con lo siguiente.</w:t>
      </w:r>
    </w:p>
    <w:p w:rsidR="007459F2" w:rsidRPr="007459F2" w:rsidRDefault="007459F2" w:rsidP="00C40E9E">
      <w:pPr>
        <w:pStyle w:val="ppBulletLis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 xml:space="preserve">Tener una cuenta de Servicio en el </w:t>
      </w:r>
      <w:r w:rsidRPr="007459F2">
        <w:rPr>
          <w:rFonts w:eastAsia="Times New Roman"/>
          <w:b/>
          <w:bCs/>
          <w:lang w:val="es-ES" w:bidi="ar-SA"/>
        </w:rPr>
        <w:t>AD</w:t>
      </w:r>
      <w:r w:rsidRPr="007459F2">
        <w:rPr>
          <w:rFonts w:eastAsia="Times New Roman"/>
          <w:lang w:val="es-ES" w:bidi="ar-SA"/>
        </w:rPr>
        <w:t>.</w:t>
      </w:r>
    </w:p>
    <w:p w:rsidR="007459F2" w:rsidRPr="007459F2" w:rsidRDefault="007459F2" w:rsidP="00C40E9E">
      <w:pPr>
        <w:pStyle w:val="ppBulletLis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 xml:space="preserve">Crear una cuenta de para las notificaciones en el </w:t>
      </w:r>
      <w:r w:rsidRPr="007459F2">
        <w:rPr>
          <w:rFonts w:eastAsia="Times New Roman"/>
          <w:b/>
          <w:bCs/>
          <w:lang w:val="es-ES" w:bidi="ar-SA"/>
        </w:rPr>
        <w:t>AD</w:t>
      </w:r>
      <w:r w:rsidRPr="007459F2">
        <w:rPr>
          <w:rFonts w:eastAsia="Times New Roman"/>
          <w:lang w:val="es-ES" w:bidi="ar-SA"/>
        </w:rPr>
        <w:t xml:space="preserve">, esta cuenta solo es necesario que sea miembro de </w:t>
      </w:r>
      <w:r w:rsidRPr="007459F2">
        <w:rPr>
          <w:rFonts w:eastAsia="Times New Roman"/>
          <w:b/>
          <w:bCs/>
          <w:lang w:val="es-ES" w:bidi="ar-SA"/>
        </w:rPr>
        <w:t>Domain Users, RTCProxyUniversalServices, RTC Server Applications</w:t>
      </w:r>
      <w:r w:rsidRPr="007459F2">
        <w:rPr>
          <w:rFonts w:eastAsia="Times New Roman"/>
          <w:lang w:val="es-ES" w:bidi="ar-SA"/>
        </w:rPr>
        <w:t>.</w:t>
      </w:r>
    </w:p>
    <w:p w:rsidR="007459F2" w:rsidRPr="007459F2" w:rsidRDefault="007459F2" w:rsidP="00C40E9E">
      <w:pPr>
        <w:pStyle w:val="ppBulletLis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 xml:space="preserve">Posteriormente podremos hacer la descarga de </w:t>
      </w:r>
      <w:r w:rsidRPr="007459F2">
        <w:rPr>
          <w:rFonts w:eastAsia="Times New Roman"/>
          <w:b/>
          <w:bCs/>
          <w:lang w:val="es-ES" w:bidi="ar-SA"/>
        </w:rPr>
        <w:t>FSOCS</w:t>
      </w:r>
      <w:r w:rsidRPr="007459F2">
        <w:rPr>
          <w:rFonts w:eastAsia="Times New Roman"/>
          <w:lang w:val="es-ES" w:bidi="ar-SA"/>
        </w:rPr>
        <w:t xml:space="preserve"> </w:t>
      </w:r>
      <w:hyperlink r:id="rId8" w:history="1">
        <w:r w:rsidRPr="007459F2">
          <w:rPr>
            <w:rFonts w:eastAsia="Times New Roman"/>
            <w:color w:val="0000FF"/>
            <w:u w:val="single"/>
            <w:lang w:val="es-ES" w:bidi="ar-SA"/>
          </w:rPr>
          <w:t>aquí</w:t>
        </w:r>
      </w:hyperlink>
      <w:r w:rsidRPr="007459F2">
        <w:rPr>
          <w:rFonts w:eastAsia="Times New Roman"/>
          <w:lang w:val="es-ES" w:bidi="ar-SA"/>
        </w:rPr>
        <w:t>.</w:t>
      </w:r>
    </w:p>
    <w:p w:rsidR="007459F2" w:rsidRPr="007459F2" w:rsidRDefault="007459F2" w:rsidP="00C40E9E">
      <w:pPr>
        <w:pStyle w:val="ppBulletLis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 xml:space="preserve">Ejecutar el </w:t>
      </w:r>
      <w:r w:rsidRPr="007459F2">
        <w:rPr>
          <w:rFonts w:eastAsia="Times New Roman"/>
          <w:b/>
          <w:bCs/>
          <w:lang w:val="es-ES" w:bidi="ar-SA"/>
        </w:rPr>
        <w:t>Setup</w:t>
      </w:r>
      <w:r w:rsidRPr="007459F2">
        <w:rPr>
          <w:rFonts w:eastAsia="Times New Roman"/>
          <w:lang w:val="es-ES" w:bidi="ar-SA"/>
        </w:rPr>
        <w:t>.</w:t>
      </w:r>
    </w:p>
    <w:p w:rsidR="007459F2" w:rsidRPr="007459F2" w:rsidRDefault="007459F2" w:rsidP="00C40E9E">
      <w:pPr>
        <w:pStyle w:val="ppBulletLis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 xml:space="preserve">Tendremos que aceptar el acuerdo de licencia, presionamos el botón de </w:t>
      </w:r>
      <w:r w:rsidRPr="007459F2">
        <w:rPr>
          <w:rFonts w:eastAsia="Times New Roman"/>
          <w:b/>
          <w:bCs/>
          <w:lang w:val="es-ES" w:bidi="ar-SA"/>
        </w:rPr>
        <w:t>Siguiente (Next).</w:t>
      </w:r>
    </w:p>
    <w:p w:rsidR="00E9068A" w:rsidRDefault="00E9068A" w:rsidP="00E9068A">
      <w:pPr>
        <w:pStyle w:val="ppFigure"/>
        <w:rPr>
          <w:lang w:val="es-ES" w:bidi="ar-SA"/>
        </w:rPr>
      </w:pPr>
    </w:p>
    <w:p w:rsidR="00E9068A" w:rsidRPr="00E9068A" w:rsidRDefault="00E9068A" w:rsidP="00E9068A">
      <w:pPr>
        <w:pStyle w:val="ppFigure"/>
        <w:rPr>
          <w:lang w:val="es-E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663374F3" wp14:editId="5F1A821D">
            <wp:extent cx="2325040" cy="1791424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5040" cy="179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F2" w:rsidRPr="007459F2" w:rsidRDefault="007459F2" w:rsidP="00C40E9E">
      <w:pPr>
        <w:pStyle w:val="ppBulletLis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 xml:space="preserve">Seleccionamos </w:t>
      </w:r>
      <w:r w:rsidRPr="007459F2">
        <w:rPr>
          <w:rFonts w:eastAsia="Times New Roman"/>
          <w:b/>
          <w:bCs/>
          <w:lang w:val="es-ES" w:bidi="ar-SA"/>
        </w:rPr>
        <w:t>Instalación completa (Full Instalation)</w:t>
      </w:r>
      <w:r w:rsidRPr="007459F2">
        <w:rPr>
          <w:rFonts w:eastAsia="Times New Roman"/>
          <w:lang w:val="es-ES" w:bidi="ar-SA"/>
        </w:rPr>
        <w:t xml:space="preserve"> la otra opción es solo para instalar la consola de administración y damos clic en </w:t>
      </w:r>
      <w:r w:rsidRPr="007459F2">
        <w:rPr>
          <w:rFonts w:eastAsia="Times New Roman"/>
          <w:b/>
          <w:bCs/>
          <w:lang w:val="es-ES" w:bidi="ar-SA"/>
        </w:rPr>
        <w:t>Siguiente (Next).</w:t>
      </w:r>
    </w:p>
    <w:p w:rsidR="007459F2" w:rsidRPr="004663F4" w:rsidRDefault="007459F2" w:rsidP="004663F4">
      <w:pPr>
        <w:pStyle w:val="ppBodyText"/>
        <w:rPr>
          <w:rFonts w:eastAsia="Times New Roman"/>
          <w:noProof/>
          <w:lang w:val="es-ES_tradnl" w:bidi="ar-SA"/>
        </w:rPr>
      </w:pPr>
    </w:p>
    <w:p w:rsidR="00E9068A" w:rsidRPr="00E9068A" w:rsidRDefault="00E9068A" w:rsidP="00E9068A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 wp14:anchorId="55B61E45" wp14:editId="46B432C7">
            <wp:extent cx="2325040" cy="1820011"/>
            <wp:effectExtent l="0" t="0" r="0" b="889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5040" cy="18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F2" w:rsidRPr="007459F2" w:rsidRDefault="007459F2" w:rsidP="00C40E9E">
      <w:pPr>
        <w:pStyle w:val="ppBulletLis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 xml:space="preserve">Verificamos los requerimientos para la instalación y damos clic en </w:t>
      </w:r>
      <w:r w:rsidRPr="007459F2">
        <w:rPr>
          <w:rFonts w:eastAsia="Times New Roman"/>
          <w:b/>
          <w:bCs/>
          <w:lang w:val="es-ES" w:bidi="ar-SA"/>
        </w:rPr>
        <w:t>Siguiente (Next).</w:t>
      </w:r>
    </w:p>
    <w:p w:rsidR="007459F2" w:rsidRPr="004663F4" w:rsidRDefault="007459F2" w:rsidP="004663F4">
      <w:pPr>
        <w:pStyle w:val="ppBodyText"/>
        <w:rPr>
          <w:rFonts w:eastAsia="Times New Roman"/>
          <w:noProof/>
          <w:lang w:val="es-ES_tradnl" w:bidi="ar-SA"/>
        </w:rPr>
      </w:pPr>
    </w:p>
    <w:p w:rsidR="00E9068A" w:rsidRPr="00E9068A" w:rsidRDefault="00E9068A" w:rsidP="00E9068A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 wp14:anchorId="779E7034" wp14:editId="14437C98">
            <wp:extent cx="2325040" cy="1810482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5040" cy="18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F2" w:rsidRPr="007459F2" w:rsidRDefault="007459F2" w:rsidP="00C40E9E">
      <w:pPr>
        <w:pStyle w:val="ppBulletLis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 xml:space="preserve">Configuramos la cuenta de servicio, con la que se iniciara el servicio de </w:t>
      </w:r>
      <w:r w:rsidRPr="007459F2">
        <w:rPr>
          <w:rFonts w:eastAsia="Times New Roman"/>
          <w:b/>
          <w:bCs/>
          <w:lang w:val="es-ES" w:bidi="ar-SA"/>
        </w:rPr>
        <w:t>ForefrontRTCProxy</w:t>
      </w:r>
      <w:r w:rsidRPr="007459F2">
        <w:rPr>
          <w:rFonts w:eastAsia="Times New Roman"/>
          <w:lang w:val="es-ES" w:bidi="ar-SA"/>
        </w:rPr>
        <w:t xml:space="preserve"> y damos clic en</w:t>
      </w:r>
      <w:r w:rsidRPr="007459F2">
        <w:rPr>
          <w:rFonts w:eastAsia="Times New Roman"/>
          <w:b/>
          <w:bCs/>
          <w:lang w:val="es-ES" w:bidi="ar-SA"/>
        </w:rPr>
        <w:t xml:space="preserve"> Siguiente (Next).</w:t>
      </w:r>
    </w:p>
    <w:p w:rsidR="00E9068A" w:rsidRPr="00E9068A" w:rsidRDefault="00E9068A" w:rsidP="00E9068A">
      <w:pPr>
        <w:pStyle w:val="ppFigure"/>
        <w:rPr>
          <w:lang w:val="es-E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461ED19B" wp14:editId="275C106F">
            <wp:extent cx="2325040" cy="1810482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5040" cy="18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F2" w:rsidRPr="007459F2" w:rsidRDefault="007459F2" w:rsidP="00C40E9E">
      <w:pPr>
        <w:pStyle w:val="ppBulletLis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 xml:space="preserve">Configuramos la cuenta de notificaciones que será de la cual nos llegaran los mensajes instantáneos cuando una política se viola, presionamos </w:t>
      </w:r>
      <w:r w:rsidRPr="007459F2">
        <w:rPr>
          <w:rFonts w:eastAsia="Times New Roman"/>
          <w:b/>
          <w:bCs/>
          <w:lang w:val="es-ES" w:bidi="ar-SA"/>
        </w:rPr>
        <w:t>Siguiente (Next).</w:t>
      </w:r>
    </w:p>
    <w:p w:rsidR="00E9068A" w:rsidRPr="00E9068A" w:rsidRDefault="00E9068A" w:rsidP="00E9068A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 wp14:anchorId="6748CF1A" wp14:editId="6F3E12E0">
            <wp:extent cx="2325040" cy="1800953"/>
            <wp:effectExtent l="0" t="0" r="0" b="889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5040" cy="18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F2" w:rsidRPr="00E9068A" w:rsidRDefault="007459F2" w:rsidP="00E9068A">
      <w:pPr>
        <w:pStyle w:val="ppBulletLis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 xml:space="preserve">Configuramos el </w:t>
      </w:r>
      <w:r w:rsidRPr="007459F2">
        <w:rPr>
          <w:rFonts w:eastAsia="Times New Roman"/>
          <w:b/>
          <w:bCs/>
          <w:lang w:val="es-ES" w:bidi="ar-SA"/>
        </w:rPr>
        <w:t>SIP URI</w:t>
      </w:r>
      <w:r w:rsidRPr="007459F2">
        <w:rPr>
          <w:rFonts w:eastAsia="Times New Roman"/>
          <w:lang w:val="es-ES" w:bidi="ar-SA"/>
        </w:rPr>
        <w:t xml:space="preserve"> de la cuenta, así como el</w:t>
      </w:r>
      <w:r w:rsidRPr="007459F2">
        <w:rPr>
          <w:rFonts w:eastAsia="Times New Roman"/>
          <w:b/>
          <w:bCs/>
          <w:lang w:val="es-ES" w:bidi="ar-SA"/>
        </w:rPr>
        <w:t xml:space="preserve"> Pool Server</w:t>
      </w:r>
      <w:r w:rsidRPr="007459F2">
        <w:rPr>
          <w:rFonts w:eastAsia="Times New Roman"/>
          <w:lang w:val="es-ES" w:bidi="ar-SA"/>
        </w:rPr>
        <w:t xml:space="preserve"> y el tipo de </w:t>
      </w:r>
      <w:r w:rsidRPr="007459F2">
        <w:rPr>
          <w:rFonts w:eastAsia="Times New Roman"/>
          <w:b/>
          <w:bCs/>
          <w:lang w:val="es-ES" w:bidi="ar-SA"/>
        </w:rPr>
        <w:t>Transporte</w:t>
      </w:r>
      <w:r w:rsidRPr="007459F2">
        <w:rPr>
          <w:rFonts w:eastAsia="Times New Roman"/>
          <w:lang w:val="es-ES" w:bidi="ar-SA"/>
        </w:rPr>
        <w:t xml:space="preserve"> (Esto dependerá de la configuración que tenga nuestro servicio de </w:t>
      </w:r>
      <w:r w:rsidRPr="007459F2">
        <w:rPr>
          <w:rFonts w:eastAsia="Times New Roman"/>
          <w:b/>
          <w:bCs/>
          <w:lang w:val="es-ES" w:bidi="ar-SA"/>
        </w:rPr>
        <w:t>OCS</w:t>
      </w:r>
      <w:r w:rsidRPr="007459F2">
        <w:rPr>
          <w:rFonts w:eastAsia="Times New Roman"/>
          <w:lang w:val="es-ES" w:bidi="ar-SA"/>
        </w:rPr>
        <w:t xml:space="preserve">) y presionamos </w:t>
      </w:r>
      <w:r w:rsidRPr="007459F2">
        <w:rPr>
          <w:rFonts w:eastAsia="Times New Roman"/>
          <w:b/>
          <w:bCs/>
          <w:lang w:val="es-ES" w:bidi="ar-SA"/>
        </w:rPr>
        <w:t>Siguiente (Next).</w:t>
      </w:r>
    </w:p>
    <w:p w:rsidR="00E9068A" w:rsidRPr="00E9068A" w:rsidRDefault="00E9068A" w:rsidP="00E9068A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 wp14:anchorId="08FC1940" wp14:editId="4A616C63">
            <wp:extent cx="2325040" cy="1791424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5040" cy="179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F2" w:rsidRPr="007459F2" w:rsidRDefault="007459F2" w:rsidP="00C40E9E">
      <w:pPr>
        <w:pStyle w:val="ppBulletLis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 xml:space="preserve">Habilitamos el servicio para que juegue un rol de </w:t>
      </w:r>
      <w:r w:rsidRPr="007459F2">
        <w:rPr>
          <w:rFonts w:eastAsia="Times New Roman"/>
          <w:b/>
          <w:bCs/>
          <w:lang w:val="es-ES" w:bidi="ar-SA"/>
        </w:rPr>
        <w:t>Director</w:t>
      </w:r>
      <w:r w:rsidRPr="007459F2">
        <w:rPr>
          <w:rFonts w:eastAsia="Times New Roman"/>
          <w:lang w:val="es-ES" w:bidi="ar-SA"/>
        </w:rPr>
        <w:t xml:space="preserve"> para tener un mejor proceso de análisis, presionamos </w:t>
      </w:r>
      <w:r w:rsidRPr="007459F2">
        <w:rPr>
          <w:rFonts w:eastAsia="Times New Roman"/>
          <w:b/>
          <w:bCs/>
          <w:lang w:val="es-ES" w:bidi="ar-SA"/>
        </w:rPr>
        <w:t>Siguiente (Next).</w:t>
      </w:r>
    </w:p>
    <w:p w:rsidR="00E9068A" w:rsidRPr="00E9068A" w:rsidRDefault="00E9068A" w:rsidP="00E9068A">
      <w:pPr>
        <w:pStyle w:val="ppFigure"/>
        <w:rPr>
          <w:lang w:val="es-E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44EC655C" wp14:editId="3BF95D37">
            <wp:extent cx="2325040" cy="1791424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5040" cy="179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F2" w:rsidRPr="007459F2" w:rsidRDefault="007459F2" w:rsidP="00C40E9E">
      <w:pPr>
        <w:pStyle w:val="ppBulletLis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 xml:space="preserve">Leemos y le damos clic en </w:t>
      </w:r>
      <w:r w:rsidRPr="007459F2">
        <w:rPr>
          <w:rFonts w:eastAsia="Times New Roman"/>
          <w:b/>
          <w:bCs/>
          <w:lang w:val="es-ES" w:bidi="ar-SA"/>
        </w:rPr>
        <w:t>Siguiente (Next)</w:t>
      </w:r>
      <w:r w:rsidRPr="007459F2">
        <w:rPr>
          <w:rFonts w:eastAsia="Times New Roman"/>
          <w:lang w:val="es-ES" w:bidi="ar-SA"/>
        </w:rPr>
        <w:t xml:space="preserve"> en la notificación de actualización.</w:t>
      </w:r>
    </w:p>
    <w:p w:rsidR="00E9068A" w:rsidRPr="00E9068A" w:rsidRDefault="00E9068A" w:rsidP="00E9068A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 wp14:anchorId="464DA71A" wp14:editId="2C1065CA">
            <wp:extent cx="2325040" cy="1781895"/>
            <wp:effectExtent l="0" t="0" r="0" b="889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5040" cy="178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F2" w:rsidRPr="007459F2" w:rsidRDefault="007459F2" w:rsidP="00C40E9E">
      <w:pPr>
        <w:pStyle w:val="ppBulletLis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 xml:space="preserve">En caso de que contemos con un servidor de </w:t>
      </w:r>
      <w:r w:rsidRPr="007459F2">
        <w:rPr>
          <w:rFonts w:eastAsia="Times New Roman"/>
          <w:b/>
          <w:bCs/>
          <w:lang w:val="es-ES" w:bidi="ar-SA"/>
        </w:rPr>
        <w:t>Proxy</w:t>
      </w:r>
      <w:r w:rsidRPr="007459F2">
        <w:rPr>
          <w:rFonts w:eastAsia="Times New Roman"/>
          <w:lang w:val="es-ES" w:bidi="ar-SA"/>
        </w:rPr>
        <w:t xml:space="preserve"> que tengamos que configurar para la descarga de las actualizaciones de dediciones, lo configuramos y le damos clic en </w:t>
      </w:r>
      <w:r w:rsidRPr="007459F2">
        <w:rPr>
          <w:rFonts w:eastAsia="Times New Roman"/>
          <w:b/>
          <w:bCs/>
          <w:lang w:val="es-ES" w:bidi="ar-SA"/>
        </w:rPr>
        <w:t>Siguiente (Next).</w:t>
      </w:r>
    </w:p>
    <w:p w:rsidR="00E9068A" w:rsidRPr="00E9068A" w:rsidRDefault="00E9068A" w:rsidP="00E9068A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 wp14:anchorId="12A65878" wp14:editId="129CA5CC">
            <wp:extent cx="2325040" cy="1791424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5040" cy="179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F2" w:rsidRPr="007459F2" w:rsidRDefault="007459F2" w:rsidP="00C40E9E">
      <w:pPr>
        <w:pStyle w:val="ppBulletLis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 xml:space="preserve">Seleccionar la </w:t>
      </w:r>
      <w:r w:rsidRPr="007459F2">
        <w:rPr>
          <w:rFonts w:eastAsia="Times New Roman"/>
          <w:b/>
          <w:bCs/>
          <w:lang w:val="es-ES" w:bidi="ar-SA"/>
        </w:rPr>
        <w:t>carpeta destino de la instalación</w:t>
      </w:r>
      <w:r w:rsidRPr="007459F2">
        <w:rPr>
          <w:rFonts w:eastAsia="Times New Roman"/>
          <w:lang w:val="es-ES" w:bidi="ar-SA"/>
        </w:rPr>
        <w:t xml:space="preserve"> y presionamos </w:t>
      </w:r>
      <w:r w:rsidRPr="007459F2">
        <w:rPr>
          <w:rFonts w:eastAsia="Times New Roman"/>
          <w:b/>
          <w:bCs/>
          <w:lang w:val="es-ES" w:bidi="ar-SA"/>
        </w:rPr>
        <w:t>Siguiente (Next)</w:t>
      </w:r>
      <w:r w:rsidRPr="007459F2">
        <w:rPr>
          <w:rFonts w:eastAsia="Times New Roman"/>
          <w:lang w:val="es-ES" w:bidi="ar-SA"/>
        </w:rPr>
        <w:t xml:space="preserve"> y posteriormente presionamos el botón de </w:t>
      </w:r>
      <w:r w:rsidRPr="007459F2">
        <w:rPr>
          <w:rFonts w:eastAsia="Times New Roman"/>
          <w:b/>
          <w:bCs/>
          <w:lang w:val="es-ES" w:bidi="ar-SA"/>
        </w:rPr>
        <w:t>Instalar (Install).</w:t>
      </w:r>
    </w:p>
    <w:p w:rsidR="00E9068A" w:rsidRDefault="00E9068A" w:rsidP="00E9068A">
      <w:pPr>
        <w:pStyle w:val="ppFigure"/>
        <w:rPr>
          <w:lang w:val="es-ES" w:bidi="ar-SA"/>
        </w:rPr>
      </w:pPr>
    </w:p>
    <w:p w:rsidR="00E9068A" w:rsidRDefault="00E9068A" w:rsidP="00E9068A">
      <w:pPr>
        <w:pStyle w:val="ppFigure"/>
        <w:rPr>
          <w:lang w:val="es-ES" w:bidi="ar-SA"/>
        </w:rPr>
      </w:pPr>
    </w:p>
    <w:p w:rsidR="00E9068A" w:rsidRPr="00E9068A" w:rsidRDefault="00E9068A" w:rsidP="00E9068A">
      <w:pPr>
        <w:pStyle w:val="ppFigure"/>
        <w:numPr>
          <w:ilvl w:val="0"/>
          <w:numId w:val="0"/>
        </w:numPr>
        <w:rPr>
          <w:lang w:val="es-E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4ED7F5C0" wp14:editId="4DFB9726">
            <wp:extent cx="2325040" cy="1800953"/>
            <wp:effectExtent l="0" t="0" r="0" b="889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5040" cy="18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8A" w:rsidRPr="00E9068A" w:rsidRDefault="00E9068A" w:rsidP="00E9068A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 wp14:anchorId="6A1CD387" wp14:editId="6EEBD67B">
            <wp:extent cx="2325040" cy="1791424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5040" cy="179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A49" w:rsidRPr="00F12A49" w:rsidRDefault="00F12A49" w:rsidP="00F12A49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 wp14:anchorId="2F6C3383" wp14:editId="6500F11E">
            <wp:extent cx="2325040" cy="1810482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5040" cy="18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F2" w:rsidRPr="007459F2" w:rsidRDefault="007459F2" w:rsidP="00C40E9E">
      <w:pPr>
        <w:pStyle w:val="ppBodyText"/>
        <w:rPr>
          <w:rFonts w:eastAsia="Times New Roman"/>
          <w:lang w:val="es-ES" w:bidi="ar-SA"/>
        </w:rPr>
      </w:pPr>
      <w:r w:rsidRPr="007459F2">
        <w:rPr>
          <w:rFonts w:eastAsia="Times New Roman"/>
          <w:lang w:val="es-ES" w:bidi="ar-SA"/>
        </w:rPr>
        <w:t xml:space="preserve">Una vez hecho esto, estaría instalado </w:t>
      </w:r>
      <w:r w:rsidRPr="007459F2">
        <w:rPr>
          <w:rFonts w:eastAsia="Times New Roman"/>
          <w:b/>
          <w:bCs/>
          <w:lang w:val="es-ES" w:bidi="ar-SA"/>
        </w:rPr>
        <w:t>FSOCS</w:t>
      </w:r>
      <w:r w:rsidRPr="007459F2">
        <w:rPr>
          <w:rFonts w:eastAsia="Times New Roman"/>
          <w:lang w:val="es-ES" w:bidi="ar-SA"/>
        </w:rPr>
        <w:t>, espero que les sea de utilidad</w:t>
      </w:r>
      <w:r>
        <w:rPr>
          <w:rFonts w:eastAsia="Times New Roman"/>
          <w:lang w:val="es-ES" w:bidi="ar-SA"/>
        </w:rPr>
        <w:t>.</w:t>
      </w:r>
    </w:p>
    <w:p w:rsidR="003A037B" w:rsidRPr="007459F2" w:rsidRDefault="00311B08" w:rsidP="00C40E9E">
      <w:pPr>
        <w:pStyle w:val="ppBodyText"/>
        <w:rPr>
          <w:lang w:val="es-ES"/>
        </w:rPr>
      </w:pPr>
    </w:p>
    <w:sectPr w:rsidR="003A037B" w:rsidRPr="0074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0AB"/>
    <w:multiLevelType w:val="multilevel"/>
    <w:tmpl w:val="29A8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>
    <w:nsid w:val="18C566AB"/>
    <w:multiLevelType w:val="multilevel"/>
    <w:tmpl w:val="E004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4">
    <w:nsid w:val="2B702397"/>
    <w:multiLevelType w:val="multilevel"/>
    <w:tmpl w:val="2A86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6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7">
    <w:nsid w:val="34AC5B7C"/>
    <w:multiLevelType w:val="multilevel"/>
    <w:tmpl w:val="F65C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DD0962"/>
    <w:multiLevelType w:val="multilevel"/>
    <w:tmpl w:val="49C4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01D62E4"/>
    <w:multiLevelType w:val="multilevel"/>
    <w:tmpl w:val="0B54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2">
    <w:nsid w:val="4FC6344C"/>
    <w:multiLevelType w:val="multilevel"/>
    <w:tmpl w:val="EBF0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E024D7"/>
    <w:multiLevelType w:val="multilevel"/>
    <w:tmpl w:val="F23E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5">
    <w:nsid w:val="59D87DE2"/>
    <w:multiLevelType w:val="multilevel"/>
    <w:tmpl w:val="40D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7732BB"/>
    <w:multiLevelType w:val="multilevel"/>
    <w:tmpl w:val="F22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4"/>
  </w:num>
  <w:num w:numId="2">
    <w:abstractNumId w:val="18"/>
  </w:num>
  <w:num w:numId="3">
    <w:abstractNumId w:val="1"/>
  </w:num>
  <w:num w:numId="4">
    <w:abstractNumId w:val="22"/>
  </w:num>
  <w:num w:numId="5">
    <w:abstractNumId w:val="17"/>
  </w:num>
  <w:num w:numId="6">
    <w:abstractNumId w:val="19"/>
  </w:num>
  <w:num w:numId="7">
    <w:abstractNumId w:val="6"/>
  </w:num>
  <w:num w:numId="8">
    <w:abstractNumId w:val="21"/>
  </w:num>
  <w:num w:numId="9">
    <w:abstractNumId w:val="5"/>
  </w:num>
  <w:num w:numId="10">
    <w:abstractNumId w:val="2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3"/>
  </w:num>
  <w:num w:numId="20">
    <w:abstractNumId w:val="9"/>
  </w:num>
  <w:num w:numId="21">
    <w:abstractNumId w:val="13"/>
  </w:num>
  <w:num w:numId="22">
    <w:abstractNumId w:val="10"/>
  </w:num>
  <w:num w:numId="23">
    <w:abstractNumId w:val="15"/>
  </w:num>
  <w:num w:numId="24">
    <w:abstractNumId w:val="16"/>
  </w:num>
  <w:num w:numId="25">
    <w:abstractNumId w:val="4"/>
  </w:num>
  <w:num w:numId="26">
    <w:abstractNumId w:val="2"/>
  </w:num>
  <w:num w:numId="27">
    <w:abstractNumId w:val="8"/>
  </w:num>
  <w:num w:numId="28">
    <w:abstractNumId w:val="0"/>
  </w:num>
  <w:num w:numId="29">
    <w:abstractNumId w:val="12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9F2"/>
    <w:rsid w:val="00311B08"/>
    <w:rsid w:val="004663F4"/>
    <w:rsid w:val="00547557"/>
    <w:rsid w:val="006520EE"/>
    <w:rsid w:val="007459F2"/>
    <w:rsid w:val="00952E33"/>
    <w:rsid w:val="00A07C23"/>
    <w:rsid w:val="00C40E9E"/>
    <w:rsid w:val="00E9068A"/>
    <w:rsid w:val="00F1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459F2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459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459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459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459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59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45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7459F2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459F2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7459F2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7459F2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459F2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459F2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459F2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459F2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459F2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459F2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459F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459F2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459F2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459F2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459F2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459F2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459F2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459F2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459F2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459F2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459F2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459F2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459F2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459F2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459F2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459F2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459F2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459F2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459F2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459F2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459F2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459F2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459F2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459F2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459F2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459F2"/>
    <w:rPr>
      <w:color w:val="333399"/>
    </w:rPr>
  </w:style>
  <w:style w:type="table" w:customStyle="1" w:styleId="ppTableGrid">
    <w:name w:val="pp Table Grid"/>
    <w:basedOn w:val="ppTableList"/>
    <w:rsid w:val="007459F2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459F2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459F2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459F2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459F2"/>
  </w:style>
  <w:style w:type="table" w:styleId="TableGrid">
    <w:name w:val="Table Grid"/>
    <w:basedOn w:val="TableNormal"/>
    <w:rsid w:val="007459F2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459F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59F2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459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9F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459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59F2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459F2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459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9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45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9F2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459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459F2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459F2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459F2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459F2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459F2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459F2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459F2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459F2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459F2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459F2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459F2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459F2"/>
  </w:style>
  <w:style w:type="character" w:customStyle="1" w:styleId="BodyTextChar">
    <w:name w:val="Body Text Char"/>
    <w:basedOn w:val="DefaultParagraphFont"/>
    <w:link w:val="BodyText"/>
    <w:semiHidden/>
    <w:rsid w:val="007459F2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459F2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459F2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459F2"/>
    <w:pPr>
      <w:ind w:left="2580"/>
    </w:pPr>
  </w:style>
  <w:style w:type="character" w:styleId="Hyperlink">
    <w:name w:val="Hyperlink"/>
    <w:basedOn w:val="DefaultParagraphFont"/>
    <w:uiPriority w:val="99"/>
    <w:semiHidden/>
    <w:unhideWhenUsed/>
    <w:rsid w:val="007459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5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post-info">
    <w:name w:val="post-info"/>
    <w:basedOn w:val="Normal"/>
    <w:rsid w:val="00745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459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E9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459F2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459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459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459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459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59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45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7459F2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459F2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7459F2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7459F2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459F2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459F2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459F2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459F2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459F2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459F2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459F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459F2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459F2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459F2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459F2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459F2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459F2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459F2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459F2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459F2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459F2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459F2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459F2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459F2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459F2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459F2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459F2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459F2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459F2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459F2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459F2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459F2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459F2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459F2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459F2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459F2"/>
    <w:rPr>
      <w:color w:val="333399"/>
    </w:rPr>
  </w:style>
  <w:style w:type="table" w:customStyle="1" w:styleId="ppTableGrid">
    <w:name w:val="pp Table Grid"/>
    <w:basedOn w:val="ppTableList"/>
    <w:rsid w:val="007459F2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459F2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459F2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459F2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459F2"/>
  </w:style>
  <w:style w:type="table" w:styleId="TableGrid">
    <w:name w:val="Table Grid"/>
    <w:basedOn w:val="TableNormal"/>
    <w:rsid w:val="007459F2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459F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59F2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459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9F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459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59F2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459F2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459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9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459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9F2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459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459F2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459F2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459F2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459F2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459F2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459F2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459F2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459F2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459F2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459F2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459F2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459F2"/>
  </w:style>
  <w:style w:type="character" w:customStyle="1" w:styleId="BodyTextChar">
    <w:name w:val="Body Text Char"/>
    <w:basedOn w:val="DefaultParagraphFont"/>
    <w:link w:val="BodyText"/>
    <w:semiHidden/>
    <w:rsid w:val="007459F2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459F2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459F2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459F2"/>
    <w:pPr>
      <w:ind w:left="2580"/>
    </w:pPr>
  </w:style>
  <w:style w:type="character" w:styleId="Hyperlink">
    <w:name w:val="Hyperlink"/>
    <w:basedOn w:val="DefaultParagraphFont"/>
    <w:uiPriority w:val="99"/>
    <w:semiHidden/>
    <w:unhideWhenUsed/>
    <w:rsid w:val="007459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5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post-info">
    <w:name w:val="post-info"/>
    <w:basedOn w:val="Normal"/>
    <w:rsid w:val="00745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459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1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8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86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94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5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18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9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88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9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28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94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7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6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9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1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3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1473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forefront/cc514240" TargetMode="External"/><Relationship Id="rId13" Type="http://schemas.openxmlformats.org/officeDocument/2006/relationships/image" Target="media/image3.png"/><Relationship Id="rId18" Type="http://schemas.openxmlformats.org/officeDocument/2006/relationships/image" Target="file:///C:\Users\andygon\Desktop\TestArticle\Articles\HXS\TA_Soluciones%20de%20Servidores\Instalando%20Forefront%20Security\5.png" TargetMode="External"/><Relationship Id="rId26" Type="http://schemas.openxmlformats.org/officeDocument/2006/relationships/image" Target="file:///C:\Users\andygon\Desktop\TestArticle\Articles\HXS\TA_Soluciones%20de%20Servidores\Instalando%20Forefront%20Security\9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glossaryDocument" Target="glossary/document.xml"/><Relationship Id="rId7" Type="http://schemas.openxmlformats.org/officeDocument/2006/relationships/hyperlink" Target="http://agalvanff.wordpress.com/author/agalvanked/" TargetMode="External"/><Relationship Id="rId12" Type="http://schemas.openxmlformats.org/officeDocument/2006/relationships/image" Target="file:///C:\Users\andygon\Desktop\TestArticle\Articles\HXS\TA_Soluciones%20de%20Servidores\Instalando%20Forefront%20Security\2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file:///C:\Users\andygon\Desktop\TestArticle\Articles\HXS\TA_Soluciones%20de%20Servidores\Instalando%20Forefront%20Security\4.png" TargetMode="External"/><Relationship Id="rId20" Type="http://schemas.openxmlformats.org/officeDocument/2006/relationships/image" Target="file:///C:\Users\andygon\Desktop\TestArticle\Articles\HXS\TA_Soluciones%20de%20Servidores\Instalando%20Forefront%20Security\6.png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file:///C:\Users\andygon\Desktop\TestArticle\Articles\HXS\TA_Soluciones%20de%20Servidores\Instalando%20Forefront%20Security\8.png" TargetMode="External"/><Relationship Id="rId32" Type="http://schemas.openxmlformats.org/officeDocument/2006/relationships/image" Target="file:///C:\Users\andygon\Desktop\TestArticle\Articles\HXS\TA_Soluciones%20de%20Servidores\Instalando%20Forefront%20Security\12.p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file:///C:\Users\andygon\Desktop\TestArticle\Articles\HXS\TA_Soluciones%20de%20Servidores\Instalando%20Forefront%20Security\10.png" TargetMode="External"/><Relationship Id="rId10" Type="http://schemas.openxmlformats.org/officeDocument/2006/relationships/image" Target="file:///C:\Users\andygon\Desktop\TestArticle\Articles\HXS\TA_Soluciones%20de%20Servidores\Instalando%20Forefront%20Security\1.pn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file:///C:\Users\andygon\Desktop\TestArticle\Articles\HXS\TA_Soluciones%20de%20Servidores\Instalando%20Forefront%20Security\3.png" TargetMode="External"/><Relationship Id="rId22" Type="http://schemas.openxmlformats.org/officeDocument/2006/relationships/image" Target="file:///C:\Users\andygon\Desktop\TestArticle\Articles\HXS\TA_Soluciones%20de%20Servidores\Instalando%20Forefront%20Security\7.png" TargetMode="External"/><Relationship Id="rId27" Type="http://schemas.openxmlformats.org/officeDocument/2006/relationships/image" Target="media/image10.png"/><Relationship Id="rId30" Type="http://schemas.openxmlformats.org/officeDocument/2006/relationships/image" Target="file:///C:\Users\andygon\Desktop\TestArticle\Articles\HXS\TA_Soluciones%20de%20Servidores\Instalando%20Forefront%20Security\11.png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E92CDBECE943FAA5B77B976A3D6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AEF2C-C862-4408-A751-3F421F92CB47}"/>
      </w:docPartPr>
      <w:docPartBody>
        <w:p w:rsidR="00700239" w:rsidRDefault="00CB5869" w:rsidP="00CB5869">
          <w:pPr>
            <w:pStyle w:val="70E92CDBECE943FAA5B77B976A3D6AAF"/>
          </w:pPr>
          <w:r w:rsidRPr="00767BF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869"/>
    <w:rsid w:val="00555437"/>
    <w:rsid w:val="00700239"/>
    <w:rsid w:val="008D483C"/>
    <w:rsid w:val="00A8061E"/>
    <w:rsid w:val="00CB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5869"/>
    <w:rPr>
      <w:color w:val="808080"/>
    </w:rPr>
  </w:style>
  <w:style w:type="paragraph" w:customStyle="1" w:styleId="70E92CDBECE943FAA5B77B976A3D6AAF">
    <w:name w:val="70E92CDBECE943FAA5B77B976A3D6AAF"/>
    <w:rsid w:val="00CB58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5869"/>
    <w:rPr>
      <w:color w:val="808080"/>
    </w:rPr>
  </w:style>
  <w:style w:type="paragraph" w:customStyle="1" w:styleId="70E92CDBECE943FAA5B77B976A3D6AAF">
    <w:name w:val="70E92CDBECE943FAA5B77B976A3D6AAF"/>
    <w:rsid w:val="00CB58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4 7 a a 3 1 e f - 8 e 5 3 - 4 3 5 c - 8 c e 6 - 5 2 7 1 7 4 c 4 c 9 5 1 "   t i t l e = " I n s t a l a n d o   F o r e f r o n t   S e c u r i t y   f o r   O f f i c e   C o m m u n i c a t i o n s   S e r v e r "   s t y l e = " T o p i c " / >  
 < / t o c > 
</file>

<file path=customXml/itemProps1.xml><?xml version="1.0" encoding="utf-8"?>
<ds:datastoreItem xmlns:ds="http://schemas.openxmlformats.org/officeDocument/2006/customXml" ds:itemID="{C3DD75AC-92B0-44CD-B520-9FECDD73D33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13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Gonzalez</dc:creator>
  <cp:lastModifiedBy>Andy Gonzalez</cp:lastModifiedBy>
  <cp:revision>7</cp:revision>
  <dcterms:created xsi:type="dcterms:W3CDTF">2012-07-27T18:05:00Z</dcterms:created>
  <dcterms:modified xsi:type="dcterms:W3CDTF">2012-08-08T14:19:00Z</dcterms:modified>
</cp:coreProperties>
</file>