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Style w:val="hps"/>
          <w:rFonts w:ascii="Arial" w:hAnsi="Arial" w:cs="Arial"/>
          <w:color w:val="222222"/>
          <w:lang w:val="es-ES"/>
        </w:rPr>
        <w:alias w:val="Topic"/>
        <w:tag w:val="dccbcbda-8678-4c4c-ae50-2f2a21d80e99"/>
        <w:id w:val="2130430746"/>
        <w:placeholder>
          <w:docPart w:val="DefaultPlaceholder_1081868574"/>
        </w:placeholder>
        <w:text/>
      </w:sdtPr>
      <w:sdtEndPr>
        <w:rPr>
          <w:rStyle w:val="hps"/>
        </w:rPr>
      </w:sdtEndPr>
      <w:sdtContent>
        <w:p w:rsidR="00786993" w:rsidRDefault="00786993" w:rsidP="00CC2C73">
          <w:pPr>
            <w:pStyle w:val="ppTopic"/>
            <w:rPr>
              <w:rStyle w:val="hps"/>
              <w:rFonts w:ascii="Arial" w:hAnsi="Arial" w:cs="Arial"/>
              <w:color w:val="222222"/>
              <w:lang w:val="es-ES"/>
            </w:rPr>
          </w:pPr>
          <w:r w:rsidRPr="00CC2C73">
            <w:rPr>
              <w:rStyle w:val="hps"/>
              <w:rFonts w:ascii="Arial" w:hAnsi="Arial" w:cs="Arial"/>
              <w:color w:val="222222"/>
              <w:lang w:val="es-ES"/>
            </w:rPr>
            <w:t>¿Qué hay de nuevo en Windows Server 2012 R2? - Escenarios de extremo a extremo a través de productos</w:t>
          </w:r>
        </w:p>
      </w:sdtContent>
    </w:sdt>
    <w:p w:rsidR="00CC2C73" w:rsidRPr="00404B71" w:rsidRDefault="00B273C1" w:rsidP="001C1290">
      <w:pPr>
        <w:pStyle w:val="ppBodyText"/>
        <w:rPr>
          <w:lang w:val="es-ES"/>
        </w:rPr>
      </w:pPr>
      <w:r w:rsidRPr="001C1290">
        <w:rPr>
          <w:lang w:val="es-ES"/>
        </w:rPr>
        <w:t xml:space="preserve">Por </w:t>
      </w:r>
      <w:hyperlink r:id="rId6" w:history="1">
        <w:r w:rsidR="00CC2C73" w:rsidRPr="00845715">
          <w:rPr>
            <w:rStyle w:val="Hyperlink"/>
            <w:rFonts w:ascii="Segoe UI" w:hAnsi="Segoe UI" w:cs="Segoe UI"/>
            <w:b/>
            <w:lang w:val="es-ES"/>
          </w:rPr>
          <w:t>Windows Server Blog</w:t>
        </w:r>
      </w:hyperlink>
    </w:p>
    <w:p w:rsidR="00845715" w:rsidRDefault="00845715" w:rsidP="001C1290">
      <w:pPr>
        <w:pStyle w:val="ppBodyText"/>
        <w:rPr>
          <w:rFonts w:ascii="Arial" w:hAnsi="Arial" w:cs="Arial"/>
          <w:color w:val="222222"/>
          <w:lang w:val="es-ES"/>
        </w:rPr>
      </w:pPr>
    </w:p>
    <w:p w:rsidR="002508F0" w:rsidRDefault="00832B41" w:rsidP="001C1290">
      <w:pPr>
        <w:pStyle w:val="ppBodyText"/>
        <w:rPr>
          <w:lang w:val="es-ES"/>
        </w:rPr>
      </w:pPr>
      <w:r>
        <w:rPr>
          <w:lang w:val="es-ES"/>
        </w:rPr>
        <w:t>Aunque las capacidades de TI centrada en las personas son grandes en los dispositivos de Windows, estas capacidades no se limitan a los dispositivos de Windows. También hemos puesto un montón de trabajo en la habilitación del soporte de primera clase para los dispositivos heterogéneos en nuestra gente Centric capacidades de TI. La ubicación de usuarios en el centro de lo que hacemos incluye habilitar una amplia gama de dispositivos. Active Directory es un servicio básico que permite esto y otros escenarios.</w:t>
      </w:r>
      <w:r>
        <w:rPr>
          <w:lang w:val="es-ES"/>
        </w:rPr>
        <w:br/>
      </w:r>
      <w:r>
        <w:rPr>
          <w:lang w:val="es-ES"/>
        </w:rPr>
        <w:br/>
        <w:t>Esta semana, Microsoft VP Brad Anderson analiza algunos ejemplos de escenarios de cliente de extremo a extremo holísticas que son el resultado de la colaboraci</w:t>
      </w:r>
      <w:r w:rsidR="00CC2C73">
        <w:rPr>
          <w:lang w:val="es-ES"/>
        </w:rPr>
        <w:t>ón entre empresas en el blog "</w:t>
      </w:r>
      <w:r>
        <w:rPr>
          <w:lang w:val="es-ES"/>
        </w:rPr>
        <w:t>Qué hay de nuevo en el 2012 R2: Gente Centric en acción - End - to- Escenarios de extremo a través de los productos</w:t>
      </w:r>
      <w:proofErr w:type="gramStart"/>
      <w:r w:rsidR="00CC2C73">
        <w:rPr>
          <w:lang w:val="es-ES"/>
        </w:rPr>
        <w:t>?</w:t>
      </w:r>
      <w:proofErr w:type="gramEnd"/>
      <w:r w:rsidR="00CC2C73">
        <w:rPr>
          <w:lang w:val="es-ES"/>
        </w:rPr>
        <w:t>”</w:t>
      </w:r>
      <w:r>
        <w:rPr>
          <w:lang w:val="es-ES"/>
        </w:rPr>
        <w:t>. En concreto, se analiza:</w:t>
      </w:r>
    </w:p>
    <w:p w:rsidR="00404B71" w:rsidRDefault="00404B71" w:rsidP="00404B71">
      <w:pPr>
        <w:pStyle w:val="ppBodyText"/>
        <w:rPr>
          <w:lang w:val="es-ES"/>
        </w:rPr>
      </w:pPr>
    </w:p>
    <w:p w:rsidR="00404B71" w:rsidRDefault="002508F0" w:rsidP="00404B71">
      <w:pPr>
        <w:pStyle w:val="ppNumberList"/>
        <w:numPr>
          <w:ilvl w:val="0"/>
          <w:numId w:val="21"/>
        </w:numPr>
        <w:rPr>
          <w:lang w:val="es-ES"/>
        </w:rPr>
      </w:pPr>
      <w:r>
        <w:rPr>
          <w:lang w:val="es-ES"/>
        </w:rPr>
        <w:t>Ofrecer</w:t>
      </w:r>
      <w:r w:rsidR="00832B41">
        <w:rPr>
          <w:lang w:val="es-ES"/>
        </w:rPr>
        <w:t xml:space="preserve"> los usuarios acceso seguro a sus archivos </w:t>
      </w:r>
      <w:r w:rsidR="00404B71">
        <w:rPr>
          <w:lang w:val="es-ES"/>
        </w:rPr>
        <w:t>en sus dispositivos personales.</w:t>
      </w:r>
    </w:p>
    <w:p w:rsidR="00404B71" w:rsidRDefault="002508F0" w:rsidP="00404B71">
      <w:pPr>
        <w:pStyle w:val="ppNumberList"/>
        <w:numPr>
          <w:ilvl w:val="0"/>
          <w:numId w:val="21"/>
        </w:numPr>
        <w:rPr>
          <w:lang w:val="es-ES"/>
        </w:rPr>
      </w:pPr>
      <w:r>
        <w:rPr>
          <w:lang w:val="es-ES"/>
        </w:rPr>
        <w:t>Permitir</w:t>
      </w:r>
      <w:r w:rsidR="00832B41">
        <w:rPr>
          <w:lang w:val="es-ES"/>
        </w:rPr>
        <w:t xml:space="preserve"> a los usuarios la prestación de sus dispositivos iOS para el trabajo al mismo tiempo a los profesionales de TI para restringir el acce</w:t>
      </w:r>
      <w:r w:rsidR="00404B71">
        <w:rPr>
          <w:lang w:val="es-ES"/>
        </w:rPr>
        <w:t>so a los recursos corporativos.</w:t>
      </w:r>
    </w:p>
    <w:p w:rsidR="00404B71" w:rsidRDefault="002508F0" w:rsidP="00404B71">
      <w:pPr>
        <w:pStyle w:val="ppNumberList"/>
        <w:numPr>
          <w:ilvl w:val="0"/>
          <w:numId w:val="21"/>
        </w:numPr>
        <w:rPr>
          <w:lang w:val="es-ES"/>
        </w:rPr>
      </w:pPr>
      <w:r>
        <w:rPr>
          <w:lang w:val="es-ES"/>
        </w:rPr>
        <w:t xml:space="preserve">Permitir a los </w:t>
      </w:r>
      <w:r w:rsidR="00832B41">
        <w:rPr>
          <w:lang w:val="es-ES"/>
        </w:rPr>
        <w:t>profesionales de TI ofrecer funcionalidad VPN para dispositivos corporativos y personales. Esto incluye tanto Microsoft como tercera VPNs partido, clientes y gateways - y también cubre próximo soporte para esto en Windows RT.</w:t>
      </w:r>
    </w:p>
    <w:p w:rsidR="00404B71" w:rsidRDefault="00404B71" w:rsidP="00404B71">
      <w:pPr>
        <w:pStyle w:val="ppListEnd"/>
        <w:rPr>
          <w:lang w:val="es-ES"/>
        </w:rPr>
      </w:pPr>
    </w:p>
    <w:p w:rsidR="00404B71" w:rsidRDefault="00832B41" w:rsidP="00404B71">
      <w:pPr>
        <w:pStyle w:val="ppBodyText"/>
        <w:rPr>
          <w:lang w:val="es-ES"/>
        </w:rPr>
      </w:pPr>
      <w:r>
        <w:rPr>
          <w:lang w:val="es-ES"/>
        </w:rPr>
        <w:br/>
        <w:t xml:space="preserve">Cada uno de estos tres ejemplos se </w:t>
      </w:r>
      <w:proofErr w:type="gramStart"/>
      <w:r>
        <w:rPr>
          <w:lang w:val="es-ES"/>
        </w:rPr>
        <w:t>combinan</w:t>
      </w:r>
      <w:proofErr w:type="gramEnd"/>
      <w:r>
        <w:rPr>
          <w:lang w:val="es-ES"/>
        </w:rPr>
        <w:t xml:space="preserve"> y maximizan las capacidades de todo Windows, Windows Server, System Center y Windows Intune.</w:t>
      </w:r>
      <w:r>
        <w:rPr>
          <w:lang w:val="es-ES"/>
        </w:rPr>
        <w:br/>
      </w:r>
      <w:r>
        <w:rPr>
          <w:lang w:val="es-ES"/>
        </w:rPr>
        <w:br/>
        <w:t xml:space="preserve">Este es un tiempo relativamente largo y </w:t>
      </w:r>
      <w:r w:rsidR="00786993">
        <w:rPr>
          <w:lang w:val="es-ES"/>
        </w:rPr>
        <w:t xml:space="preserve">la </w:t>
      </w:r>
      <w:r>
        <w:rPr>
          <w:lang w:val="es-ES"/>
        </w:rPr>
        <w:t xml:space="preserve">técnica entrada en el blog con una gran cantidad de ejemplos de capturas de pantalla. Quédate con él, hay una gran cantidad de información en el artículo. Para aquellos de ustedes que no han descargado el R2 </w:t>
      </w:r>
      <w:r w:rsidRPr="00786993">
        <w:rPr>
          <w:u w:val="single"/>
          <w:lang w:val="es-ES"/>
        </w:rPr>
        <w:t>Ver ola de productos</w:t>
      </w:r>
      <w:r>
        <w:rPr>
          <w:lang w:val="es-ES"/>
        </w:rPr>
        <w:t>, esta será una buena manera de conseguir un poco aclimatarse a las nuevas técnicas y los nuevos dispositivos de apoyo.</w:t>
      </w:r>
      <w:r>
        <w:rPr>
          <w:lang w:val="es-ES"/>
        </w:rPr>
        <w:br/>
      </w:r>
      <w:r>
        <w:rPr>
          <w:lang w:val="es-ES"/>
        </w:rPr>
        <w:lastRenderedPageBreak/>
        <w:br/>
        <w:t xml:space="preserve">Y para aquellos de ustedes interesados ​​en la descarga de algunos de los productos y </w:t>
      </w:r>
      <w:r w:rsidR="00786993">
        <w:rPr>
          <w:lang w:val="es-ES"/>
        </w:rPr>
        <w:t>probarlos,</w:t>
      </w:r>
      <w:r>
        <w:rPr>
          <w:lang w:val="es-ES"/>
        </w:rPr>
        <w:t xml:space="preserve"> aquí hay </w:t>
      </w:r>
      <w:r w:rsidR="00786993">
        <w:rPr>
          <w:lang w:val="es-ES"/>
        </w:rPr>
        <w:t>algunos recursos para ayudarle</w:t>
      </w:r>
      <w:r>
        <w:rPr>
          <w:lang w:val="es-ES"/>
        </w:rPr>
        <w:t>:</w:t>
      </w:r>
    </w:p>
    <w:p w:rsidR="00A92A22" w:rsidRDefault="00832B41" w:rsidP="00A92A22">
      <w:pPr>
        <w:pStyle w:val="ppBulletList"/>
        <w:ind w:left="397" w:firstLine="0"/>
        <w:rPr>
          <w:lang w:val="es-ES"/>
        </w:rPr>
      </w:pPr>
      <w:r>
        <w:rPr>
          <w:lang w:val="es-ES"/>
        </w:rPr>
        <w:t xml:space="preserve">Windows Server </w:t>
      </w:r>
      <w:r w:rsidR="00A92A22">
        <w:rPr>
          <w:lang w:val="es-ES"/>
        </w:rPr>
        <w:t xml:space="preserve">2012 R2 Vista previa </w:t>
      </w:r>
      <w:proofErr w:type="spellStart"/>
      <w:r w:rsidR="00A92A22">
        <w:rPr>
          <w:lang w:val="es-ES"/>
        </w:rPr>
        <w:t>descarga</w:t>
      </w:r>
    </w:p>
    <w:p w:rsidR="00A92A22" w:rsidRPr="00A92A22" w:rsidRDefault="00832B41" w:rsidP="00A92A22">
      <w:pPr>
        <w:pStyle w:val="ppBulletList"/>
        <w:ind w:left="397" w:firstLine="0"/>
        <w:rPr>
          <w:lang w:val="es-ES"/>
        </w:rPr>
      </w:pPr>
      <w:r w:rsidRPr="00A92A22">
        <w:rPr>
          <w:lang w:val="es-ES"/>
        </w:rPr>
        <w:t>System</w:t>
      </w:r>
      <w:proofErr w:type="spellEnd"/>
      <w:r w:rsidRPr="00A92A22">
        <w:rPr>
          <w:lang w:val="es-ES"/>
        </w:rPr>
        <w:t xml:space="preserve"> Center </w:t>
      </w:r>
      <w:r w:rsidR="00A92A22" w:rsidRPr="00A92A22">
        <w:rPr>
          <w:lang w:val="es-ES"/>
        </w:rPr>
        <w:t>2012 R2 Vista previa descarga</w:t>
      </w:r>
    </w:p>
    <w:p w:rsidR="00404B71" w:rsidRPr="00A92A22" w:rsidRDefault="00832B41" w:rsidP="00A92A22">
      <w:pPr>
        <w:pStyle w:val="ppBulletList"/>
        <w:ind w:left="397" w:firstLine="0"/>
      </w:pPr>
      <w:bookmarkStart w:id="0" w:name="_GoBack"/>
      <w:bookmarkEnd w:id="0"/>
      <w:r w:rsidRPr="00A92A22">
        <w:t xml:space="preserve">SQL Server 2014 Community Technology Preview 1 (CTP1) </w:t>
      </w:r>
      <w:proofErr w:type="spellStart"/>
      <w:r w:rsidRPr="00A92A22">
        <w:t>descargar</w:t>
      </w:r>
      <w:proofErr w:type="spellEnd"/>
    </w:p>
    <w:p w:rsidR="00404B71" w:rsidRPr="00A92A22" w:rsidRDefault="00404B71" w:rsidP="00404B71">
      <w:pPr>
        <w:pStyle w:val="ppListEnd"/>
      </w:pPr>
    </w:p>
    <w:p w:rsidR="00404B71" w:rsidRPr="00A92A22" w:rsidRDefault="00404B71" w:rsidP="00404B71">
      <w:pPr>
        <w:pStyle w:val="ppBodyTextIndent"/>
      </w:pPr>
    </w:p>
    <w:p w:rsidR="00991CF8" w:rsidRPr="00832B41" w:rsidRDefault="00832B41" w:rsidP="00404B71">
      <w:pPr>
        <w:pStyle w:val="ppBodyTextIndent"/>
        <w:ind w:left="0"/>
        <w:rPr>
          <w:lang w:val="es-CO"/>
        </w:rPr>
      </w:pPr>
      <w:r>
        <w:rPr>
          <w:lang w:val="es-ES"/>
        </w:rPr>
        <w:t xml:space="preserve">Como </w:t>
      </w:r>
      <w:r w:rsidR="00404B71">
        <w:rPr>
          <w:lang w:val="es-ES"/>
        </w:rPr>
        <w:t>siempre,</w:t>
      </w:r>
      <w:r>
        <w:rPr>
          <w:lang w:val="es-ES"/>
        </w:rPr>
        <w:t xml:space="preserve"> síganos en Twitter a través de @ </w:t>
      </w:r>
      <w:proofErr w:type="spellStart"/>
      <w:r w:rsidR="00404B71">
        <w:rPr>
          <w:lang w:val="es-ES"/>
        </w:rPr>
        <w:t>WindowsServer</w:t>
      </w:r>
      <w:proofErr w:type="spellEnd"/>
      <w:r w:rsidR="00404B71">
        <w:rPr>
          <w:lang w:val="es-ES"/>
        </w:rPr>
        <w:t>.</w:t>
      </w:r>
    </w:p>
    <w:sectPr w:rsidR="00991CF8" w:rsidRPr="00832B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lvlText w:val=""/>
      <w:lvlJc w:val="left"/>
      <w:pPr>
        <w:tabs>
          <w:tab w:val="num" w:pos="1037"/>
        </w:tabs>
        <w:ind w:left="1037" w:hanging="360"/>
      </w:pPr>
      <w:rPr>
        <w:rFonts w:ascii="Symbol" w:hAnsi="Symbol" w:hint="default"/>
        <w:color w:val="auto"/>
      </w:rPr>
    </w:lvl>
    <w:lvl w:ilvl="2">
      <w:start w:val="1"/>
      <w:numFmt w:val="bullet"/>
      <w:lvlText w:val="◦"/>
      <w:lvlJc w:val="left"/>
      <w:pPr>
        <w:tabs>
          <w:tab w:val="num" w:pos="1757"/>
        </w:tabs>
        <w:ind w:left="1757" w:hanging="360"/>
      </w:pPr>
      <w:rPr>
        <w:rFonts w:ascii="Verdana" w:hAnsi="Verdana" w:hint="default"/>
      </w:rPr>
    </w:lvl>
    <w:lvl w:ilvl="3">
      <w:start w:val="1"/>
      <w:numFmt w:val="bullet"/>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3">
    <w:nsid w:val="2FD12AC7"/>
    <w:multiLevelType w:val="hybridMultilevel"/>
    <w:tmpl w:val="D26648E6"/>
    <w:lvl w:ilvl="0" w:tplc="3B7EBC5A">
      <w:start w:val="1"/>
      <w:numFmt w:val="decimal"/>
      <w:lvlText w:val="%1."/>
      <w:lvlJc w:val="left"/>
      <w:pPr>
        <w:ind w:left="1114" w:hanging="360"/>
      </w:pPr>
      <w:rPr>
        <w:rFonts w:hint="default"/>
      </w:rPr>
    </w:lvl>
    <w:lvl w:ilvl="1" w:tplc="FFCE2E18">
      <w:numFmt w:val="bullet"/>
      <w:lvlText w:val="•"/>
      <w:lvlJc w:val="left"/>
      <w:pPr>
        <w:ind w:left="1834" w:hanging="360"/>
      </w:pPr>
      <w:rPr>
        <w:rFonts w:ascii="Calibri" w:eastAsiaTheme="minorEastAsia" w:hAnsi="Calibri" w:cstheme="minorBidi" w:hint="default"/>
      </w:rPr>
    </w:lvl>
    <w:lvl w:ilvl="2" w:tplc="0409001B" w:tentative="1">
      <w:start w:val="1"/>
      <w:numFmt w:val="lowerRoman"/>
      <w:lvlText w:val="%3."/>
      <w:lvlJc w:val="right"/>
      <w:pPr>
        <w:ind w:left="2554" w:hanging="180"/>
      </w:pPr>
    </w:lvl>
    <w:lvl w:ilvl="3" w:tplc="0409000F" w:tentative="1">
      <w:start w:val="1"/>
      <w:numFmt w:val="decimal"/>
      <w:lvlText w:val="%4."/>
      <w:lvlJc w:val="left"/>
      <w:pPr>
        <w:ind w:left="3274" w:hanging="360"/>
      </w:pPr>
    </w:lvl>
    <w:lvl w:ilvl="4" w:tplc="04090019" w:tentative="1">
      <w:start w:val="1"/>
      <w:numFmt w:val="lowerLetter"/>
      <w:lvlText w:val="%5."/>
      <w:lvlJc w:val="left"/>
      <w:pPr>
        <w:ind w:left="3994" w:hanging="360"/>
      </w:pPr>
    </w:lvl>
    <w:lvl w:ilvl="5" w:tplc="0409001B" w:tentative="1">
      <w:start w:val="1"/>
      <w:numFmt w:val="lowerRoman"/>
      <w:lvlText w:val="%6."/>
      <w:lvlJc w:val="right"/>
      <w:pPr>
        <w:ind w:left="4714" w:hanging="180"/>
      </w:pPr>
    </w:lvl>
    <w:lvl w:ilvl="6" w:tplc="0409000F" w:tentative="1">
      <w:start w:val="1"/>
      <w:numFmt w:val="decimal"/>
      <w:lvlText w:val="%7."/>
      <w:lvlJc w:val="left"/>
      <w:pPr>
        <w:ind w:left="5434" w:hanging="360"/>
      </w:pPr>
    </w:lvl>
    <w:lvl w:ilvl="7" w:tplc="04090019" w:tentative="1">
      <w:start w:val="1"/>
      <w:numFmt w:val="lowerLetter"/>
      <w:lvlText w:val="%8."/>
      <w:lvlJc w:val="left"/>
      <w:pPr>
        <w:ind w:left="6154" w:hanging="360"/>
      </w:pPr>
    </w:lvl>
    <w:lvl w:ilvl="8" w:tplc="0409001B" w:tentative="1">
      <w:start w:val="1"/>
      <w:numFmt w:val="lowerRoman"/>
      <w:lvlText w:val="%9."/>
      <w:lvlJc w:val="right"/>
      <w:pPr>
        <w:ind w:left="6874" w:hanging="180"/>
      </w:pPr>
    </w:lvl>
  </w:abstractNum>
  <w:abstractNum w:abstractNumId="4">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5">
    <w:nsid w:val="3BDF086C"/>
    <w:multiLevelType w:val="hybridMultilevel"/>
    <w:tmpl w:val="306C0596"/>
    <w:lvl w:ilvl="0" w:tplc="9E884784">
      <w:start w:val="1"/>
      <w:numFmt w:val="bullet"/>
      <w:pStyle w:val="ppNote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nsid w:val="4F7740E6"/>
    <w:multiLevelType w:val="multilevel"/>
    <w:tmpl w:val="3AFC219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7">
    <w:nsid w:val="57937A46"/>
    <w:multiLevelType w:val="hybridMultilevel"/>
    <w:tmpl w:val="1E94638A"/>
    <w:lvl w:ilvl="0" w:tplc="E4A40D04">
      <w:start w:val="1"/>
      <w:numFmt w:val="bullet"/>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8">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9">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1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1">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2">
    <w:nsid w:val="7E5E1DBD"/>
    <w:multiLevelType w:val="hybridMultilevel"/>
    <w:tmpl w:val="17AC9092"/>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13">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4">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7"/>
  </w:num>
  <w:num w:numId="2">
    <w:abstractNumId w:val="9"/>
  </w:num>
  <w:num w:numId="3">
    <w:abstractNumId w:val="0"/>
  </w:num>
  <w:num w:numId="4">
    <w:abstractNumId w:val="14"/>
  </w:num>
  <w:num w:numId="5">
    <w:abstractNumId w:val="8"/>
  </w:num>
  <w:num w:numId="6">
    <w:abstractNumId w:val="10"/>
  </w:num>
  <w:num w:numId="7">
    <w:abstractNumId w:val="4"/>
  </w:num>
  <w:num w:numId="8">
    <w:abstractNumId w:val="13"/>
  </w:num>
  <w:num w:numId="9">
    <w:abstractNumId w:val="2"/>
  </w:num>
  <w:num w:numId="10">
    <w:abstractNumId w:val="11"/>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1"/>
  </w:num>
  <w:num w:numId="20">
    <w:abstractNumId w:val="5"/>
  </w:num>
  <w:num w:numId="21">
    <w:abstractNumId w:val="3"/>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B41"/>
    <w:rsid w:val="001C1290"/>
    <w:rsid w:val="002508F0"/>
    <w:rsid w:val="00404B71"/>
    <w:rsid w:val="00420B98"/>
    <w:rsid w:val="00633EAC"/>
    <w:rsid w:val="00786993"/>
    <w:rsid w:val="00832B41"/>
    <w:rsid w:val="00845715"/>
    <w:rsid w:val="009D30F2"/>
    <w:rsid w:val="00A92A22"/>
    <w:rsid w:val="00B273C1"/>
    <w:rsid w:val="00CC2C73"/>
    <w:rsid w:val="00F85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50AAD7-4948-4484-B060-D25DEEE26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CC2C73"/>
    <w:pPr>
      <w:spacing w:after="120" w:line="276" w:lineRule="auto"/>
    </w:pPr>
    <w:rPr>
      <w:rFonts w:eastAsiaTheme="minorEastAsia"/>
      <w:lang w:bidi="en-US"/>
    </w:rPr>
  </w:style>
  <w:style w:type="paragraph" w:styleId="Heading1">
    <w:name w:val="heading 1"/>
    <w:basedOn w:val="Normal"/>
    <w:next w:val="ppBodyText"/>
    <w:link w:val="Heading1Char"/>
    <w:qFormat/>
    <w:rsid w:val="00CC2C73"/>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ppBodyText"/>
    <w:link w:val="Heading2Char"/>
    <w:unhideWhenUsed/>
    <w:qFormat/>
    <w:rsid w:val="00CC2C73"/>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ppBodyText"/>
    <w:link w:val="Heading3Char"/>
    <w:unhideWhenUsed/>
    <w:qFormat/>
    <w:rsid w:val="00CC2C73"/>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ppBodyText"/>
    <w:link w:val="Heading4Char"/>
    <w:unhideWhenUsed/>
    <w:qFormat/>
    <w:rsid w:val="00CC2C73"/>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786993"/>
  </w:style>
  <w:style w:type="character" w:customStyle="1" w:styleId="Heading1Char">
    <w:name w:val="Heading 1 Char"/>
    <w:basedOn w:val="DefaultParagraphFont"/>
    <w:link w:val="Heading1"/>
    <w:rsid w:val="00CC2C73"/>
    <w:rPr>
      <w:rFonts w:asciiTheme="majorHAnsi" w:eastAsiaTheme="majorEastAsia" w:hAnsiTheme="majorHAnsi" w:cstheme="majorBidi"/>
      <w:b/>
      <w:bCs/>
      <w:color w:val="2E74B5" w:themeColor="accent1" w:themeShade="BF"/>
      <w:sz w:val="28"/>
      <w:szCs w:val="28"/>
      <w:lang w:bidi="en-US"/>
    </w:rPr>
  </w:style>
  <w:style w:type="character" w:customStyle="1" w:styleId="Heading2Char">
    <w:name w:val="Heading 2 Char"/>
    <w:basedOn w:val="DefaultParagraphFont"/>
    <w:link w:val="Heading2"/>
    <w:rsid w:val="00CC2C73"/>
    <w:rPr>
      <w:rFonts w:asciiTheme="majorHAnsi" w:eastAsiaTheme="majorEastAsia" w:hAnsiTheme="majorHAnsi" w:cstheme="majorBidi"/>
      <w:b/>
      <w:bCs/>
      <w:color w:val="5B9BD5" w:themeColor="accent1"/>
      <w:sz w:val="26"/>
      <w:szCs w:val="26"/>
      <w:lang w:bidi="en-US"/>
    </w:rPr>
  </w:style>
  <w:style w:type="character" w:customStyle="1" w:styleId="Heading3Char">
    <w:name w:val="Heading 3 Char"/>
    <w:basedOn w:val="DefaultParagraphFont"/>
    <w:link w:val="Heading3"/>
    <w:rsid w:val="00CC2C73"/>
    <w:rPr>
      <w:rFonts w:asciiTheme="majorHAnsi" w:eastAsiaTheme="majorEastAsia" w:hAnsiTheme="majorHAnsi" w:cstheme="majorBidi"/>
      <w:b/>
      <w:bCs/>
      <w:color w:val="5B9BD5" w:themeColor="accent1"/>
      <w:lang w:bidi="en-US"/>
    </w:rPr>
  </w:style>
  <w:style w:type="character" w:customStyle="1" w:styleId="Heading4Char">
    <w:name w:val="Heading 4 Char"/>
    <w:basedOn w:val="DefaultParagraphFont"/>
    <w:link w:val="Heading4"/>
    <w:rsid w:val="00CC2C73"/>
    <w:rPr>
      <w:rFonts w:asciiTheme="majorHAnsi" w:eastAsiaTheme="majorEastAsia" w:hAnsiTheme="majorHAnsi" w:cstheme="majorBidi"/>
      <w:b/>
      <w:bCs/>
      <w:i/>
      <w:iCs/>
      <w:color w:val="5B9BD5" w:themeColor="accent1"/>
      <w:lang w:bidi="en-US"/>
    </w:rPr>
  </w:style>
  <w:style w:type="paragraph" w:customStyle="1" w:styleId="ppBodyText">
    <w:name w:val="pp Body Text"/>
    <w:qFormat/>
    <w:rsid w:val="00CC2C73"/>
    <w:pPr>
      <w:spacing w:after="120" w:line="276" w:lineRule="auto"/>
    </w:pPr>
    <w:rPr>
      <w:rFonts w:eastAsiaTheme="minorEastAsia"/>
      <w:lang w:bidi="en-US"/>
    </w:rPr>
  </w:style>
  <w:style w:type="paragraph" w:customStyle="1" w:styleId="ppBodyTextIndent">
    <w:name w:val="pp Body Text Indent"/>
    <w:basedOn w:val="ppBodyText"/>
    <w:rsid w:val="00CC2C73"/>
    <w:pPr>
      <w:numPr>
        <w:ilvl w:val="2"/>
      </w:numPr>
      <w:ind w:left="720"/>
    </w:pPr>
  </w:style>
  <w:style w:type="paragraph" w:customStyle="1" w:styleId="ppBodyTextIndent2">
    <w:name w:val="pp Body Text Indent 2"/>
    <w:basedOn w:val="ppBodyTextIndent"/>
    <w:rsid w:val="00CC2C73"/>
    <w:pPr>
      <w:numPr>
        <w:ilvl w:val="3"/>
      </w:numPr>
      <w:ind w:left="1440"/>
    </w:pPr>
  </w:style>
  <w:style w:type="paragraph" w:customStyle="1" w:styleId="ppBulletList">
    <w:name w:val="pp Bullet List"/>
    <w:basedOn w:val="ppNumberList"/>
    <w:link w:val="ppBulletListChar"/>
    <w:qFormat/>
    <w:rsid w:val="00CC2C73"/>
    <w:pPr>
      <w:numPr>
        <w:ilvl w:val="0"/>
        <w:numId w:val="0"/>
      </w:numPr>
      <w:tabs>
        <w:tab w:val="clear" w:pos="1440"/>
        <w:tab w:val="num" w:pos="1037"/>
      </w:tabs>
      <w:ind w:left="754" w:hanging="357"/>
    </w:pPr>
  </w:style>
  <w:style w:type="paragraph" w:customStyle="1" w:styleId="ppBulletListIndent">
    <w:name w:val="pp Bullet List Indent"/>
    <w:basedOn w:val="ppBulletList"/>
    <w:rsid w:val="00CC2C73"/>
    <w:pPr>
      <w:tabs>
        <w:tab w:val="clear" w:pos="1037"/>
        <w:tab w:val="num" w:pos="1757"/>
      </w:tabs>
      <w:ind w:left="1434"/>
    </w:pPr>
  </w:style>
  <w:style w:type="paragraph" w:customStyle="1" w:styleId="ppChapterNumber">
    <w:name w:val="pp Chapter Number"/>
    <w:next w:val="Normal"/>
    <w:uiPriority w:val="14"/>
    <w:rsid w:val="00CC2C7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CC2C7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CC2C73"/>
    <w:pPr>
      <w:spacing w:before="340" w:after="24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CC2C73"/>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CC2C73"/>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CC2C73"/>
    <w:pPr>
      <w:numPr>
        <w:ilvl w:val="2"/>
      </w:numPr>
      <w:ind w:left="720"/>
    </w:pPr>
  </w:style>
  <w:style w:type="paragraph" w:customStyle="1" w:styleId="ppCodeIndent2">
    <w:name w:val="pp Code Indent 2"/>
    <w:basedOn w:val="ppCodeIndent"/>
    <w:rsid w:val="00CC2C73"/>
    <w:pPr>
      <w:numPr>
        <w:ilvl w:val="3"/>
      </w:numPr>
      <w:ind w:left="1440"/>
    </w:pPr>
  </w:style>
  <w:style w:type="paragraph" w:customStyle="1" w:styleId="ppCodeLanguage">
    <w:name w:val="pp Code Language"/>
    <w:basedOn w:val="Normal"/>
    <w:next w:val="ppCode"/>
    <w:qFormat/>
    <w:rsid w:val="00CC2C73"/>
    <w:pPr>
      <w:keepNext/>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CC2C73"/>
    <w:pPr>
      <w:numPr>
        <w:ilvl w:val="2"/>
      </w:numPr>
      <w:ind w:left="720"/>
    </w:pPr>
  </w:style>
  <w:style w:type="paragraph" w:customStyle="1" w:styleId="ppCodeLanguageIndent2">
    <w:name w:val="pp Code Language Indent 2"/>
    <w:basedOn w:val="ppCodeLanguageIndent"/>
    <w:next w:val="ppCodeIndent2"/>
    <w:rsid w:val="00CC2C73"/>
    <w:pPr>
      <w:numPr>
        <w:ilvl w:val="3"/>
      </w:numPr>
      <w:ind w:left="1440"/>
    </w:pPr>
  </w:style>
  <w:style w:type="paragraph" w:customStyle="1" w:styleId="ppFigure">
    <w:name w:val="pp Figure"/>
    <w:basedOn w:val="Normal"/>
    <w:next w:val="Normal"/>
    <w:qFormat/>
    <w:rsid w:val="00CC2C73"/>
    <w:pPr>
      <w:numPr>
        <w:ilvl w:val="1"/>
        <w:numId w:val="7"/>
      </w:numPr>
      <w:spacing w:after="240"/>
      <w:ind w:left="0"/>
    </w:pPr>
  </w:style>
  <w:style w:type="paragraph" w:customStyle="1" w:styleId="ppFigureCaption">
    <w:name w:val="pp Figure Caption"/>
    <w:basedOn w:val="Normal"/>
    <w:next w:val="ppBodyText"/>
    <w:qFormat/>
    <w:rsid w:val="00CC2C73"/>
    <w:pPr>
      <w:numPr>
        <w:ilvl w:val="1"/>
        <w:numId w:val="6"/>
      </w:numPr>
      <w:ind w:left="0"/>
    </w:pPr>
    <w:rPr>
      <w:b/>
      <w:color w:val="003399"/>
    </w:rPr>
  </w:style>
  <w:style w:type="paragraph" w:customStyle="1" w:styleId="ppFigureCaptionIndent">
    <w:name w:val="pp Figure Caption Indent"/>
    <w:basedOn w:val="ppFigureCaption"/>
    <w:next w:val="ppBodyTextIndent"/>
    <w:rsid w:val="00CC2C73"/>
    <w:pPr>
      <w:numPr>
        <w:ilvl w:val="2"/>
      </w:numPr>
      <w:ind w:left="720"/>
    </w:pPr>
  </w:style>
  <w:style w:type="paragraph" w:customStyle="1" w:styleId="ppFigureCaptionIndent2">
    <w:name w:val="pp Figure Caption Indent 2"/>
    <w:basedOn w:val="ppFigureCaptionIndent"/>
    <w:next w:val="ppBodyTextIndent2"/>
    <w:rsid w:val="00CC2C73"/>
    <w:pPr>
      <w:numPr>
        <w:ilvl w:val="3"/>
      </w:numPr>
      <w:ind w:left="1440"/>
    </w:pPr>
  </w:style>
  <w:style w:type="paragraph" w:customStyle="1" w:styleId="ppFigureIndent">
    <w:name w:val="pp Figure Indent"/>
    <w:basedOn w:val="ppFigure"/>
    <w:next w:val="Normal"/>
    <w:rsid w:val="00CC2C73"/>
    <w:pPr>
      <w:numPr>
        <w:ilvl w:val="2"/>
      </w:numPr>
      <w:ind w:left="720"/>
    </w:pPr>
  </w:style>
  <w:style w:type="paragraph" w:customStyle="1" w:styleId="ppFigureIndent2">
    <w:name w:val="pp Figure Indent 2"/>
    <w:basedOn w:val="ppFigureIndent"/>
    <w:next w:val="Normal"/>
    <w:rsid w:val="00CC2C73"/>
    <w:pPr>
      <w:numPr>
        <w:ilvl w:val="3"/>
      </w:numPr>
      <w:ind w:left="1440"/>
    </w:pPr>
  </w:style>
  <w:style w:type="paragraph" w:customStyle="1" w:styleId="ppFigureNumber">
    <w:name w:val="pp Figure Number"/>
    <w:basedOn w:val="Normal"/>
    <w:next w:val="ppFigureCaption"/>
    <w:rsid w:val="00CC2C73"/>
    <w:pPr>
      <w:numPr>
        <w:ilvl w:val="1"/>
        <w:numId w:val="8"/>
      </w:numPr>
      <w:spacing w:after="0"/>
      <w:ind w:left="0"/>
    </w:pPr>
    <w:rPr>
      <w:b/>
    </w:rPr>
  </w:style>
  <w:style w:type="paragraph" w:customStyle="1" w:styleId="ppFigureNumberIndent">
    <w:name w:val="pp Figure Number Indent"/>
    <w:basedOn w:val="ppFigureNumber"/>
    <w:next w:val="ppFigureCaptionIndent"/>
    <w:rsid w:val="00CC2C73"/>
    <w:pPr>
      <w:numPr>
        <w:ilvl w:val="2"/>
      </w:numPr>
      <w:ind w:left="720"/>
    </w:pPr>
  </w:style>
  <w:style w:type="paragraph" w:customStyle="1" w:styleId="ppFigureNumberIndent2">
    <w:name w:val="pp Figure Number Indent 2"/>
    <w:basedOn w:val="ppFigureNumberIndent"/>
    <w:next w:val="ppFigureCaptionIndent2"/>
    <w:rsid w:val="00CC2C73"/>
    <w:pPr>
      <w:numPr>
        <w:ilvl w:val="3"/>
      </w:numPr>
      <w:ind w:left="1440"/>
    </w:pPr>
  </w:style>
  <w:style w:type="paragraph" w:customStyle="1" w:styleId="ppNumberList">
    <w:name w:val="pp Number List"/>
    <w:basedOn w:val="Normal"/>
    <w:rsid w:val="00CC2C73"/>
    <w:pPr>
      <w:numPr>
        <w:ilvl w:val="1"/>
        <w:numId w:val="10"/>
      </w:numPr>
      <w:tabs>
        <w:tab w:val="left" w:pos="1440"/>
      </w:tabs>
      <w:ind w:left="754" w:hanging="357"/>
    </w:pPr>
  </w:style>
  <w:style w:type="paragraph" w:customStyle="1" w:styleId="ppListEnd">
    <w:name w:val="pp List End"/>
    <w:basedOn w:val="ppNumberList"/>
    <w:next w:val="ppBodyText"/>
    <w:rsid w:val="00CC2C7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CC2C73"/>
    <w:pPr>
      <w:numPr>
        <w:ilvl w:val="1"/>
        <w:numId w:val="9"/>
      </w:numPr>
      <w:pBdr>
        <w:top w:val="single" w:sz="12" w:space="1" w:color="999999"/>
        <w:left w:val="single" w:sz="12" w:space="4" w:color="999999"/>
        <w:bottom w:val="single" w:sz="12" w:space="1" w:color="999999"/>
        <w:right w:val="single" w:sz="12" w:space="4" w:color="999999"/>
      </w:pBdr>
      <w:shd w:val="clear" w:color="auto" w:fill="EDEDED" w:themeFill="accent3" w:themeFillTint="33"/>
      <w:ind w:left="142"/>
    </w:pPr>
  </w:style>
  <w:style w:type="paragraph" w:customStyle="1" w:styleId="ppNoteBullet">
    <w:name w:val="pp Note Bullet"/>
    <w:basedOn w:val="ppNote"/>
    <w:rsid w:val="00CC2C73"/>
    <w:pPr>
      <w:numPr>
        <w:ilvl w:val="0"/>
        <w:numId w:val="20"/>
      </w:numPr>
      <w:ind w:left="426" w:hanging="284"/>
    </w:pPr>
  </w:style>
  <w:style w:type="paragraph" w:customStyle="1" w:styleId="ppNoteIndent">
    <w:name w:val="pp Note Indent"/>
    <w:basedOn w:val="ppNote"/>
    <w:rsid w:val="00CC2C73"/>
    <w:pPr>
      <w:numPr>
        <w:ilvl w:val="2"/>
      </w:numPr>
      <w:ind w:left="862"/>
    </w:pPr>
  </w:style>
  <w:style w:type="paragraph" w:customStyle="1" w:styleId="ppNoteIndent2">
    <w:name w:val="pp Note Indent 2"/>
    <w:basedOn w:val="ppNoteIndent"/>
    <w:rsid w:val="00CC2C73"/>
    <w:pPr>
      <w:numPr>
        <w:ilvl w:val="3"/>
      </w:numPr>
      <w:ind w:left="1584"/>
    </w:pPr>
  </w:style>
  <w:style w:type="paragraph" w:customStyle="1" w:styleId="ppNumberListIndent">
    <w:name w:val="pp Number List Indent"/>
    <w:basedOn w:val="ppNumberList"/>
    <w:rsid w:val="00CC2C73"/>
    <w:pPr>
      <w:numPr>
        <w:ilvl w:val="2"/>
      </w:numPr>
      <w:tabs>
        <w:tab w:val="clear" w:pos="1440"/>
        <w:tab w:val="left" w:pos="2160"/>
      </w:tabs>
      <w:ind w:left="1434" w:hanging="357"/>
    </w:pPr>
  </w:style>
  <w:style w:type="paragraph" w:customStyle="1" w:styleId="ppNumberListTable">
    <w:name w:val="pp Number List Table"/>
    <w:basedOn w:val="ppNumberList"/>
    <w:rsid w:val="00CC2C73"/>
    <w:pPr>
      <w:numPr>
        <w:ilvl w:val="0"/>
        <w:numId w:val="0"/>
      </w:numPr>
      <w:tabs>
        <w:tab w:val="left" w:pos="403"/>
      </w:tabs>
    </w:pPr>
    <w:rPr>
      <w:sz w:val="18"/>
    </w:rPr>
  </w:style>
  <w:style w:type="paragraph" w:customStyle="1" w:styleId="ppProcedureStart">
    <w:name w:val="pp Procedure Start"/>
    <w:basedOn w:val="Normal"/>
    <w:next w:val="ppNumberList"/>
    <w:rsid w:val="00CC2C73"/>
    <w:pPr>
      <w:spacing w:before="80" w:after="80"/>
    </w:pPr>
    <w:rPr>
      <w:rFonts w:cs="Arial"/>
      <w:b/>
      <w:szCs w:val="20"/>
    </w:rPr>
  </w:style>
  <w:style w:type="paragraph" w:customStyle="1" w:styleId="ppSection">
    <w:name w:val="pp Section"/>
    <w:basedOn w:val="Heading1"/>
    <w:next w:val="Normal"/>
    <w:rsid w:val="00CC2C73"/>
    <w:rPr>
      <w:color w:val="333399"/>
    </w:rPr>
  </w:style>
  <w:style w:type="table" w:customStyle="1" w:styleId="ppTableGrid">
    <w:name w:val="pp Table Grid"/>
    <w:basedOn w:val="ppTableList"/>
    <w:rsid w:val="00CC2C73"/>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CC2C73"/>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CC2C73"/>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CC2C7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CC2C73"/>
  </w:style>
  <w:style w:type="table" w:styleId="TableGrid">
    <w:name w:val="Table Grid"/>
    <w:basedOn w:val="TableNormal"/>
    <w:rsid w:val="00CC2C73"/>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CC2C73"/>
    <w:rPr>
      <w:szCs w:val="20"/>
    </w:rPr>
  </w:style>
  <w:style w:type="character" w:customStyle="1" w:styleId="FootnoteTextChar">
    <w:name w:val="Footnote Text Char"/>
    <w:basedOn w:val="DefaultParagraphFont"/>
    <w:link w:val="FootnoteText"/>
    <w:uiPriority w:val="99"/>
    <w:rsid w:val="00CC2C73"/>
    <w:rPr>
      <w:rFonts w:eastAsiaTheme="minorEastAsia"/>
      <w:szCs w:val="20"/>
      <w:lang w:bidi="en-US"/>
    </w:rPr>
  </w:style>
  <w:style w:type="paragraph" w:styleId="Header">
    <w:name w:val="header"/>
    <w:basedOn w:val="Normal"/>
    <w:link w:val="HeaderChar"/>
    <w:uiPriority w:val="99"/>
    <w:semiHidden/>
    <w:unhideWhenUsed/>
    <w:rsid w:val="00CC2C73"/>
    <w:pPr>
      <w:tabs>
        <w:tab w:val="center" w:pos="4680"/>
        <w:tab w:val="right" w:pos="9360"/>
      </w:tabs>
    </w:pPr>
  </w:style>
  <w:style w:type="character" w:customStyle="1" w:styleId="HeaderChar">
    <w:name w:val="Header Char"/>
    <w:basedOn w:val="DefaultParagraphFont"/>
    <w:link w:val="Header"/>
    <w:uiPriority w:val="99"/>
    <w:semiHidden/>
    <w:rsid w:val="00CC2C73"/>
    <w:rPr>
      <w:rFonts w:eastAsiaTheme="minorEastAsia"/>
      <w:lang w:bidi="en-US"/>
    </w:rPr>
  </w:style>
  <w:style w:type="paragraph" w:styleId="Footer">
    <w:name w:val="footer"/>
    <w:basedOn w:val="Normal"/>
    <w:link w:val="FooterChar"/>
    <w:uiPriority w:val="99"/>
    <w:semiHidden/>
    <w:unhideWhenUsed/>
    <w:rsid w:val="00CC2C73"/>
    <w:pPr>
      <w:tabs>
        <w:tab w:val="center" w:pos="4680"/>
        <w:tab w:val="right" w:pos="9360"/>
      </w:tabs>
    </w:pPr>
  </w:style>
  <w:style w:type="character" w:customStyle="1" w:styleId="FooterChar">
    <w:name w:val="Footer Char"/>
    <w:basedOn w:val="DefaultParagraphFont"/>
    <w:link w:val="Footer"/>
    <w:uiPriority w:val="99"/>
    <w:semiHidden/>
    <w:rsid w:val="00CC2C73"/>
    <w:rPr>
      <w:rFonts w:eastAsiaTheme="minorEastAsia"/>
      <w:lang w:bidi="en-US"/>
    </w:rPr>
  </w:style>
  <w:style w:type="character" w:customStyle="1" w:styleId="ppBulletListChar">
    <w:name w:val="pp Bullet List Char"/>
    <w:basedOn w:val="DefaultParagraphFont"/>
    <w:link w:val="ppBulletList"/>
    <w:rsid w:val="00CC2C73"/>
    <w:rPr>
      <w:rFonts w:eastAsiaTheme="minorEastAsia"/>
      <w:lang w:bidi="en-US"/>
    </w:rPr>
  </w:style>
  <w:style w:type="paragraph" w:styleId="Title">
    <w:name w:val="Title"/>
    <w:basedOn w:val="Normal"/>
    <w:next w:val="Normal"/>
    <w:link w:val="TitleChar"/>
    <w:uiPriority w:val="10"/>
    <w:qFormat/>
    <w:rsid w:val="00CC2C73"/>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C2C73"/>
    <w:rPr>
      <w:rFonts w:asciiTheme="majorHAnsi" w:eastAsiaTheme="majorEastAsia" w:hAnsiTheme="majorHAnsi" w:cstheme="majorBidi"/>
      <w:color w:val="323E4F" w:themeColor="text2" w:themeShade="BF"/>
      <w:spacing w:val="5"/>
      <w:kern w:val="28"/>
      <w:sz w:val="52"/>
      <w:szCs w:val="52"/>
      <w:lang w:bidi="en-US"/>
    </w:rPr>
  </w:style>
  <w:style w:type="character" w:styleId="PlaceholderText">
    <w:name w:val="Placeholder Text"/>
    <w:basedOn w:val="DefaultParagraphFont"/>
    <w:uiPriority w:val="99"/>
    <w:semiHidden/>
    <w:rsid w:val="00CC2C73"/>
    <w:rPr>
      <w:color w:val="808080"/>
    </w:rPr>
  </w:style>
  <w:style w:type="paragraph" w:styleId="BalloonText">
    <w:name w:val="Balloon Text"/>
    <w:basedOn w:val="Normal"/>
    <w:link w:val="BalloonTextChar"/>
    <w:uiPriority w:val="99"/>
    <w:semiHidden/>
    <w:unhideWhenUsed/>
    <w:rsid w:val="00CC2C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C73"/>
    <w:rPr>
      <w:rFonts w:ascii="Tahoma" w:eastAsiaTheme="minorEastAsia" w:hAnsi="Tahoma" w:cs="Tahoma"/>
      <w:sz w:val="16"/>
      <w:szCs w:val="16"/>
      <w:lang w:bidi="en-US"/>
    </w:rPr>
  </w:style>
  <w:style w:type="paragraph" w:styleId="Caption">
    <w:name w:val="caption"/>
    <w:basedOn w:val="Normal"/>
    <w:next w:val="Normal"/>
    <w:uiPriority w:val="35"/>
    <w:unhideWhenUsed/>
    <w:qFormat/>
    <w:rsid w:val="00CC2C73"/>
    <w:pPr>
      <w:spacing w:after="200" w:line="240" w:lineRule="auto"/>
    </w:pPr>
    <w:rPr>
      <w:b/>
      <w:bCs/>
      <w:color w:val="5B9BD5" w:themeColor="accent1"/>
      <w:sz w:val="18"/>
      <w:szCs w:val="18"/>
    </w:rPr>
  </w:style>
  <w:style w:type="table" w:customStyle="1" w:styleId="ppTable">
    <w:name w:val="pp Table"/>
    <w:basedOn w:val="TableNormal"/>
    <w:uiPriority w:val="99"/>
    <w:rsid w:val="00CC2C73"/>
    <w:pPr>
      <w:spacing w:after="24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CC2C73"/>
    <w:pPr>
      <w:numPr>
        <w:ilvl w:val="4"/>
      </w:numPr>
      <w:ind w:left="2160"/>
    </w:pPr>
  </w:style>
  <w:style w:type="paragraph" w:customStyle="1" w:styleId="ppBulletListIndent2">
    <w:name w:val="pp Bullet List Indent 2"/>
    <w:basedOn w:val="ppBulletListIndent"/>
    <w:qFormat/>
    <w:rsid w:val="00CC2C73"/>
    <w:pPr>
      <w:tabs>
        <w:tab w:val="clear" w:pos="1757"/>
        <w:tab w:val="num" w:pos="2520"/>
      </w:tabs>
      <w:ind w:left="2115"/>
    </w:pPr>
  </w:style>
  <w:style w:type="paragraph" w:customStyle="1" w:styleId="ppNumberListIndent2">
    <w:name w:val="pp Number List Indent 2"/>
    <w:basedOn w:val="ppNumberListIndent"/>
    <w:qFormat/>
    <w:rsid w:val="00CC2C73"/>
    <w:pPr>
      <w:numPr>
        <w:ilvl w:val="3"/>
      </w:numPr>
      <w:ind w:left="2115" w:hanging="357"/>
    </w:pPr>
  </w:style>
  <w:style w:type="paragraph" w:customStyle="1" w:styleId="ppCodeIndent3">
    <w:name w:val="pp Code Indent 3"/>
    <w:basedOn w:val="ppCodeIndent2"/>
    <w:qFormat/>
    <w:rsid w:val="00CC2C73"/>
    <w:pPr>
      <w:numPr>
        <w:ilvl w:val="4"/>
      </w:numPr>
    </w:pPr>
  </w:style>
  <w:style w:type="paragraph" w:customStyle="1" w:styleId="ppCodeLanguageIndent3">
    <w:name w:val="pp Code Language Indent 3"/>
    <w:basedOn w:val="ppCodeLanguageIndent2"/>
    <w:next w:val="ppCodeIndent3"/>
    <w:qFormat/>
    <w:rsid w:val="00CC2C73"/>
    <w:pPr>
      <w:numPr>
        <w:ilvl w:val="4"/>
      </w:numPr>
    </w:pPr>
  </w:style>
  <w:style w:type="paragraph" w:customStyle="1" w:styleId="ppNoteIndent3">
    <w:name w:val="pp Note Indent 3"/>
    <w:basedOn w:val="ppNoteIndent2"/>
    <w:qFormat/>
    <w:rsid w:val="00CC2C73"/>
    <w:pPr>
      <w:numPr>
        <w:ilvl w:val="4"/>
      </w:numPr>
    </w:pPr>
  </w:style>
  <w:style w:type="paragraph" w:customStyle="1" w:styleId="ppFigureIndent3">
    <w:name w:val="pp Figure Indent 3"/>
    <w:basedOn w:val="ppFigureIndent2"/>
    <w:qFormat/>
    <w:rsid w:val="00CC2C73"/>
    <w:pPr>
      <w:numPr>
        <w:ilvl w:val="4"/>
      </w:numPr>
    </w:pPr>
  </w:style>
  <w:style w:type="paragraph" w:customStyle="1" w:styleId="ppFigureCaptionIndent3">
    <w:name w:val="pp Figure Caption Indent 3"/>
    <w:basedOn w:val="ppFigureCaptionIndent2"/>
    <w:qFormat/>
    <w:rsid w:val="00CC2C73"/>
    <w:pPr>
      <w:numPr>
        <w:ilvl w:val="4"/>
      </w:numPr>
    </w:pPr>
  </w:style>
  <w:style w:type="paragraph" w:customStyle="1" w:styleId="ppFigureNumberIndent3">
    <w:name w:val="pp Figure Number Indent 3"/>
    <w:basedOn w:val="ppFigureNumberIndent2"/>
    <w:qFormat/>
    <w:rsid w:val="00CC2C73"/>
    <w:pPr>
      <w:numPr>
        <w:ilvl w:val="4"/>
      </w:numPr>
      <w:ind w:left="2160" w:firstLine="0"/>
    </w:pPr>
  </w:style>
  <w:style w:type="paragraph" w:customStyle="1" w:styleId="ppBodyAfterTableText">
    <w:name w:val="pp Body After Table Text"/>
    <w:basedOn w:val="ppBodyText"/>
    <w:next w:val="BodyText"/>
    <w:qFormat/>
    <w:rsid w:val="00CC2C73"/>
    <w:pPr>
      <w:spacing w:before="240"/>
    </w:pPr>
  </w:style>
  <w:style w:type="paragraph" w:styleId="BodyText">
    <w:name w:val="Body Text"/>
    <w:basedOn w:val="Normal"/>
    <w:link w:val="BodyTextChar"/>
    <w:semiHidden/>
    <w:unhideWhenUsed/>
    <w:rsid w:val="00CC2C73"/>
  </w:style>
  <w:style w:type="character" w:customStyle="1" w:styleId="BodyTextChar">
    <w:name w:val="Body Text Char"/>
    <w:basedOn w:val="DefaultParagraphFont"/>
    <w:link w:val="BodyText"/>
    <w:semiHidden/>
    <w:rsid w:val="00CC2C73"/>
    <w:rPr>
      <w:rFonts w:eastAsiaTheme="minorEastAsia"/>
      <w:lang w:bidi="en-US"/>
    </w:rPr>
  </w:style>
  <w:style w:type="paragraph" w:customStyle="1" w:styleId="ppNoteBulletIndent">
    <w:name w:val="pp Note Bullet Indent"/>
    <w:basedOn w:val="ppNoteBullet"/>
    <w:qFormat/>
    <w:rsid w:val="00CC2C73"/>
    <w:pPr>
      <w:ind w:left="1146"/>
    </w:pPr>
  </w:style>
  <w:style w:type="paragraph" w:customStyle="1" w:styleId="ppNoteBulletIndent2">
    <w:name w:val="pp Note Bullet Indent 2"/>
    <w:basedOn w:val="ppNoteBulletIndent"/>
    <w:qFormat/>
    <w:rsid w:val="00CC2C73"/>
    <w:pPr>
      <w:ind w:left="1866"/>
    </w:pPr>
  </w:style>
  <w:style w:type="paragraph" w:customStyle="1" w:styleId="ppNoteBulletIndent3">
    <w:name w:val="pp Note Bullet Indent 3"/>
    <w:basedOn w:val="ppNoteBulletIndent2"/>
    <w:qFormat/>
    <w:rsid w:val="00CC2C73"/>
    <w:pPr>
      <w:ind w:left="2580"/>
    </w:pPr>
  </w:style>
  <w:style w:type="character" w:styleId="Hyperlink">
    <w:name w:val="Hyperlink"/>
    <w:basedOn w:val="DefaultParagraphFont"/>
    <w:uiPriority w:val="99"/>
    <w:unhideWhenUsed/>
    <w:rsid w:val="00845715"/>
    <w:rPr>
      <w:color w:val="0563C1" w:themeColor="hyperlink"/>
      <w:u w:val="single"/>
    </w:rPr>
  </w:style>
  <w:style w:type="character" w:customStyle="1" w:styleId="user-name">
    <w:name w:val="user-name"/>
    <w:basedOn w:val="DefaultParagraphFont"/>
    <w:rsid w:val="00845715"/>
  </w:style>
  <w:style w:type="character" w:styleId="FollowedHyperlink">
    <w:name w:val="FollowedHyperlink"/>
    <w:basedOn w:val="DefaultParagraphFont"/>
    <w:uiPriority w:val="99"/>
    <w:semiHidden/>
    <w:unhideWhenUsed/>
    <w:rsid w:val="00B273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blogs.technet.com/b/windowsserver/archive/2013/07/18/what-s-new-in-windows-server-2012-r2-end-to-end-scenarios-across-products.aspx"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ygon\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04A9E4DA-879D-46FD-AB9D-6300B469E8AD}"/>
      </w:docPartPr>
      <w:docPartBody>
        <w:p w:rsidR="002B7830" w:rsidRDefault="00D56073">
          <w:r w:rsidRPr="0029213C">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073"/>
    <w:rsid w:val="00046FEB"/>
    <w:rsid w:val="002B7830"/>
    <w:rsid w:val="003C38B3"/>
    <w:rsid w:val="009B4C4D"/>
    <w:rsid w:val="009E4345"/>
    <w:rsid w:val="00AA36B7"/>
    <w:rsid w:val="00D56073"/>
    <w:rsid w:val="00F86DE4"/>
    <w:rsid w:val="00FF4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607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t o c   x m l n s : x s i = " h t t p : / / w w w . w 3 . o r g / 2 0 0 1 / X M L S c h e m a - i n s t a n c e "   x m l n s : x s d = " h t t p : / / w w w . w 3 . o r g / 2 0 0 1 / X M L S c h e m a " >  
     < t o p i c   i d = " d c c b c b d a - 8 6 7 8 - 4 c 4 c - a e 5 0 - 2 f 2 a 2 1 d 8 0 e 9 9 "   t i t l e = " � Q u �   h a y   d e   n u e v o   e n   W i n d o w s   S e r v e r   2 0 1 2   R 2 ?   -   E s c e n a r i o s   d e   e x t r e m o   a   e x t r e m o   a   t r a v � s   d e   p r o d u c t o s "   s t y l e = " T o p i c " / >  
 < / t o c > 
</file>

<file path=customXml/itemProps1.xml><?xml version="1.0" encoding="utf-8"?>
<ds:datastoreItem xmlns:ds="http://schemas.openxmlformats.org/officeDocument/2006/customXml" ds:itemID="{159C6AB8-DD5D-473D-86FA-8CCFE35CE8E1}">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ppContent</Template>
  <TotalTime>24</TotalTime>
  <Pages>2</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Diaz (SKETCH INC)</dc:creator>
  <cp:keywords/>
  <dc:description/>
  <cp:lastModifiedBy>Andy Gonzalez</cp:lastModifiedBy>
  <cp:revision>15</cp:revision>
  <dcterms:created xsi:type="dcterms:W3CDTF">2013-11-01T16:33:00Z</dcterms:created>
  <dcterms:modified xsi:type="dcterms:W3CDTF">2013-11-07T14:52:00Z</dcterms:modified>
</cp:coreProperties>
</file>