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3"/>
        <w:gridCol w:w="5811"/>
      </w:tblGrid>
      <w:tr>
        <w:trPr>
          <w:trHeight w:val="416" w:hRule="auto"/>
          <w:jc w:val="left"/>
          <w:cantSplit w:val="1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Disciplina: ARQC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Exercícios Práticos 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 2023_2  TIPO II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9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Observações: entrega da atividade individual, podendo ser realizada em dupla</w:t>
            </w: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Professora: Marise Miranda </w:t>
            </w:r>
          </w:p>
        </w:tc>
      </w:tr>
      <w:tr>
        <w:trPr>
          <w:trHeight w:val="709" w:hRule="auto"/>
          <w:jc w:val="left"/>
          <w:cantSplit w:val="1"/>
        </w:trPr>
        <w:tc>
          <w:tcPr>
            <w:tcW w:w="10314" w:type="dxa"/>
            <w:gridSpan w:val="2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Victor Leonel                                                                                        RA: 01232204</w:t>
            </w:r>
          </w:p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  <w:r>
        <w:object w:dxaOrig="8189" w:dyaOrig="5355">
          <v:rect xmlns:o="urn:schemas-microsoft-com:office:office" xmlns:v="urn:schemas-microsoft-com:vml" id="rectole0000000000" style="width:409.450000pt;height:2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  <w:r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  <w:t xml:space="preserve">Tabela de Conversão de base   </w:t>
      </w:r>
    </w:p>
    <w:tbl>
      <w:tblPr>
        <w:tblInd w:w="55" w:type="dxa"/>
      </w:tblPr>
      <w:tblGrid>
        <w:gridCol w:w="810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>
        <w:trPr>
          <w:trHeight w:val="345" w:hRule="auto"/>
          <w:jc w:val="left"/>
        </w:trPr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18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17</w:t>
            </w:r>
          </w:p>
        </w:tc>
        <w:tc>
          <w:tcPr>
            <w:tcW w:w="698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16</w:t>
            </w:r>
          </w:p>
        </w:tc>
        <w:tc>
          <w:tcPr>
            <w:tcW w:w="698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15</w:t>
            </w:r>
          </w:p>
        </w:tc>
        <w:tc>
          <w:tcPr>
            <w:tcW w:w="698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14</w:t>
            </w:r>
          </w:p>
        </w:tc>
        <w:tc>
          <w:tcPr>
            <w:tcW w:w="587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13</w:t>
            </w:r>
          </w:p>
        </w:tc>
        <w:tc>
          <w:tcPr>
            <w:tcW w:w="587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12</w:t>
            </w:r>
          </w:p>
        </w:tc>
        <w:tc>
          <w:tcPr>
            <w:tcW w:w="587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11</w:t>
            </w:r>
          </w:p>
        </w:tc>
        <w:tc>
          <w:tcPr>
            <w:tcW w:w="587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10</w:t>
            </w:r>
          </w:p>
        </w:tc>
        <w:tc>
          <w:tcPr>
            <w:tcW w:w="47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9</w:t>
            </w:r>
          </w:p>
        </w:tc>
        <w:tc>
          <w:tcPr>
            <w:tcW w:w="47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8</w:t>
            </w:r>
          </w:p>
        </w:tc>
        <w:tc>
          <w:tcPr>
            <w:tcW w:w="475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7</w:t>
            </w:r>
          </w:p>
        </w:tc>
        <w:tc>
          <w:tcPr>
            <w:tcW w:w="36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6</w:t>
            </w:r>
          </w:p>
        </w:tc>
        <w:tc>
          <w:tcPr>
            <w:tcW w:w="36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5</w:t>
            </w:r>
          </w:p>
        </w:tc>
        <w:tc>
          <w:tcPr>
            <w:tcW w:w="364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4</w:t>
            </w:r>
          </w:p>
        </w:tc>
        <w:tc>
          <w:tcPr>
            <w:tcW w:w="323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3</w:t>
            </w:r>
          </w:p>
        </w:tc>
        <w:tc>
          <w:tcPr>
            <w:tcW w:w="323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2</w:t>
            </w:r>
          </w:p>
        </w:tc>
        <w:tc>
          <w:tcPr>
            <w:tcW w:w="323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1</w:t>
            </w:r>
          </w:p>
        </w:tc>
        <w:tc>
          <w:tcPr>
            <w:tcW w:w="390" w:type="dxa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0</w:t>
            </w:r>
          </w:p>
        </w:tc>
      </w:tr>
      <w:tr>
        <w:trPr>
          <w:trHeight w:val="315" w:hRule="auto"/>
          <w:jc w:val="left"/>
        </w:trPr>
        <w:tc>
          <w:tcPr>
            <w:tcW w:w="81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262144</w:t>
            </w:r>
          </w:p>
        </w:tc>
        <w:tc>
          <w:tcPr>
            <w:tcW w:w="81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131072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65536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32768</w:t>
            </w:r>
          </w:p>
        </w:tc>
        <w:tc>
          <w:tcPr>
            <w:tcW w:w="69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16384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8192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4096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2048</w:t>
            </w:r>
          </w:p>
        </w:tc>
        <w:tc>
          <w:tcPr>
            <w:tcW w:w="587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1024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512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256</w:t>
            </w:r>
          </w:p>
        </w:tc>
        <w:tc>
          <w:tcPr>
            <w:tcW w:w="47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128</w:t>
            </w: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64</w:t>
            </w: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9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120" w:line="30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Converta cada número octal em seu equivalente decimal: </w:t>
      </w:r>
    </w:p>
    <w:p>
      <w:pPr>
        <w:numPr>
          <w:ilvl w:val="0"/>
          <w:numId w:val="19"/>
        </w:numPr>
        <w:spacing w:before="0" w:after="0" w:line="260"/>
        <w:ind w:right="0" w:left="108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= 25</w:t>
      </w:r>
    </w:p>
    <w:p>
      <w:pPr>
        <w:numPr>
          <w:ilvl w:val="0"/>
          <w:numId w:val="19"/>
        </w:numPr>
        <w:spacing w:before="0" w:after="0" w:line="260"/>
        <w:ind w:right="0" w:left="108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= 14</w:t>
      </w:r>
    </w:p>
    <w:p>
      <w:pPr>
        <w:numPr>
          <w:ilvl w:val="0"/>
          <w:numId w:val="19"/>
        </w:numPr>
        <w:spacing w:before="0" w:after="0" w:line="260"/>
        <w:ind w:right="0" w:left="1080" w:hanging="36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127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= 87</w:t>
      </w:r>
    </w:p>
    <w:p>
      <w:pPr>
        <w:numPr>
          <w:ilvl w:val="0"/>
          <w:numId w:val="19"/>
        </w:numPr>
        <w:spacing w:before="0" w:after="0" w:line="260"/>
        <w:ind w:right="0" w:left="10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188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= número inválido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Converta cada número para as correspondentes bases indicadas:</w:t>
      </w:r>
    </w:p>
    <w:tbl>
      <w:tblPr>
        <w:tblInd w:w="959" w:type="dxa"/>
      </w:tblPr>
      <w:tblGrid>
        <w:gridCol w:w="1512"/>
        <w:gridCol w:w="1868"/>
        <w:gridCol w:w="1850"/>
        <w:gridCol w:w="1957"/>
        <w:gridCol w:w="1765"/>
      </w:tblGrid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 2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 10 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 16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Base 8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A2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16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10100010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162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242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124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8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001010100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84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51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55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10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0110111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137</w:t>
            </w:r>
          </w:p>
        </w:tc>
      </w:tr>
      <w:tr>
        <w:trPr>
          <w:trHeight w:val="1" w:hRule="atLeast"/>
          <w:jc w:val="left"/>
        </w:trPr>
        <w:tc>
          <w:tcPr>
            <w:tcW w:w="1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1101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  <w:vertAlign w:val="subscript"/>
              </w:rPr>
              <w:t xml:space="preserve">2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2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  <w:tc>
          <w:tcPr>
            <w:tcW w:w="1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Converta os binários para decimais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a) 1101001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105   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b) 1010111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87  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c) 10111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23 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d) 1001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9       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e) 111011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59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Converta os binários para octais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a) 1011110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136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b) 1000111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107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c) 100001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41  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d) 11011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33     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e) 10010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22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4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Converta os binários em hexadecimais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a) 11011100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DC 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b) 111100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3C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c) 10000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8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d) 111000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38           </w:t>
      </w:r>
      <w:r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  <w:t xml:space="preserve">e) 100110 </w:t>
      </w:r>
      <w:r>
        <w:rPr>
          <w:rFonts w:ascii="Arial" w:hAnsi="Arial" w:cs="Arial" w:eastAsia="Arial"/>
          <w:color w:val="FF0000"/>
          <w:spacing w:val="0"/>
          <w:position w:val="0"/>
          <w:sz w:val="23"/>
          <w:shd w:fill="auto" w:val="clear"/>
        </w:rPr>
        <w:t xml:space="preserve">=  26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72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Converta os octais em decimais</w:t>
      </w:r>
    </w:p>
    <w:p>
      <w:pPr>
        <w:numPr>
          <w:ilvl w:val="0"/>
          <w:numId w:val="47"/>
        </w:numPr>
        <w:tabs>
          <w:tab w:val="center" w:pos="4252" w:leader="none"/>
          <w:tab w:val="right" w:pos="8504" w:leader="none"/>
        </w:tabs>
        <w:spacing w:before="0" w:after="0" w:line="240"/>
        <w:ind w:right="0" w:left="108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76)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118    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b)113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75 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c) 54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44 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d) 123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83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e) 101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65</w:t>
      </w:r>
    </w:p>
    <w:p>
      <w:pPr>
        <w:numPr>
          <w:ilvl w:val="0"/>
          <w:numId w:val="47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Converta os hexadecimais em decimais</w:t>
      </w:r>
    </w:p>
    <w:p>
      <w:pPr>
        <w:numPr>
          <w:ilvl w:val="0"/>
          <w:numId w:val="47"/>
        </w:numPr>
        <w:tabs>
          <w:tab w:val="center" w:pos="4252" w:leader="none"/>
          <w:tab w:val="right" w:pos="8504" w:leader="none"/>
        </w:tabs>
        <w:spacing w:before="0" w:after="0" w:line="240"/>
        <w:ind w:right="0" w:left="1080" w:hanging="360"/>
        <w:jc w:val="left"/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BC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188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b) CA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202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c) 1 B 1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433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d) 142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332 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e) 100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256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Converta os decimais em hexadecimais</w:t>
      </w:r>
    </w:p>
    <w:p>
      <w:pPr>
        <w:numPr>
          <w:ilvl w:val="0"/>
          <w:numId w:val="52"/>
        </w:numPr>
        <w:tabs>
          <w:tab w:val="center" w:pos="4252" w:leader="none"/>
          <w:tab w:val="right" w:pos="8504" w:leader="none"/>
        </w:tabs>
        <w:spacing w:before="0" w:after="0" w:line="240"/>
        <w:ind w:right="0" w:left="1080" w:hanging="360"/>
        <w:jc w:val="left"/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1911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777 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b) 13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D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c) 1000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3E8  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d) 546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 222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e) 17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11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Converta os octais em binários</w:t>
      </w:r>
    </w:p>
    <w:p>
      <w:pPr>
        <w:numPr>
          <w:ilvl w:val="0"/>
          <w:numId w:val="55"/>
        </w:numPr>
        <w:tabs>
          <w:tab w:val="center" w:pos="4252" w:leader="none"/>
          <w:tab w:val="right" w:pos="8504" w:leader="none"/>
        </w:tabs>
        <w:spacing w:before="0" w:after="0" w:line="240"/>
        <w:ind w:right="0" w:left="1080" w:hanging="360"/>
        <w:jc w:val="left"/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61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110001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b) 117 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001001111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c)51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101001 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d) 121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001010001 </w:t>
      </w: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  e) 666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= 110110110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tabs>
          <w:tab w:val="center" w:pos="4252" w:leader="none"/>
          <w:tab w:val="right" w:pos="8504" w:leader="none"/>
        </w:tabs>
        <w:spacing w:before="0" w:after="0" w:line="240"/>
        <w:ind w:right="0" w:left="720" w:hanging="360"/>
        <w:jc w:val="left"/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auto"/>
          <w:spacing w:val="0"/>
          <w:position w:val="0"/>
          <w:sz w:val="24"/>
          <w:shd w:fill="auto" w:val="clear"/>
        </w:rPr>
        <w:t xml:space="preserve">Os sistemas digitais utilizam, em seus processos, a numeração binária em lugar da             numeração   decimal.   O   número   decimal   que   equivalente   ao   número   binário   101101   é                                    a)   38.       b)   22.       c)   44       d)  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45 </w: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left"/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   11)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Converta os números decimais abaixo para a base pedida ao lado. </w:t>
      </w:r>
    </w:p>
    <w:tbl>
      <w:tblPr>
        <w:tblInd w:w="1308" w:type="dxa"/>
      </w:tblPr>
      <w:tblGrid>
        <w:gridCol w:w="2173"/>
        <w:gridCol w:w="2173"/>
        <w:gridCol w:w="2173"/>
      </w:tblGrid>
      <w:tr>
        <w:trPr>
          <w:trHeight w:val="109" w:hRule="auto"/>
          <w:jc w:val="left"/>
        </w:trPr>
        <w:tc>
          <w:tcPr>
            <w:tcW w:w="21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a) 13 (8 base)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FF0000"/>
                <w:spacing w:val="0"/>
                <w:position w:val="0"/>
                <w:sz w:val="22"/>
                <w:shd w:fill="auto" w:val="clear"/>
              </w:rPr>
              <w:t xml:space="preserve">= 15</w:t>
            </w:r>
          </w:p>
        </w:tc>
        <w:tc>
          <w:tcPr>
            <w:tcW w:w="21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b) 12 (16 base)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FF0000"/>
                <w:spacing w:val="0"/>
                <w:position w:val="0"/>
                <w:sz w:val="22"/>
                <w:shd w:fill="auto" w:val="clear"/>
              </w:rPr>
              <w:t xml:space="preserve">=C</w:t>
            </w:r>
          </w:p>
        </w:tc>
        <w:tc>
          <w:tcPr>
            <w:tcW w:w="21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c) 121 (2 base)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FF0000"/>
                <w:spacing w:val="0"/>
                <w:position w:val="0"/>
                <w:sz w:val="22"/>
                <w:shd w:fill="auto" w:val="clear"/>
              </w:rPr>
              <w:t xml:space="preserve">= 1111001</w:t>
            </w: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09" w:hRule="auto"/>
          <w:jc w:val="left"/>
        </w:trPr>
        <w:tc>
          <w:tcPr>
            <w:tcW w:w="21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d) 114 (8 base)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FF0000"/>
                <w:spacing w:val="0"/>
                <w:position w:val="0"/>
                <w:sz w:val="22"/>
                <w:shd w:fill="auto" w:val="clear"/>
              </w:rPr>
              <w:t xml:space="preserve">= 162</w:t>
            </w:r>
          </w:p>
        </w:tc>
        <w:tc>
          <w:tcPr>
            <w:tcW w:w="21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e) 46 (2 base)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FF0000"/>
                <w:spacing w:val="0"/>
                <w:position w:val="0"/>
                <w:sz w:val="22"/>
                <w:shd w:fill="auto" w:val="clear"/>
              </w:rPr>
              <w:t xml:space="preserve">=101110</w:t>
            </w:r>
          </w:p>
        </w:tc>
        <w:tc>
          <w:tcPr>
            <w:tcW w:w="21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000000"/>
                <w:spacing w:val="0"/>
                <w:position w:val="0"/>
                <w:sz w:val="22"/>
                <w:shd w:fill="auto" w:val="clear"/>
              </w:rPr>
              <w:t xml:space="preserve">f) 204 (8 base)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Lucida Sans Unicode" w:hAnsi="Lucida Sans Unicode" w:cs="Lucida Sans Unicode" w:eastAsia="Lucida Sans Unicode"/>
                <w:color w:val="FF0000"/>
                <w:spacing w:val="0"/>
                <w:position w:val="0"/>
                <w:sz w:val="22"/>
                <w:shd w:fill="auto" w:val="clear"/>
              </w:rPr>
              <w:t xml:space="preserve">=314</w:t>
            </w:r>
          </w:p>
        </w:tc>
      </w:tr>
    </w:tbl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12) Converta os binários abaixo para decimal:</w:t>
      </w:r>
    </w:p>
    <w:p>
      <w:pPr>
        <w:numPr>
          <w:ilvl w:val="0"/>
          <w:numId w:val="69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100101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 = 38</w:t>
      </w: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b) 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auto" w:val="clear"/>
        </w:rPr>
        <w:t xml:space="preserve">100011 </w:t>
      </w:r>
      <w:r>
        <w:rPr>
          <w:rFonts w:ascii="Lucida Sans Unicode" w:hAnsi="Lucida Sans Unicode" w:cs="Lucida Sans Unicode" w:eastAsia="Lucida Sans Unicode"/>
          <w:color w:val="FF0000"/>
          <w:spacing w:val="0"/>
          <w:position w:val="0"/>
          <w:sz w:val="24"/>
          <w:shd w:fill="auto" w:val="clear"/>
        </w:rPr>
        <w:t xml:space="preserve">= 35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auto" w:val="clear"/>
        </w:rPr>
        <w:t xml:space="preserve">    c) 0111110 </w:t>
      </w:r>
      <w:r>
        <w:rPr>
          <w:rFonts w:ascii="Lucida Sans Unicode" w:hAnsi="Lucida Sans Unicode" w:cs="Lucida Sans Unicode" w:eastAsia="Lucida Sans Unicode"/>
          <w:color w:val="FF0000"/>
          <w:spacing w:val="0"/>
          <w:position w:val="0"/>
          <w:sz w:val="24"/>
          <w:shd w:fill="auto" w:val="clear"/>
        </w:rPr>
        <w:t xml:space="preserve">= 62   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auto" w:val="clear"/>
        </w:rPr>
        <w:t xml:space="preserve">d) 11100 </w:t>
      </w:r>
      <w:r>
        <w:rPr>
          <w:rFonts w:ascii="Lucida Sans Unicode" w:hAnsi="Lucida Sans Unicode" w:cs="Lucida Sans Unicode" w:eastAsia="Lucida Sans Unicode"/>
          <w:color w:val="FF0000"/>
          <w:spacing w:val="0"/>
          <w:position w:val="0"/>
          <w:sz w:val="24"/>
          <w:shd w:fill="auto" w:val="clear"/>
        </w:rPr>
        <w:t xml:space="preserve">= 28   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4"/>
          <w:shd w:fill="auto" w:val="clear"/>
        </w:rPr>
        <w:t xml:space="preserve">e) 10101</w:t>
      </w:r>
      <w:r>
        <w:rPr>
          <w:rFonts w:ascii="Lucida Sans Unicode" w:hAnsi="Lucida Sans Unicode" w:cs="Lucida Sans Unicode" w:eastAsia="Lucida Sans Unicode"/>
          <w:color w:val="FF0000"/>
          <w:spacing w:val="0"/>
          <w:position w:val="0"/>
          <w:sz w:val="24"/>
          <w:shd w:fill="auto" w:val="clear"/>
        </w:rPr>
        <w:t xml:space="preserve">= 21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   13) Quando sabemos se um número é par ou ímpar em binário?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Numero impar termina com 1 e numero par termina com 0 </w:t>
      </w: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   14) O número decimal 191 e binário 11001000 são representados, respectivamente, nos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          sistemas binário e hexadecimal, como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a) 1011111 e CB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b) 10111111 e C8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c) 10111001 e CB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d) 10111001 e DE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      15) Os números decimais 199 e 249 correspondem, nos sistemas binário e hexadecimal, 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              às seguintes representações: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a) 11000111 e FA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b) 11100111 e F9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c) 11010111 e FA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FF0000"/>
          <w:spacing w:val="0"/>
          <w:position w:val="0"/>
          <w:sz w:val="24"/>
          <w:shd w:fill="auto" w:val="clear"/>
        </w:rPr>
        <w:t xml:space="preserve">d) 11000111 e F9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  <w:r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  <w:t xml:space="preserve">e) 11100111 e FA</w:t>
      </w:r>
    </w:p>
    <w:p>
      <w:pPr>
        <w:spacing w:before="0" w:after="0" w:line="240"/>
        <w:ind w:right="0" w:left="1416" w:firstLine="0"/>
        <w:jc w:val="left"/>
        <w:rPr>
          <w:rFonts w:ascii="Exo 2" w:hAnsi="Exo 2" w:cs="Exo 2" w:eastAsia="Exo 2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9">
    <w:abstractNumId w:val="54"/>
  </w:num>
  <w:num w:numId="22">
    <w:abstractNumId w:val="48"/>
  </w:num>
  <w:num w:numId="39">
    <w:abstractNumId w:val="42"/>
  </w:num>
  <w:num w:numId="41">
    <w:abstractNumId w:val="36"/>
  </w:num>
  <w:num w:numId="44">
    <w:abstractNumId w:val="30"/>
  </w:num>
  <w:num w:numId="47">
    <w:abstractNumId w:val="24"/>
  </w:num>
  <w:num w:numId="52">
    <w:abstractNumId w:val="18"/>
  </w:num>
  <w:num w:numId="55">
    <w:abstractNumId w:val="12"/>
  </w:num>
  <w:num w:numId="58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