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C070" w14:textId="77777777" w:rsidR="000B0D2B" w:rsidRPr="000B0D2B" w:rsidRDefault="000B0D2B" w:rsidP="000B0D2B">
      <w:pPr>
        <w:shd w:val="clear" w:color="auto" w:fill="FFFFFF"/>
        <w:spacing w:after="135" w:line="240" w:lineRule="auto"/>
        <w:outlineLvl w:val="0"/>
        <w:rPr>
          <w:rFonts w:ascii="inherit" w:eastAsia="Times New Roman" w:hAnsi="inherit" w:cs="Arial"/>
          <w:color w:val="303A46"/>
          <w:kern w:val="36"/>
          <w:sz w:val="38"/>
          <w:szCs w:val="38"/>
        </w:rPr>
      </w:pPr>
      <w:r w:rsidRPr="000B0D2B">
        <w:rPr>
          <w:rFonts w:ascii="inherit" w:eastAsia="Times New Roman" w:hAnsi="inherit" w:cs="Arial"/>
          <w:color w:val="303A46"/>
          <w:kern w:val="36"/>
          <w:sz w:val="38"/>
          <w:szCs w:val="38"/>
        </w:rPr>
        <w:t xml:space="preserve">OEM L2 POD: RCS T2 - </w:t>
      </w:r>
      <w:proofErr w:type="spellStart"/>
      <w:r w:rsidRPr="000B0D2B">
        <w:rPr>
          <w:rFonts w:ascii="inherit" w:eastAsia="Times New Roman" w:hAnsi="inherit" w:cs="Arial"/>
          <w:color w:val="303A46"/>
          <w:kern w:val="36"/>
          <w:sz w:val="38"/>
          <w:szCs w:val="38"/>
        </w:rPr>
        <w:t>PODWeb</w:t>
      </w:r>
      <w:proofErr w:type="spellEnd"/>
      <w:r w:rsidRPr="000B0D2B">
        <w:rPr>
          <w:rFonts w:ascii="inherit" w:eastAsia="Times New Roman" w:hAnsi="inherit" w:cs="Arial"/>
          <w:color w:val="303A46"/>
          <w:kern w:val="36"/>
          <w:sz w:val="38"/>
          <w:szCs w:val="38"/>
        </w:rPr>
        <w:t xml:space="preserve"> error when receiving COAs from </w:t>
      </w:r>
      <w:proofErr w:type="gramStart"/>
      <w:r w:rsidRPr="000B0D2B">
        <w:rPr>
          <w:rFonts w:ascii="inherit" w:eastAsia="Times New Roman" w:hAnsi="inherit" w:cs="Arial"/>
          <w:color w:val="303A46"/>
          <w:kern w:val="36"/>
          <w:sz w:val="38"/>
          <w:szCs w:val="38"/>
        </w:rPr>
        <w:t>OEM</w:t>
      </w:r>
      <w:proofErr w:type="gramEnd"/>
    </w:p>
    <w:p w14:paraId="5A746EAA" w14:textId="77777777" w:rsidR="000B0D2B" w:rsidRPr="000B0D2B" w:rsidRDefault="000B0D2B" w:rsidP="000B0D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4"/>
          <w:szCs w:val="24"/>
        </w:rPr>
      </w:pPr>
      <w:r w:rsidRPr="000B0D2B">
        <w:rPr>
          <w:rFonts w:ascii="Arial" w:eastAsia="Times New Roman" w:hAnsi="Arial" w:cs="Arial"/>
          <w:color w:val="303A46"/>
          <w:sz w:val="24"/>
          <w:szCs w:val="24"/>
        </w:rPr>
        <w:t>KB0040087</w:t>
      </w:r>
    </w:p>
    <w:p w14:paraId="3FC651C4" w14:textId="783E2EE7" w:rsidR="000B0D2B" w:rsidRPr="000B0D2B" w:rsidRDefault="000B0D2B" w:rsidP="000B0D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0"/>
          <w:szCs w:val="20"/>
        </w:rPr>
      </w:pP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135502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" w:shapeid="_x0000_i1039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3F5336C7">
          <v:shape id="_x0000_i1038" type="#_x0000_t75" style="width:16.5pt;height:14pt" o:ole="">
            <v:imagedata r:id="rId4" o:title=""/>
          </v:shape>
          <w:control r:id="rId6" w:name="DefaultOcxName1" w:shapeid="_x0000_i1038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76694B07">
          <v:shape id="_x0000_i1037" type="#_x0000_t75" style="width:16.5pt;height:14pt" o:ole="">
            <v:imagedata r:id="rId4" o:title=""/>
          </v:shape>
          <w:control r:id="rId7" w:name="DefaultOcxName2" w:shapeid="_x0000_i1037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40704A79">
          <v:shape id="_x0000_i1036" type="#_x0000_t75" style="width:16.5pt;height:14pt" o:ole="">
            <v:imagedata r:id="rId4" o:title=""/>
          </v:shape>
          <w:control r:id="rId8" w:name="DefaultOcxName3" w:shapeid="_x0000_i1036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2EE5D269">
          <v:shape id="_x0000_i1035" type="#_x0000_t75" style="width:16.5pt;height:14pt" o:ole="">
            <v:imagedata r:id="rId4" o:title=""/>
          </v:shape>
          <w:control r:id="rId9" w:name="DefaultOcxName4" w:shapeid="_x0000_i1035"/>
        </w:object>
      </w:r>
    </w:p>
    <w:p w14:paraId="363B9629" w14:textId="77777777" w:rsidR="000B0D2B" w:rsidRPr="000B0D2B" w:rsidRDefault="000B0D2B" w:rsidP="000B0D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03A46"/>
          <w:sz w:val="20"/>
          <w:szCs w:val="20"/>
        </w:rPr>
      </w:pPr>
      <w:r w:rsidRPr="000B0D2B">
        <w:rPr>
          <w:rFonts w:ascii="Arial" w:eastAsia="Times New Roman" w:hAnsi="Arial" w:cs="Arial"/>
          <w:color w:val="303A46"/>
          <w:sz w:val="20"/>
          <w:szCs w:val="20"/>
        </w:rPr>
        <w:t>30 views</w:t>
      </w:r>
    </w:p>
    <w:p w14:paraId="26FC6116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Description:</w:t>
      </w:r>
    </w:p>
    <w:p w14:paraId="3B2559B1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RCS T2 - </w:t>
      </w:r>
      <w:proofErr w:type="spellStart"/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PODWeb</w:t>
      </w:r>
      <w:proofErr w:type="spellEnd"/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error when receiving COAs from OEM.</w:t>
      </w:r>
    </w:p>
    <w:p w14:paraId="22EEA6D5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882F074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Symptoms</w:t>
      </w: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</w:p>
    <w:p w14:paraId="124F5907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Error 'The COAs already exist in the local inventory.' Return receive COAs from OEM.</w:t>
      </w:r>
    </w:p>
    <w:p w14:paraId="09170E94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96FD9C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Cause</w:t>
      </w: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:</w:t>
      </w:r>
      <w:proofErr w:type="gramEnd"/>
    </w:p>
    <w:p w14:paraId="3F8C2C34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This error is caused by missing Roll ID for the COA or range of COAs. </w:t>
      </w:r>
    </w:p>
    <w:p w14:paraId="7F889B42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6B9210C" w14:textId="77777777" w:rsidR="000B0D2B" w:rsidRPr="000B0D2B" w:rsidRDefault="000B0D2B" w:rsidP="000B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Resolution</w:t>
      </w: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:</w:t>
      </w:r>
    </w:p>
    <w:p w14:paraId="77359CC0" w14:textId="77777777" w:rsidR="000B0D2B" w:rsidRPr="000B0D2B" w:rsidRDefault="000B0D2B" w:rsidP="000B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The error message is caused by an </w:t>
      </w: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incorrect </w:t>
      </w:r>
      <w:proofErr w:type="spellStart"/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StateID</w:t>
      </w:r>
      <w:proofErr w:type="spellEnd"/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in the </w:t>
      </w:r>
      <w:proofErr w:type="spellStart"/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Certificate.Certificate</w:t>
      </w:r>
      <w:proofErr w:type="spellEnd"/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table</w:t>
      </w: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for the COAs.</w:t>
      </w:r>
    </w:p>
    <w:p w14:paraId="5ECB7852" w14:textId="77777777" w:rsidR="000B0D2B" w:rsidRPr="000B0D2B" w:rsidRDefault="000B0D2B" w:rsidP="000B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ED3C452" w14:textId="77777777" w:rsidR="000B0D2B" w:rsidRPr="000B0D2B" w:rsidRDefault="000B0D2B" w:rsidP="000B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D1F5228" w14:textId="77777777" w:rsidR="000B0D2B" w:rsidRPr="000B0D2B" w:rsidRDefault="000B0D2B" w:rsidP="000B0D2B">
      <w:pPr>
        <w:spacing w:after="0" w:line="240" w:lineRule="auto"/>
        <w:rPr>
          <w:rFonts w:ascii="Tahoma" w:eastAsia="Times New Roman" w:hAnsi="Tahoma" w:cs="Tahoma"/>
          <w:sz w:val="16"/>
          <w:szCs w:val="16"/>
        </w:rPr>
      </w:pPr>
      <w:r w:rsidRPr="000B0D2B">
        <w:rPr>
          <w:rFonts w:ascii="Tahoma" w:eastAsia="Times New Roman" w:hAnsi="Tahoma" w:cs="Tahoma"/>
          <w:color w:val="000000"/>
          <w:sz w:val="20"/>
          <w:szCs w:val="20"/>
        </w:rPr>
        <w:t>To successfully return COAs from an OEM, the last event recorded in the database should be </w:t>
      </w:r>
      <w:r w:rsidRPr="000B0D2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2700</w:t>
      </w:r>
      <w:r w:rsidRPr="000B0D2B">
        <w:rPr>
          <w:rFonts w:ascii="Tahoma" w:eastAsia="Times New Roman" w:hAnsi="Tahoma" w:cs="Tahoma"/>
          <w:color w:val="000000"/>
          <w:sz w:val="20"/>
          <w:szCs w:val="20"/>
        </w:rPr>
        <w:t xml:space="preserve"> and the </w:t>
      </w:r>
      <w:proofErr w:type="spellStart"/>
      <w:r w:rsidRPr="000B0D2B">
        <w:rPr>
          <w:rFonts w:ascii="Tahoma" w:eastAsia="Times New Roman" w:hAnsi="Tahoma" w:cs="Tahoma"/>
          <w:color w:val="000000"/>
          <w:sz w:val="20"/>
          <w:szCs w:val="20"/>
        </w:rPr>
        <w:t>StateID</w:t>
      </w:r>
      <w:proofErr w:type="spellEnd"/>
      <w:r w:rsidRPr="000B0D2B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0B0D2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110</w:t>
      </w:r>
      <w:r w:rsidRPr="000B0D2B">
        <w:rPr>
          <w:rFonts w:ascii="Tahoma" w:eastAsia="Times New Roman" w:hAnsi="Tahoma" w:cs="Tahoma"/>
          <w:color w:val="000000"/>
          <w:sz w:val="20"/>
          <w:szCs w:val="20"/>
        </w:rPr>
        <w:t> (Shipped to OEM).</w:t>
      </w:r>
    </w:p>
    <w:p w14:paraId="159FB69B" w14:textId="77777777" w:rsidR="000B0D2B" w:rsidRPr="000B0D2B" w:rsidRDefault="000B0D2B" w:rsidP="000B0D2B">
      <w:pPr>
        <w:spacing w:after="0" w:line="240" w:lineRule="auto"/>
        <w:rPr>
          <w:rFonts w:ascii="Tahoma" w:eastAsia="Times New Roman" w:hAnsi="Tahoma" w:cs="Tahoma"/>
          <w:sz w:val="16"/>
          <w:szCs w:val="16"/>
        </w:rPr>
      </w:pPr>
      <w:r w:rsidRPr="000B0D2B">
        <w:rPr>
          <w:rFonts w:ascii="Tahoma" w:eastAsia="Times New Roman" w:hAnsi="Tahoma" w:cs="Tahoma"/>
          <w:color w:val="000000"/>
          <w:sz w:val="20"/>
          <w:szCs w:val="20"/>
        </w:rPr>
        <w:t xml:space="preserve">To check the events for the COAs and the </w:t>
      </w:r>
      <w:proofErr w:type="spellStart"/>
      <w:r w:rsidRPr="000B0D2B">
        <w:rPr>
          <w:rFonts w:ascii="Tahoma" w:eastAsia="Times New Roman" w:hAnsi="Tahoma" w:cs="Tahoma"/>
          <w:color w:val="000000"/>
          <w:sz w:val="20"/>
          <w:szCs w:val="20"/>
        </w:rPr>
        <w:t>StateID</w:t>
      </w:r>
      <w:proofErr w:type="spellEnd"/>
      <w:r w:rsidRPr="000B0D2B">
        <w:rPr>
          <w:rFonts w:ascii="Tahoma" w:eastAsia="Times New Roman" w:hAnsi="Tahoma" w:cs="Tahoma"/>
          <w:color w:val="000000"/>
          <w:sz w:val="20"/>
          <w:szCs w:val="20"/>
        </w:rPr>
        <w:t>, run the query below:</w:t>
      </w:r>
    </w:p>
    <w:p w14:paraId="2B2D0544" w14:textId="77777777" w:rsidR="000B0D2B" w:rsidRPr="000B0D2B" w:rsidRDefault="000B0D2B" w:rsidP="000B0D2B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792FDAF1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DECLARE @startcoa BIGINT,</w:t>
      </w:r>
    </w:p>
    <w:p w14:paraId="3BEF3634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               @endcoa BIGINT  </w:t>
      </w:r>
    </w:p>
    <w:p w14:paraId="62FF3D09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SET @startcoa = </w:t>
      </w:r>
    </w:p>
    <w:p w14:paraId="74D55B6E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SET @endcoa = </w:t>
      </w:r>
    </w:p>
    <w:p w14:paraId="38219102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a.BeginningCOAID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a.EndingCOAID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(EndingCOAID-BeginningCOAID+1) as Quantity,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b.EventTypeID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b.EventDate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c.EventStatusID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a.OutboundEventID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b.arordernumber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b.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MSOrdernumber</w:t>
      </w:r>
      <w:proofErr w:type="spellEnd"/>
    </w:p>
    <w:p w14:paraId="7AC4D1EA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OutboundEventDetail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(NOLOCK)  </w:t>
      </w:r>
    </w:p>
    <w:p w14:paraId="6BB5F631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INNER JOIN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OutboundEventHeader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(NOLOCK) ON </w:t>
      </w:r>
      <w:proofErr w:type="spellStart"/>
      <w:proofErr w:type="gram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a.OutboundEventID</w:t>
      </w:r>
      <w:proofErr w:type="spellEnd"/>
      <w:proofErr w:type="gram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b.OutboundEventID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14:paraId="3EB29D21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INNER JOIN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OutboundEventState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(NOLOCK) ON </w:t>
      </w:r>
      <w:proofErr w:type="spellStart"/>
      <w:proofErr w:type="gram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a.OutboundEventID</w:t>
      </w:r>
      <w:proofErr w:type="spellEnd"/>
      <w:proofErr w:type="gram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c.OutboundEventID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14:paraId="6542C10B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@startcoa BETWEEN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BeginningCOAID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EndingCOAID</w:t>
      </w:r>
      <w:proofErr w:type="spellEnd"/>
    </w:p>
    <w:p w14:paraId="4CF4BCD4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EventDate</w:t>
      </w:r>
      <w:proofErr w:type="spellEnd"/>
    </w:p>
    <w:p w14:paraId="63FCF831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Certificate.Certificate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(NOLOCK)</w:t>
      </w:r>
    </w:p>
    <w:p w14:paraId="7ACA4E35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CertificateNumber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@startcoa AND @endcoa</w:t>
      </w:r>
    </w:p>
    <w:p w14:paraId="3E27425D" w14:textId="77777777" w:rsidR="000B0D2B" w:rsidRPr="000B0D2B" w:rsidRDefault="000B0D2B" w:rsidP="000B0D2B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329AE0D" w14:textId="77777777" w:rsidR="000B0D2B" w:rsidRPr="000B0D2B" w:rsidRDefault="000B0D2B" w:rsidP="000B0D2B">
      <w:pPr>
        <w:spacing w:after="0" w:line="240" w:lineRule="auto"/>
        <w:rPr>
          <w:rFonts w:ascii="Tahoma" w:eastAsia="Times New Roman" w:hAnsi="Tahoma" w:cs="Tahoma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most common reason of the discrepancy was the incomplete data conversion during the POD Rewrite software upgrade in 2007, leaving some of the shipped COAs with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StateID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110.</w:t>
      </w:r>
    </w:p>
    <w:p w14:paraId="7106C80A" w14:textId="77777777" w:rsidR="000B0D2B" w:rsidRPr="000B0D2B" w:rsidRDefault="000B0D2B" w:rsidP="000B0D2B">
      <w:pPr>
        <w:spacing w:after="0" w:line="240" w:lineRule="auto"/>
        <w:rPr>
          <w:rFonts w:ascii="Tahoma" w:eastAsia="Times New Roman" w:hAnsi="Tahoma" w:cs="Tahoma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 fixing the incorrect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StateID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0B0D2B">
        <w:rPr>
          <w:rFonts w:ascii="Courier New" w:eastAsia="Times New Roman" w:hAnsi="Courier New" w:cs="Courier New"/>
          <w:color w:val="CD2026"/>
          <w:sz w:val="20"/>
          <w:szCs w:val="20"/>
        </w:rPr>
        <w:t>make sure there are no other events after 2700 for any COA from the range (using ECT)</w:t>
      </w: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. If not, run the following query for the COA range:</w:t>
      </w:r>
    </w:p>
    <w:p w14:paraId="2C3524FE" w14:textId="77777777" w:rsidR="000B0D2B" w:rsidRPr="000B0D2B" w:rsidRDefault="000B0D2B" w:rsidP="000B0D2B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DD8EA56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Begin </w:t>
      </w:r>
      <w:proofErr w:type="spellStart"/>
      <w:proofErr w:type="gram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tran</w:t>
      </w:r>
      <w:proofErr w:type="spellEnd"/>
      <w:proofErr w:type="gramEnd"/>
    </w:p>
    <w:p w14:paraId="55A29259" w14:textId="77777777" w:rsidR="000B0D2B" w:rsidRPr="000B0D2B" w:rsidRDefault="000B0D2B" w:rsidP="000B0D2B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8D54782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UPDATE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Certificate.Certificate</w:t>
      </w:r>
      <w:proofErr w:type="spellEnd"/>
    </w:p>
    <w:p w14:paraId="092524A4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StateID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110</w:t>
      </w:r>
    </w:p>
    <w:p w14:paraId="70FB55F5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CertificateNumber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@startcoa AND @endcoa</w:t>
      </w:r>
    </w:p>
    <w:p w14:paraId="751D828D" w14:textId="77777777" w:rsidR="000B0D2B" w:rsidRPr="000B0D2B" w:rsidRDefault="000B0D2B" w:rsidP="000B0D2B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8264074" w14:textId="77777777" w:rsidR="000B0D2B" w:rsidRPr="000B0D2B" w:rsidRDefault="000B0D2B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--Commit</w:t>
      </w:r>
    </w:p>
    <w:p w14:paraId="1B246ACD" w14:textId="77777777" w:rsidR="009B3868" w:rsidRDefault="009B3868"/>
    <w:sectPr w:rsidR="009B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2B"/>
    <w:rsid w:val="000B0D2B"/>
    <w:rsid w:val="009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AA04"/>
  <w15:chartTrackingRefBased/>
  <w15:docId w15:val="{D67A8189-65DA-4A6C-84BB-E4BEEDD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0B0D2B"/>
  </w:style>
  <w:style w:type="paragraph" w:styleId="NormalWeb">
    <w:name w:val="Normal (Web)"/>
    <w:basedOn w:val="Normal"/>
    <w:uiPriority w:val="99"/>
    <w:semiHidden/>
    <w:unhideWhenUsed/>
    <w:rsid w:val="000B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6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714459-0A87-48BE-9E6C-16C4B8B0B44C}"/>
</file>

<file path=customXml/itemProps2.xml><?xml version="1.0" encoding="utf-8"?>
<ds:datastoreItem xmlns:ds="http://schemas.openxmlformats.org/officeDocument/2006/customXml" ds:itemID="{97C1894C-0644-4B2F-9D15-415B7FC7920C}"/>
</file>

<file path=customXml/itemProps3.xml><?xml version="1.0" encoding="utf-8"?>
<ds:datastoreItem xmlns:ds="http://schemas.openxmlformats.org/officeDocument/2006/customXml" ds:itemID="{8CC6EDD4-BB78-44BD-939D-75BCFBC42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 Parihar</dc:creator>
  <cp:keywords/>
  <dc:description/>
  <cp:lastModifiedBy>Mahendra Singh Parihar</cp:lastModifiedBy>
  <cp:revision>1</cp:revision>
  <dcterms:created xsi:type="dcterms:W3CDTF">2020-09-13T13:38:00Z</dcterms:created>
  <dcterms:modified xsi:type="dcterms:W3CDTF">2020-09-13T13:40:00Z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2020-09-13T13:38:56Z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887843d5-a3d8-4d16-93ff-861a91c16737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