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D256E" w14:textId="77777777" w:rsidR="001E6795" w:rsidRPr="00871FDA" w:rsidRDefault="001E6795" w:rsidP="001E6795">
      <w:pPr>
        <w:shd w:val="clear" w:color="auto" w:fill="FFFFFF"/>
        <w:spacing w:after="135" w:line="240" w:lineRule="auto"/>
        <w:outlineLvl w:val="0"/>
        <w:rPr>
          <w:rFonts w:ascii="inherit" w:eastAsia="Times New Roman" w:hAnsi="inherit" w:cs="Arial"/>
          <w:color w:val="303A46"/>
          <w:kern w:val="36"/>
          <w:sz w:val="38"/>
          <w:szCs w:val="38"/>
        </w:rPr>
      </w:pPr>
      <w:r w:rsidRPr="00871FDA">
        <w:rPr>
          <w:rFonts w:ascii="inherit" w:eastAsia="Times New Roman" w:hAnsi="inherit" w:cs="Arial"/>
          <w:color w:val="303A46"/>
          <w:kern w:val="36"/>
          <w:sz w:val="38"/>
          <w:szCs w:val="38"/>
        </w:rPr>
        <w:t xml:space="preserve">OEM: POD Cycle Count not flowing into </w:t>
      </w:r>
      <w:proofErr w:type="gramStart"/>
      <w:r w:rsidRPr="00871FDA">
        <w:rPr>
          <w:rFonts w:ascii="inherit" w:eastAsia="Times New Roman" w:hAnsi="inherit" w:cs="Arial"/>
          <w:color w:val="303A46"/>
          <w:kern w:val="36"/>
          <w:sz w:val="38"/>
          <w:szCs w:val="38"/>
        </w:rPr>
        <w:t>DOC</w:t>
      </w:r>
      <w:proofErr w:type="gramEnd"/>
    </w:p>
    <w:p w14:paraId="0D71B771" w14:textId="77777777" w:rsidR="001E6795" w:rsidRPr="00871FDA" w:rsidRDefault="001E6795" w:rsidP="001E6795">
      <w:pPr>
        <w:shd w:val="clear" w:color="auto" w:fill="FFFFFF"/>
        <w:spacing w:after="0" w:line="240" w:lineRule="auto"/>
        <w:rPr>
          <w:rFonts w:ascii="Arial" w:eastAsia="Times New Roman" w:hAnsi="Arial" w:cs="Arial"/>
          <w:color w:val="303A46"/>
          <w:sz w:val="24"/>
          <w:szCs w:val="24"/>
        </w:rPr>
      </w:pPr>
      <w:r w:rsidRPr="00871FDA">
        <w:rPr>
          <w:rFonts w:ascii="Arial" w:eastAsia="Times New Roman" w:hAnsi="Arial" w:cs="Arial"/>
          <w:color w:val="303A46"/>
          <w:sz w:val="24"/>
          <w:szCs w:val="24"/>
        </w:rPr>
        <w:t>KB0047227</w:t>
      </w:r>
    </w:p>
    <w:p w14:paraId="5E9732A8" w14:textId="77777777" w:rsidR="001E6795" w:rsidRPr="00871FDA" w:rsidRDefault="001E6795" w:rsidP="001E6795">
      <w:pPr>
        <w:shd w:val="clear" w:color="auto" w:fill="FFFFFF"/>
        <w:spacing w:after="0" w:line="240" w:lineRule="auto"/>
        <w:rPr>
          <w:rFonts w:ascii="Arial" w:eastAsia="Times New Roman" w:hAnsi="Arial" w:cs="Arial"/>
          <w:color w:val="303A46"/>
          <w:sz w:val="20"/>
          <w:szCs w:val="20"/>
        </w:rPr>
      </w:pPr>
      <w:r w:rsidRPr="00871FDA">
        <w:rPr>
          <w:rFonts w:ascii="Arial" w:eastAsia="Times New Roman" w:hAnsi="Arial" w:cs="Arial"/>
          <w:color w:val="303A46"/>
          <w:sz w:val="20"/>
          <w:szCs w:val="20"/>
        </w:rPr>
        <w:object w:dxaOrig="225" w:dyaOrig="225" w14:anchorId="5036B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5pt;height:14pt" o:ole="">
            <v:imagedata r:id="rId4" o:title=""/>
          </v:shape>
          <w:control r:id="rId5" w:name="DefaultOcxName6" w:shapeid="_x0000_i1039"/>
        </w:object>
      </w:r>
      <w:r w:rsidRPr="00871FDA">
        <w:rPr>
          <w:rFonts w:ascii="Arial" w:eastAsia="Times New Roman" w:hAnsi="Arial" w:cs="Arial"/>
          <w:color w:val="303A46"/>
          <w:sz w:val="20"/>
          <w:szCs w:val="20"/>
        </w:rPr>
        <w:object w:dxaOrig="225" w:dyaOrig="225" w14:anchorId="5F427851">
          <v:shape id="_x0000_i1038" type="#_x0000_t75" style="width:16.5pt;height:14pt" o:ole="">
            <v:imagedata r:id="rId4" o:title=""/>
          </v:shape>
          <w:control r:id="rId6" w:name="DefaultOcxName12" w:shapeid="_x0000_i1038"/>
        </w:object>
      </w:r>
      <w:r w:rsidRPr="00871FDA">
        <w:rPr>
          <w:rFonts w:ascii="Arial" w:eastAsia="Times New Roman" w:hAnsi="Arial" w:cs="Arial"/>
          <w:color w:val="303A46"/>
          <w:sz w:val="20"/>
          <w:szCs w:val="20"/>
        </w:rPr>
        <w:object w:dxaOrig="225" w:dyaOrig="225" w14:anchorId="140E9DF6">
          <v:shape id="_x0000_i1037" type="#_x0000_t75" style="width:16.5pt;height:14pt" o:ole="">
            <v:imagedata r:id="rId4" o:title=""/>
          </v:shape>
          <w:control r:id="rId7" w:name="DefaultOcxName22" w:shapeid="_x0000_i1037"/>
        </w:object>
      </w:r>
      <w:r w:rsidRPr="00871FDA">
        <w:rPr>
          <w:rFonts w:ascii="Arial" w:eastAsia="Times New Roman" w:hAnsi="Arial" w:cs="Arial"/>
          <w:color w:val="303A46"/>
          <w:sz w:val="20"/>
          <w:szCs w:val="20"/>
        </w:rPr>
        <w:object w:dxaOrig="225" w:dyaOrig="225" w14:anchorId="0FCE9460">
          <v:shape id="_x0000_i1036" type="#_x0000_t75" style="width:16.5pt;height:14pt" o:ole="">
            <v:imagedata r:id="rId4" o:title=""/>
          </v:shape>
          <w:control r:id="rId8" w:name="DefaultOcxName32" w:shapeid="_x0000_i1036"/>
        </w:object>
      </w:r>
      <w:r w:rsidRPr="00871FDA">
        <w:rPr>
          <w:rFonts w:ascii="Arial" w:eastAsia="Times New Roman" w:hAnsi="Arial" w:cs="Arial"/>
          <w:color w:val="303A46"/>
          <w:sz w:val="20"/>
          <w:szCs w:val="20"/>
        </w:rPr>
        <w:object w:dxaOrig="225" w:dyaOrig="225" w14:anchorId="031EEE96">
          <v:shape id="_x0000_i1035" type="#_x0000_t75" style="width:16.5pt;height:14pt" o:ole="">
            <v:imagedata r:id="rId4" o:title=""/>
          </v:shape>
          <w:control r:id="rId9" w:name="DefaultOcxName42" w:shapeid="_x0000_i1035"/>
        </w:object>
      </w:r>
    </w:p>
    <w:p w14:paraId="697F313E" w14:textId="77777777" w:rsidR="001E6795" w:rsidRPr="00871FDA" w:rsidRDefault="001E6795" w:rsidP="001E6795">
      <w:pPr>
        <w:shd w:val="clear" w:color="auto" w:fill="FFFFFF"/>
        <w:spacing w:after="0" w:line="240" w:lineRule="auto"/>
        <w:textAlignment w:val="center"/>
        <w:rPr>
          <w:rFonts w:ascii="Arial" w:eastAsia="Times New Roman" w:hAnsi="Arial" w:cs="Arial"/>
          <w:color w:val="303A46"/>
          <w:sz w:val="20"/>
          <w:szCs w:val="20"/>
        </w:rPr>
      </w:pPr>
      <w:r w:rsidRPr="00871FDA">
        <w:rPr>
          <w:rFonts w:ascii="Arial" w:eastAsia="Times New Roman" w:hAnsi="Arial" w:cs="Arial"/>
          <w:color w:val="303A46"/>
          <w:sz w:val="20"/>
          <w:szCs w:val="20"/>
        </w:rPr>
        <w:t>2 views</w:t>
      </w:r>
    </w:p>
    <w:p w14:paraId="4F910C09" w14:textId="77777777" w:rsidR="001E6795" w:rsidRPr="00871FDA" w:rsidRDefault="001E6795" w:rsidP="001E6795">
      <w:pPr>
        <w:spacing w:after="135" w:line="240" w:lineRule="auto"/>
        <w:rPr>
          <w:rFonts w:ascii="Times New Roman" w:eastAsia="Times New Roman" w:hAnsi="Times New Roman" w:cs="Times New Roman"/>
          <w:sz w:val="24"/>
          <w:szCs w:val="24"/>
        </w:rPr>
      </w:pPr>
      <w:r w:rsidRPr="00871FDA">
        <w:rPr>
          <w:rFonts w:ascii="Tahoma" w:eastAsia="Times New Roman" w:hAnsi="Tahoma" w:cs="Tahoma"/>
          <w:b/>
          <w:bCs/>
          <w:sz w:val="20"/>
          <w:szCs w:val="20"/>
          <w:u w:val="single"/>
        </w:rPr>
        <w:t>Description</w:t>
      </w:r>
      <w:r w:rsidRPr="00871FDA">
        <w:rPr>
          <w:rFonts w:ascii="Tahoma" w:eastAsia="Times New Roman" w:hAnsi="Tahoma" w:cs="Tahoma"/>
          <w:sz w:val="20"/>
          <w:szCs w:val="20"/>
        </w:rPr>
        <w:t>: POD Cycle Count not flowing into DOC</w:t>
      </w:r>
    </w:p>
    <w:p w14:paraId="0A87A06C" w14:textId="77777777" w:rsidR="001E6795" w:rsidRPr="00871FDA" w:rsidRDefault="001E6795" w:rsidP="001E6795">
      <w:pPr>
        <w:spacing w:after="135" w:line="240" w:lineRule="auto"/>
        <w:rPr>
          <w:rFonts w:ascii="Times New Roman" w:eastAsia="Times New Roman" w:hAnsi="Times New Roman" w:cs="Times New Roman"/>
          <w:sz w:val="24"/>
          <w:szCs w:val="24"/>
        </w:rPr>
      </w:pPr>
      <w:r w:rsidRPr="00871FDA">
        <w:rPr>
          <w:rFonts w:ascii="Times New Roman" w:eastAsia="Times New Roman" w:hAnsi="Times New Roman" w:cs="Times New Roman"/>
          <w:sz w:val="24"/>
          <w:szCs w:val="24"/>
        </w:rPr>
        <w:t> </w:t>
      </w:r>
    </w:p>
    <w:p w14:paraId="1021F8F9" w14:textId="77777777" w:rsidR="001E6795" w:rsidRPr="00871FDA" w:rsidRDefault="001E6795" w:rsidP="001E6795">
      <w:pPr>
        <w:spacing w:after="135" w:line="240" w:lineRule="auto"/>
        <w:rPr>
          <w:rFonts w:ascii="Times New Roman" w:eastAsia="Times New Roman" w:hAnsi="Times New Roman" w:cs="Times New Roman"/>
          <w:sz w:val="24"/>
          <w:szCs w:val="24"/>
        </w:rPr>
      </w:pPr>
      <w:r w:rsidRPr="00871FDA">
        <w:rPr>
          <w:rFonts w:ascii="Tahoma" w:eastAsia="Times New Roman" w:hAnsi="Tahoma" w:cs="Tahoma"/>
          <w:b/>
          <w:bCs/>
          <w:sz w:val="20"/>
          <w:szCs w:val="20"/>
          <w:u w:val="single"/>
        </w:rPr>
        <w:t>Resolution</w:t>
      </w:r>
      <w:r w:rsidRPr="00871FDA">
        <w:rPr>
          <w:rFonts w:ascii="Tahoma" w:eastAsia="Times New Roman" w:hAnsi="Tahoma" w:cs="Tahoma"/>
          <w:sz w:val="20"/>
          <w:szCs w:val="20"/>
        </w:rPr>
        <w:t>:</w:t>
      </w:r>
    </w:p>
    <w:p w14:paraId="0259229B" w14:textId="77777777" w:rsidR="001E6795" w:rsidRPr="00871FDA" w:rsidRDefault="001E6795" w:rsidP="001E6795">
      <w:pPr>
        <w:spacing w:after="135" w:line="240" w:lineRule="auto"/>
        <w:rPr>
          <w:rFonts w:ascii="Times New Roman" w:eastAsia="Times New Roman" w:hAnsi="Times New Roman" w:cs="Times New Roman"/>
          <w:sz w:val="24"/>
          <w:szCs w:val="24"/>
        </w:rPr>
      </w:pPr>
      <w:r w:rsidRPr="00871FDA">
        <w:rPr>
          <w:rFonts w:ascii="Times New Roman" w:eastAsia="Times New Roman" w:hAnsi="Times New Roman" w:cs="Times New Roman"/>
          <w:sz w:val="24"/>
          <w:szCs w:val="24"/>
        </w:rPr>
        <w:t> </w:t>
      </w:r>
    </w:p>
    <w:p w14:paraId="309145FD" w14:textId="77777777" w:rsidR="00992ADE" w:rsidRDefault="001E6795" w:rsidP="001E6795">
      <w:r w:rsidRPr="00871FDA">
        <w:rPr>
          <w:rFonts w:ascii="Tahoma" w:eastAsia="Times New Roman" w:hAnsi="Tahoma" w:cs="Tahoma"/>
          <w:color w:val="000000"/>
          <w:sz w:val="20"/>
          <w:szCs w:val="20"/>
        </w:rPr>
        <w:t>Go to </w:t>
      </w:r>
      <w:hyperlink r:id="rId10" w:tgtFrame="_self" w:history="1">
        <w:r w:rsidRPr="00871FDA">
          <w:rPr>
            <w:rFonts w:ascii="Tahoma" w:eastAsia="Times New Roman" w:hAnsi="Tahoma" w:cs="Tahoma"/>
            <w:color w:val="0000FF"/>
            <w:sz w:val="20"/>
            <w:szCs w:val="20"/>
            <w:u w:val="single"/>
          </w:rPr>
          <w:t>http://moosupport/CCSearch.aspx</w:t>
        </w:r>
      </w:hyperlink>
      <w:r w:rsidRPr="00871FDA">
        <w:rPr>
          <w:rFonts w:ascii="Tahoma" w:eastAsia="Times New Roman" w:hAnsi="Tahoma" w:cs="Tahoma"/>
          <w:color w:val="000000"/>
          <w:sz w:val="20"/>
          <w:szCs w:val="20"/>
        </w:rPr>
        <w:t> and search for the CC number - based on the result follow case 1 or 2:</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Case 1 :: Result returned</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If the CC reached MS side for processing.</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1.       If the Inventory Snapshots Complete is ‘Y’ and Target and Actual CC ranges match, the CC will appear in MOO next day at 1am local AR site time. Keep the ticket open and confirm with the site next day.</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2.       If the Target and Actual CC ranges DON’T match, escalate to L2 to correct this (related to known POD problem, will be resolved in the future). CC will be processed then.</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3.       If the ranges match, Event Error Exists is ‘N’ and also Inventory Snapshots Complete is ‘N’ – CC is being processed and will appear in MOO next day at 1am local AR site time. Keep the ticket open and confirm with the site next day.</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4.       If Event Error Exists is ‘Y’, escalate to L2 for investigation.</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xml:space="preserve">Case </w:t>
      </w:r>
      <w:proofErr w:type="gramStart"/>
      <w:r w:rsidRPr="00871FDA">
        <w:rPr>
          <w:rFonts w:ascii="Tahoma" w:eastAsia="Times New Roman" w:hAnsi="Tahoma" w:cs="Tahoma"/>
          <w:color w:val="000000"/>
          <w:sz w:val="20"/>
          <w:szCs w:val="20"/>
        </w:rPr>
        <w:t>2 :</w:t>
      </w:r>
      <w:proofErr w:type="gramEnd"/>
      <w:r w:rsidRPr="00871FDA">
        <w:rPr>
          <w:rFonts w:ascii="Tahoma" w:eastAsia="Times New Roman" w:hAnsi="Tahoma" w:cs="Tahoma"/>
          <w:color w:val="000000"/>
          <w:sz w:val="20"/>
          <w:szCs w:val="20"/>
        </w:rPr>
        <w:t>: No result returned</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mc:AlternateContent>
          <mc:Choice Requires="wps">
            <w:drawing>
              <wp:inline distT="0" distB="0" distL="0" distR="0" wp14:anchorId="6861298D" wp14:editId="7283F0B1">
                <wp:extent cx="3892550" cy="6477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255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B0A84" id="Rectangle 7" o:spid="_x0000_s1026" style="width:306.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" filled="f" stroked="f">
                <o:lock v:ext="edit" aspectratio="t"/>
                <w10:anchorlock/>
              </v:rect>
            </w:pict>
          </mc:Fallback>
        </mc:AlternateConten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1.       Log on the POD server and search for CC using the following query:</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use coatransaction</w:t>
      </w:r>
      <w:r w:rsidRPr="00871FDA">
        <w:rPr>
          <w:rFonts w:ascii="Tahoma" w:eastAsia="Times New Roman" w:hAnsi="Tahoma" w:cs="Tahoma"/>
          <w:i/>
          <w:iCs/>
          <w:color w:val="000000"/>
          <w:sz w:val="20"/>
          <w:szCs w:val="20"/>
        </w:rPr>
        <w:br/>
      </w:r>
      <w:r w:rsidRPr="00871FDA">
        <w:rPr>
          <w:rFonts w:ascii="Tahoma" w:eastAsia="Times New Roman" w:hAnsi="Tahoma" w:cs="Tahoma"/>
          <w:i/>
          <w:iCs/>
          <w:color w:val="000000"/>
          <w:sz w:val="20"/>
          <w:szCs w:val="20"/>
        </w:rPr>
        <w:br/>
        <w:t>Declare @cyclecount varchar(20)</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br/>
        <w:t>Set @cyclecount = '' -- Enter Cycle Count name here</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lastRenderedPageBreak/>
        <w:t xml:space="preserve">Select </w:t>
      </w:r>
      <w:proofErr w:type="spellStart"/>
      <w:r w:rsidRPr="00871FDA">
        <w:rPr>
          <w:rFonts w:ascii="Tahoma" w:eastAsia="Times New Roman" w:hAnsi="Tahoma" w:cs="Tahoma"/>
          <w:i/>
          <w:iCs/>
          <w:color w:val="000000"/>
          <w:sz w:val="20"/>
          <w:szCs w:val="20"/>
        </w:rPr>
        <w:t>a.CycleCountName</w:t>
      </w:r>
      <w:proofErr w:type="spellEnd"/>
      <w:r w:rsidRPr="00871FDA">
        <w:rPr>
          <w:rFonts w:ascii="Tahoma" w:eastAsia="Times New Roman" w:hAnsi="Tahoma" w:cs="Tahoma"/>
          <w:i/>
          <w:iCs/>
          <w:color w:val="000000"/>
          <w:sz w:val="20"/>
          <w:szCs w:val="20"/>
        </w:rPr>
        <w:t xml:space="preserve">, </w:t>
      </w:r>
      <w:proofErr w:type="spellStart"/>
      <w:r w:rsidRPr="00871FDA">
        <w:rPr>
          <w:rFonts w:ascii="Tahoma" w:eastAsia="Times New Roman" w:hAnsi="Tahoma" w:cs="Tahoma"/>
          <w:i/>
          <w:iCs/>
          <w:color w:val="000000"/>
          <w:sz w:val="20"/>
          <w:szCs w:val="20"/>
        </w:rPr>
        <w:t>b.Description</w:t>
      </w:r>
      <w:proofErr w:type="spellEnd"/>
      <w:r w:rsidRPr="00871FDA">
        <w:rPr>
          <w:rFonts w:ascii="Tahoma" w:eastAsia="Times New Roman" w:hAnsi="Tahoma" w:cs="Tahoma"/>
          <w:i/>
          <w:iCs/>
          <w:color w:val="000000"/>
          <w:sz w:val="20"/>
          <w:szCs w:val="20"/>
        </w:rPr>
        <w:t xml:space="preserve">, </w:t>
      </w:r>
      <w:proofErr w:type="spellStart"/>
      <w:r w:rsidRPr="00871FDA">
        <w:rPr>
          <w:rFonts w:ascii="Tahoma" w:eastAsia="Times New Roman" w:hAnsi="Tahoma" w:cs="Tahoma"/>
          <w:i/>
          <w:iCs/>
          <w:color w:val="000000"/>
          <w:sz w:val="20"/>
          <w:szCs w:val="20"/>
        </w:rPr>
        <w:t>a.LastModifiedDate</w:t>
      </w:r>
      <w:proofErr w:type="spellEnd"/>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from </w:t>
      </w:r>
      <w:proofErr w:type="spellStart"/>
      <w:r w:rsidRPr="00871FDA">
        <w:rPr>
          <w:rFonts w:ascii="Tahoma" w:eastAsia="Times New Roman" w:hAnsi="Tahoma" w:cs="Tahoma"/>
          <w:i/>
          <w:iCs/>
          <w:color w:val="000000"/>
          <w:sz w:val="20"/>
          <w:szCs w:val="20"/>
        </w:rPr>
        <w:t>CycleCountHeader</w:t>
      </w:r>
      <w:proofErr w:type="spellEnd"/>
      <w:r w:rsidRPr="00871FDA">
        <w:rPr>
          <w:rFonts w:ascii="Tahoma" w:eastAsia="Times New Roman" w:hAnsi="Tahoma" w:cs="Tahoma"/>
          <w:i/>
          <w:iCs/>
          <w:color w:val="000000"/>
          <w:sz w:val="20"/>
          <w:szCs w:val="20"/>
        </w:rPr>
        <w:t xml:space="preserve"> a (nolock)</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  inner join </w:t>
      </w:r>
      <w:proofErr w:type="spellStart"/>
      <w:r w:rsidRPr="00871FDA">
        <w:rPr>
          <w:rFonts w:ascii="Tahoma" w:eastAsia="Times New Roman" w:hAnsi="Tahoma" w:cs="Tahoma"/>
          <w:i/>
          <w:iCs/>
          <w:color w:val="000000"/>
          <w:sz w:val="20"/>
          <w:szCs w:val="20"/>
        </w:rPr>
        <w:t>CycleCountStatus</w:t>
      </w:r>
      <w:proofErr w:type="spellEnd"/>
      <w:r w:rsidRPr="00871FDA">
        <w:rPr>
          <w:rFonts w:ascii="Tahoma" w:eastAsia="Times New Roman" w:hAnsi="Tahoma" w:cs="Tahoma"/>
          <w:i/>
          <w:iCs/>
          <w:color w:val="000000"/>
          <w:sz w:val="20"/>
          <w:szCs w:val="20"/>
        </w:rPr>
        <w:t xml:space="preserve"> b (nolock) on </w:t>
      </w:r>
      <w:proofErr w:type="spellStart"/>
      <w:r w:rsidRPr="00871FDA">
        <w:rPr>
          <w:rFonts w:ascii="Tahoma" w:eastAsia="Times New Roman" w:hAnsi="Tahoma" w:cs="Tahoma"/>
          <w:i/>
          <w:iCs/>
          <w:color w:val="000000"/>
          <w:sz w:val="20"/>
          <w:szCs w:val="20"/>
        </w:rPr>
        <w:t>a.CycleCountStatusID</w:t>
      </w:r>
      <w:proofErr w:type="spellEnd"/>
      <w:r w:rsidRPr="00871FDA">
        <w:rPr>
          <w:rFonts w:ascii="Tahoma" w:eastAsia="Times New Roman" w:hAnsi="Tahoma" w:cs="Tahoma"/>
          <w:i/>
          <w:iCs/>
          <w:color w:val="000000"/>
          <w:sz w:val="20"/>
          <w:szCs w:val="20"/>
        </w:rPr>
        <w:t xml:space="preserve"> = </w:t>
      </w:r>
      <w:proofErr w:type="spellStart"/>
      <w:r w:rsidRPr="00871FDA">
        <w:rPr>
          <w:rFonts w:ascii="Tahoma" w:eastAsia="Times New Roman" w:hAnsi="Tahoma" w:cs="Tahoma"/>
          <w:i/>
          <w:iCs/>
          <w:color w:val="000000"/>
          <w:sz w:val="20"/>
          <w:szCs w:val="20"/>
        </w:rPr>
        <w:t>b.CycleCountStatusID</w:t>
      </w:r>
      <w:proofErr w:type="spellEnd"/>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where </w:t>
      </w:r>
      <w:proofErr w:type="spellStart"/>
      <w:r w:rsidRPr="00871FDA">
        <w:rPr>
          <w:rFonts w:ascii="Tahoma" w:eastAsia="Times New Roman" w:hAnsi="Tahoma" w:cs="Tahoma"/>
          <w:i/>
          <w:iCs/>
          <w:color w:val="000000"/>
          <w:sz w:val="20"/>
          <w:szCs w:val="20"/>
        </w:rPr>
        <w:t>CycleCountName</w:t>
      </w:r>
      <w:proofErr w:type="spellEnd"/>
      <w:r w:rsidRPr="00871FDA">
        <w:rPr>
          <w:rFonts w:ascii="Tahoma" w:eastAsia="Times New Roman" w:hAnsi="Tahoma" w:cs="Tahoma"/>
          <w:i/>
          <w:iCs/>
          <w:color w:val="000000"/>
          <w:sz w:val="20"/>
          <w:szCs w:val="20"/>
        </w:rPr>
        <w:t xml:space="preserve"> = @cyclecount</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Select </w:t>
      </w:r>
      <w:proofErr w:type="spellStart"/>
      <w:r w:rsidRPr="00871FDA">
        <w:rPr>
          <w:rFonts w:ascii="Tahoma" w:eastAsia="Times New Roman" w:hAnsi="Tahoma" w:cs="Tahoma"/>
          <w:i/>
          <w:iCs/>
          <w:color w:val="000000"/>
          <w:sz w:val="20"/>
          <w:szCs w:val="20"/>
        </w:rPr>
        <w:t>a.CycleCountName</w:t>
      </w:r>
      <w:proofErr w:type="spellEnd"/>
      <w:r w:rsidRPr="00871FDA">
        <w:rPr>
          <w:rFonts w:ascii="Tahoma" w:eastAsia="Times New Roman" w:hAnsi="Tahoma" w:cs="Tahoma"/>
          <w:i/>
          <w:iCs/>
          <w:color w:val="000000"/>
          <w:sz w:val="20"/>
          <w:szCs w:val="20"/>
        </w:rPr>
        <w:t xml:space="preserve">, </w:t>
      </w:r>
      <w:proofErr w:type="spellStart"/>
      <w:r w:rsidRPr="00871FDA">
        <w:rPr>
          <w:rFonts w:ascii="Tahoma" w:eastAsia="Times New Roman" w:hAnsi="Tahoma" w:cs="Tahoma"/>
          <w:i/>
          <w:iCs/>
          <w:color w:val="000000"/>
          <w:sz w:val="20"/>
          <w:szCs w:val="20"/>
        </w:rPr>
        <w:t>b.BeginningCOAID</w:t>
      </w:r>
      <w:proofErr w:type="spellEnd"/>
      <w:r w:rsidRPr="00871FDA">
        <w:rPr>
          <w:rFonts w:ascii="Tahoma" w:eastAsia="Times New Roman" w:hAnsi="Tahoma" w:cs="Tahoma"/>
          <w:i/>
          <w:iCs/>
          <w:color w:val="000000"/>
          <w:sz w:val="20"/>
          <w:szCs w:val="20"/>
        </w:rPr>
        <w:t xml:space="preserve">, </w:t>
      </w:r>
      <w:proofErr w:type="spellStart"/>
      <w:r w:rsidRPr="00871FDA">
        <w:rPr>
          <w:rFonts w:ascii="Tahoma" w:eastAsia="Times New Roman" w:hAnsi="Tahoma" w:cs="Tahoma"/>
          <w:i/>
          <w:iCs/>
          <w:color w:val="000000"/>
          <w:sz w:val="20"/>
          <w:szCs w:val="20"/>
        </w:rPr>
        <w:t>b.EndingCOAID</w:t>
      </w:r>
      <w:proofErr w:type="spellEnd"/>
      <w:r w:rsidRPr="00871FDA">
        <w:rPr>
          <w:rFonts w:ascii="Tahoma" w:eastAsia="Times New Roman" w:hAnsi="Tahoma" w:cs="Tahoma"/>
          <w:i/>
          <w:iCs/>
          <w:color w:val="000000"/>
          <w:sz w:val="20"/>
          <w:szCs w:val="20"/>
        </w:rPr>
        <w:t xml:space="preserve">, </w:t>
      </w:r>
      <w:proofErr w:type="spellStart"/>
      <w:r w:rsidRPr="00871FDA">
        <w:rPr>
          <w:rFonts w:ascii="Tahoma" w:eastAsia="Times New Roman" w:hAnsi="Tahoma" w:cs="Tahoma"/>
          <w:i/>
          <w:iCs/>
          <w:color w:val="000000"/>
          <w:sz w:val="20"/>
          <w:szCs w:val="20"/>
        </w:rPr>
        <w:t>b.SentStatus</w:t>
      </w:r>
      <w:proofErr w:type="spellEnd"/>
      <w:r w:rsidRPr="00871FDA">
        <w:rPr>
          <w:rFonts w:ascii="Tahoma" w:eastAsia="Times New Roman" w:hAnsi="Tahoma" w:cs="Tahoma"/>
          <w:i/>
          <w:iCs/>
          <w:color w:val="000000"/>
          <w:sz w:val="20"/>
          <w:szCs w:val="20"/>
        </w:rPr>
        <w:t xml:space="preserve">, </w:t>
      </w:r>
      <w:proofErr w:type="spellStart"/>
      <w:r w:rsidRPr="00871FDA">
        <w:rPr>
          <w:rFonts w:ascii="Tahoma" w:eastAsia="Times New Roman" w:hAnsi="Tahoma" w:cs="Tahoma"/>
          <w:i/>
          <w:iCs/>
          <w:color w:val="000000"/>
          <w:sz w:val="20"/>
          <w:szCs w:val="20"/>
        </w:rPr>
        <w:t>b.CreatedDate</w:t>
      </w:r>
      <w:proofErr w:type="spellEnd"/>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from </w:t>
      </w:r>
      <w:proofErr w:type="spellStart"/>
      <w:r w:rsidRPr="00871FDA">
        <w:rPr>
          <w:rFonts w:ascii="Tahoma" w:eastAsia="Times New Roman" w:hAnsi="Tahoma" w:cs="Tahoma"/>
          <w:i/>
          <w:iCs/>
          <w:color w:val="000000"/>
          <w:sz w:val="20"/>
          <w:szCs w:val="20"/>
        </w:rPr>
        <w:t>CycleCountHeader</w:t>
      </w:r>
      <w:proofErr w:type="spellEnd"/>
      <w:r w:rsidRPr="00871FDA">
        <w:rPr>
          <w:rFonts w:ascii="Tahoma" w:eastAsia="Times New Roman" w:hAnsi="Tahoma" w:cs="Tahoma"/>
          <w:i/>
          <w:iCs/>
          <w:color w:val="000000"/>
          <w:sz w:val="20"/>
          <w:szCs w:val="20"/>
        </w:rPr>
        <w:t xml:space="preserve"> a (nolock)</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  inner join </w:t>
      </w:r>
      <w:proofErr w:type="spellStart"/>
      <w:r w:rsidRPr="00871FDA">
        <w:rPr>
          <w:rFonts w:ascii="Tahoma" w:eastAsia="Times New Roman" w:hAnsi="Tahoma" w:cs="Tahoma"/>
          <w:i/>
          <w:iCs/>
          <w:color w:val="000000"/>
          <w:sz w:val="20"/>
          <w:szCs w:val="20"/>
        </w:rPr>
        <w:t>CycleCountDetail</w:t>
      </w:r>
      <w:proofErr w:type="spellEnd"/>
      <w:r w:rsidRPr="00871FDA">
        <w:rPr>
          <w:rFonts w:ascii="Tahoma" w:eastAsia="Times New Roman" w:hAnsi="Tahoma" w:cs="Tahoma"/>
          <w:i/>
          <w:iCs/>
          <w:color w:val="000000"/>
          <w:sz w:val="20"/>
          <w:szCs w:val="20"/>
        </w:rPr>
        <w:t xml:space="preserve"> b (nolock) on </w:t>
      </w:r>
      <w:proofErr w:type="spellStart"/>
      <w:r w:rsidRPr="00871FDA">
        <w:rPr>
          <w:rFonts w:ascii="Tahoma" w:eastAsia="Times New Roman" w:hAnsi="Tahoma" w:cs="Tahoma"/>
          <w:i/>
          <w:iCs/>
          <w:color w:val="000000"/>
          <w:sz w:val="20"/>
          <w:szCs w:val="20"/>
        </w:rPr>
        <w:t>a.CycleCountID</w:t>
      </w:r>
      <w:proofErr w:type="spellEnd"/>
      <w:r w:rsidRPr="00871FDA">
        <w:rPr>
          <w:rFonts w:ascii="Tahoma" w:eastAsia="Times New Roman" w:hAnsi="Tahoma" w:cs="Tahoma"/>
          <w:i/>
          <w:iCs/>
          <w:color w:val="000000"/>
          <w:sz w:val="20"/>
          <w:szCs w:val="20"/>
        </w:rPr>
        <w:t xml:space="preserve"> = </w:t>
      </w:r>
      <w:proofErr w:type="spellStart"/>
      <w:r w:rsidRPr="00871FDA">
        <w:rPr>
          <w:rFonts w:ascii="Tahoma" w:eastAsia="Times New Roman" w:hAnsi="Tahoma" w:cs="Tahoma"/>
          <w:i/>
          <w:iCs/>
          <w:color w:val="000000"/>
          <w:sz w:val="20"/>
          <w:szCs w:val="20"/>
        </w:rPr>
        <w:t>b.CycleCountID</w:t>
      </w:r>
      <w:proofErr w:type="spellEnd"/>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i/>
          <w:iCs/>
          <w:color w:val="000000"/>
          <w:sz w:val="20"/>
          <w:szCs w:val="20"/>
        </w:rPr>
        <w:t xml:space="preserve">where </w:t>
      </w:r>
      <w:proofErr w:type="spellStart"/>
      <w:r w:rsidRPr="00871FDA">
        <w:rPr>
          <w:rFonts w:ascii="Tahoma" w:eastAsia="Times New Roman" w:hAnsi="Tahoma" w:cs="Tahoma"/>
          <w:i/>
          <w:iCs/>
          <w:color w:val="000000"/>
          <w:sz w:val="20"/>
          <w:szCs w:val="20"/>
        </w:rPr>
        <w:t>CycleCountName</w:t>
      </w:r>
      <w:proofErr w:type="spellEnd"/>
      <w:r w:rsidRPr="00871FDA">
        <w:rPr>
          <w:rFonts w:ascii="Tahoma" w:eastAsia="Times New Roman" w:hAnsi="Tahoma" w:cs="Tahoma"/>
          <w:i/>
          <w:iCs/>
          <w:color w:val="000000"/>
          <w:sz w:val="20"/>
          <w:szCs w:val="20"/>
        </w:rPr>
        <w:t xml:space="preserve"> = @cyclecount</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xml:space="preserve">2. If it doesn’t return any </w:t>
      </w:r>
      <w:proofErr w:type="gramStart"/>
      <w:r w:rsidRPr="00871FDA">
        <w:rPr>
          <w:rFonts w:ascii="Tahoma" w:eastAsia="Times New Roman" w:hAnsi="Tahoma" w:cs="Tahoma"/>
          <w:color w:val="000000"/>
          <w:sz w:val="20"/>
          <w:szCs w:val="20"/>
        </w:rPr>
        <w:t>record</w:t>
      </w:r>
      <w:proofErr w:type="gramEnd"/>
      <w:r w:rsidRPr="00871FDA">
        <w:rPr>
          <w:rFonts w:ascii="Tahoma" w:eastAsia="Times New Roman" w:hAnsi="Tahoma" w:cs="Tahoma"/>
          <w:color w:val="000000"/>
          <w:sz w:val="20"/>
          <w:szCs w:val="20"/>
        </w:rPr>
        <w:t xml:space="preserve"> ask the site to verify and provide correct CC number. Then repeat </w:t>
      </w:r>
      <w:hyperlink r:id="rId11" w:tgtFrame="_self" w:history="1">
        <w:r w:rsidRPr="00871FDA">
          <w:rPr>
            <w:rFonts w:ascii="Tahoma" w:eastAsia="Times New Roman" w:hAnsi="Tahoma" w:cs="Tahoma"/>
            <w:color w:val="0000FF"/>
            <w:sz w:val="20"/>
            <w:szCs w:val="20"/>
            <w:u w:val="single"/>
          </w:rPr>
          <w:t>http://moosupport/CCSearch.aspx</w:t>
        </w:r>
      </w:hyperlink>
      <w:r w:rsidRPr="00871FDA">
        <w:rPr>
          <w:rFonts w:ascii="Tahoma" w:eastAsia="Times New Roman" w:hAnsi="Tahoma" w:cs="Tahoma"/>
          <w:color w:val="000000"/>
          <w:sz w:val="20"/>
          <w:szCs w:val="20"/>
        </w:rPr>
        <w:t> check again.</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3. In case the query above returns CC details check the CC description field.  </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4. If it’s different than ‘send’ contact site to complete and close and submit the CC.</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5. If the description is ‘</w:t>
      </w:r>
      <w:proofErr w:type="gramStart"/>
      <w:r w:rsidRPr="00871FDA">
        <w:rPr>
          <w:rFonts w:ascii="Tahoma" w:eastAsia="Times New Roman" w:hAnsi="Tahoma" w:cs="Tahoma"/>
          <w:color w:val="000000"/>
          <w:sz w:val="20"/>
          <w:szCs w:val="20"/>
        </w:rPr>
        <w:t>send</w:t>
      </w:r>
      <w:proofErr w:type="gramEnd"/>
      <w:r w:rsidRPr="00871FDA">
        <w:rPr>
          <w:rFonts w:ascii="Tahoma" w:eastAsia="Times New Roman" w:hAnsi="Tahoma" w:cs="Tahoma"/>
          <w:color w:val="000000"/>
          <w:sz w:val="20"/>
          <w:szCs w:val="20"/>
        </w:rPr>
        <w:t>’ make sure the SQL Server Agent is running (if it’s not – right click and select Start)</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6. If the SQL agent was stopped wait up to one hour and then repeat </w:t>
      </w:r>
      <w:hyperlink r:id="rId12" w:tgtFrame="_self" w:history="1">
        <w:r w:rsidRPr="00871FDA">
          <w:rPr>
            <w:rFonts w:ascii="Tahoma" w:eastAsia="Times New Roman" w:hAnsi="Tahoma" w:cs="Tahoma"/>
            <w:color w:val="0000FF"/>
            <w:sz w:val="20"/>
            <w:szCs w:val="20"/>
            <w:u w:val="single"/>
          </w:rPr>
          <w:t>http://moosupport/CCSearch.aspx</w:t>
        </w:r>
      </w:hyperlink>
      <w:r w:rsidRPr="00871FDA">
        <w:rPr>
          <w:rFonts w:ascii="Tahoma" w:eastAsia="Times New Roman" w:hAnsi="Tahoma" w:cs="Tahoma"/>
          <w:color w:val="000000"/>
          <w:sz w:val="20"/>
          <w:szCs w:val="20"/>
        </w:rPr>
        <w:t> check again.</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7. If the CC records won’t show up there, escalate to L2 POD.</w:t>
      </w:r>
      <w:r w:rsidRPr="00871FDA">
        <w:rPr>
          <w:rFonts w:ascii="Tahoma" w:eastAsia="Times New Roman" w:hAnsi="Tahoma" w:cs="Tahoma"/>
          <w:color w:val="000000"/>
          <w:sz w:val="20"/>
          <w:szCs w:val="20"/>
        </w:rPr>
        <w:br/>
        <w:t> </w:t>
      </w:r>
      <w:r w:rsidRPr="00871FDA">
        <w:rPr>
          <w:rFonts w:ascii="Tahoma" w:eastAsia="Times New Roman" w:hAnsi="Tahoma" w:cs="Tahoma"/>
          <w:color w:val="000000"/>
          <w:sz w:val="20"/>
          <w:szCs w:val="20"/>
        </w:rPr>
        <w:br/>
        <w:t>8. Before escalating, perform the following steps:</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When checking POD server and the event is in the database, always check Biztalk for the suspended / stuck events and the provided error messages.</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 Open Biztalk Administration console and select Biztalk Group</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mc:AlternateContent>
          <mc:Choice Requires="wps">
            <w:drawing>
              <wp:inline distT="0" distB="0" distL="0" distR="0" wp14:anchorId="4AB5BAC6" wp14:editId="38CB1D2A">
                <wp:extent cx="2374900" cy="11430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AE509" id="Rectangle 6" o:spid="_x0000_s1026" style="width:187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" filled="f" stroked="f">
                <o:lock v:ext="edit" aspectratio="t"/>
                <w10:anchorlock/>
              </v:rect>
            </w:pict>
          </mc:Fallback>
        </mc:AlternateConten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lastRenderedPageBreak/>
        <w:t> - Hit F5 (Refresh) to load the current state, look for any suspended outbound events</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mc:AlternateContent>
          <mc:Choice Requires="wps">
            <w:drawing>
              <wp:inline distT="0" distB="0" distL="0" distR="0" wp14:anchorId="632AA8ED" wp14:editId="769F6FAD">
                <wp:extent cx="6324600" cy="44005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440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F018C" id="Rectangle 5" o:spid="_x0000_s1026" style="width:498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" filled="f" stroked="f">
                <o:lock v:ext="edit" aspectratio="t"/>
                <w10:anchorlock/>
              </v:rect>
            </w:pict>
          </mc:Fallback>
        </mc:AlternateConten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 Click Grouped by Service Name and select </w:t>
      </w:r>
      <w:proofErr w:type="spellStart"/>
      <w:r w:rsidRPr="00871FDA">
        <w:rPr>
          <w:rFonts w:ascii="Tahoma" w:eastAsia="Times New Roman" w:hAnsi="Tahoma" w:cs="Tahoma"/>
          <w:color w:val="000000"/>
          <w:sz w:val="20"/>
          <w:szCs w:val="20"/>
        </w:rPr>
        <w:t>SendOutboundEvent</w:t>
      </w:r>
      <w:proofErr w:type="spellEnd"/>
      <w:r w:rsidRPr="00871FDA">
        <w:rPr>
          <w:rFonts w:ascii="Tahoma" w:eastAsia="Times New Roman" w:hAnsi="Tahoma" w:cs="Tahoma"/>
          <w:color w:val="000000"/>
          <w:sz w:val="20"/>
          <w:szCs w:val="20"/>
        </w:rPr>
        <w:t xml:space="preserve"> service name</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mc:AlternateContent>
          <mc:Choice Requires="wps">
            <w:drawing>
              <wp:inline distT="0" distB="0" distL="0" distR="0" wp14:anchorId="5D8C290C" wp14:editId="650F8C18">
                <wp:extent cx="6324600" cy="18351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183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2D9C2" id="Rectangle 4" o:spid="_x0000_s1026" style="width:498pt;height: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" filled="f" stroked="f">
                <o:lock v:ext="edit" aspectratio="t"/>
                <w10:anchorlock/>
              </v:rect>
            </w:pict>
          </mc:Fallback>
        </mc:AlternateConten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 As you can see, there’s one suspended event from July 6th. Double-click on it to get more details.</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On the Messages tab you can check the event type</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w:lastRenderedPageBreak/>
        <mc:AlternateContent>
          <mc:Choice Requires="wps">
            <w:drawing>
              <wp:inline distT="0" distB="0" distL="0" distR="0" wp14:anchorId="207E73A6" wp14:editId="2E27759B">
                <wp:extent cx="3790950" cy="19367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0950" cy="193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34B9D" id="Rectangle 3" o:spid="_x0000_s1026" style="width:298.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" filled="f" stroked="f">
                <o:lock v:ext="edit" aspectratio="t"/>
                <w10:anchorlock/>
              </v:rect>
            </w:pict>
          </mc:Fallback>
        </mc:AlternateConten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 Go to Error Information tab for the details on the error</w:t>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mc:AlternateContent>
          <mc:Choice Requires="wps">
            <w:drawing>
              <wp:inline distT="0" distB="0" distL="0" distR="0" wp14:anchorId="3AD78E08" wp14:editId="7A7090C2">
                <wp:extent cx="4895850" cy="17526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958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79E35" id="Rectangle 2" o:spid="_x0000_s1026" style="width:385.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" filled="f" stroked="f">
                <o:lock v:ext="edit" aspectratio="t"/>
                <w10:anchorlock/>
              </v:rect>
            </w:pict>
          </mc:Fallback>
        </mc:AlternateConten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 In this case there was a problem with resolving the remote name, so an issue with DNS server.</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 xml:space="preserve"> - In this case, open IE on the AR server and try to access </w:t>
      </w:r>
      <w:proofErr w:type="spellStart"/>
      <w:r w:rsidRPr="00871FDA">
        <w:rPr>
          <w:rFonts w:ascii="Tahoma" w:eastAsia="Times New Roman" w:hAnsi="Tahoma" w:cs="Tahoma"/>
          <w:color w:val="000000"/>
          <w:sz w:val="20"/>
          <w:szCs w:val="20"/>
        </w:rPr>
        <w:t>eBIS</w:t>
      </w:r>
      <w:proofErr w:type="spellEnd"/>
      <w:r w:rsidRPr="00871FDA">
        <w:rPr>
          <w:rFonts w:ascii="Tahoma" w:eastAsia="Times New Roman" w:hAnsi="Tahoma" w:cs="Tahoma"/>
          <w:color w:val="000000"/>
          <w:sz w:val="20"/>
          <w:szCs w:val="20"/>
        </w:rPr>
        <w:t xml:space="preserve"> URL - https://ebis.one.microsoft.com/ . If it can be reached, </w:t>
      </w:r>
      <w:r w:rsidRPr="00871FDA">
        <w:rPr>
          <w:rFonts w:ascii="Tahoma" w:eastAsia="Times New Roman" w:hAnsi="Tahoma" w:cs="Tahoma"/>
          <w:i/>
          <w:iCs/>
          <w:color w:val="000000"/>
          <w:sz w:val="20"/>
          <w:szCs w:val="20"/>
        </w:rPr>
        <w:t>resubmit the event from within Biztalk</w:t>
      </w:r>
      <w:r w:rsidRPr="00871FDA">
        <w:rPr>
          <w:rFonts w:ascii="Tahoma" w:eastAsia="Times New Roman" w:hAnsi="Tahoma" w:cs="Tahoma"/>
          <w:color w:val="000000"/>
          <w:sz w:val="20"/>
          <w:szCs w:val="20"/>
        </w:rPr>
        <w:t xml:space="preserve">…right-click, Resubmit Instance. If you are unable to open the </w:t>
      </w:r>
      <w:proofErr w:type="spellStart"/>
      <w:r w:rsidRPr="00871FDA">
        <w:rPr>
          <w:rFonts w:ascii="Tahoma" w:eastAsia="Times New Roman" w:hAnsi="Tahoma" w:cs="Tahoma"/>
          <w:color w:val="000000"/>
          <w:sz w:val="20"/>
          <w:szCs w:val="20"/>
        </w:rPr>
        <w:t>eBIS</w:t>
      </w:r>
      <w:proofErr w:type="spellEnd"/>
      <w:r w:rsidRPr="00871FDA">
        <w:rPr>
          <w:rFonts w:ascii="Tahoma" w:eastAsia="Times New Roman" w:hAnsi="Tahoma" w:cs="Tahoma"/>
          <w:color w:val="000000"/>
          <w:sz w:val="20"/>
          <w:szCs w:val="20"/>
        </w:rPr>
        <w:t xml:space="preserve"> URL escalate the issue to L2 as URGENT.</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t>NOTE: Always make sure you first look for the reported missing event among suspended events in Biztalk before resubmitting the event using the stored procedure as this might cause duplicates.</w:t>
      </w:r>
      <w:r w:rsidRPr="00871FDA">
        <w:rPr>
          <w:rFonts w:ascii="Tahoma" w:eastAsia="Times New Roman" w:hAnsi="Tahoma" w:cs="Tahoma"/>
          <w:color w:val="000000"/>
          <w:sz w:val="20"/>
          <w:szCs w:val="20"/>
        </w:rPr>
        <w:br/>
      </w:r>
      <w:r w:rsidRPr="00871FDA">
        <w:rPr>
          <w:rFonts w:ascii="Tahoma" w:eastAsia="Times New Roman" w:hAnsi="Tahoma" w:cs="Tahoma"/>
          <w:color w:val="000000"/>
          <w:sz w:val="20"/>
          <w:szCs w:val="20"/>
        </w:rPr>
        <w:br/>
      </w:r>
      <w:r w:rsidRPr="00871FDA">
        <w:rPr>
          <w:rFonts w:ascii="Tahoma" w:eastAsia="Times New Roman" w:hAnsi="Tahoma" w:cs="Tahoma"/>
          <w:noProof/>
          <w:color w:val="000000"/>
          <w:sz w:val="20"/>
          <w:szCs w:val="20"/>
        </w:rPr>
        <mc:AlternateContent>
          <mc:Choice Requires="wps">
            <w:drawing>
              <wp:inline distT="0" distB="0" distL="0" distR="0" wp14:anchorId="4B6E6A19" wp14:editId="65E9123A">
                <wp:extent cx="3346450" cy="157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6450"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F68C8" id="Rectangle 1" o:spid="_x0000_s1026" style="width:263.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" filled="f" stroked="f">
                <o:lock v:ext="edit" aspectratio="t"/>
                <w10:anchorlock/>
              </v:rect>
            </w:pict>
          </mc:Fallback>
        </mc:AlternateContent>
      </w:r>
      <w:r w:rsidRPr="00871FDA">
        <w:rPr>
          <w:rFonts w:ascii="Tahoma" w:eastAsia="Times New Roman" w:hAnsi="Tahoma" w:cs="Tahoma"/>
          <w:color w:val="000000"/>
          <w:sz w:val="20"/>
          <w:szCs w:val="20"/>
        </w:rPr>
        <w:br/>
        <w:t xml:space="preserve">  If you can’t reach </w:t>
      </w:r>
      <w:proofErr w:type="spellStart"/>
      <w:r w:rsidRPr="00871FDA">
        <w:rPr>
          <w:rFonts w:ascii="Tahoma" w:eastAsia="Times New Roman" w:hAnsi="Tahoma" w:cs="Tahoma"/>
          <w:color w:val="000000"/>
          <w:sz w:val="20"/>
          <w:szCs w:val="20"/>
        </w:rPr>
        <w:t>eBIS</w:t>
      </w:r>
      <w:proofErr w:type="spellEnd"/>
      <w:r w:rsidRPr="00871FDA">
        <w:rPr>
          <w:rFonts w:ascii="Tahoma" w:eastAsia="Times New Roman" w:hAnsi="Tahoma" w:cs="Tahoma"/>
          <w:color w:val="000000"/>
          <w:sz w:val="20"/>
          <w:szCs w:val="20"/>
        </w:rPr>
        <w:t xml:space="preserve"> URL and other addresses (</w:t>
      </w:r>
      <w:proofErr w:type="spellStart"/>
      <w:r w:rsidRPr="00871FDA">
        <w:rPr>
          <w:rFonts w:ascii="Tahoma" w:eastAsia="Times New Roman" w:hAnsi="Tahoma" w:cs="Tahoma"/>
          <w:color w:val="000000"/>
          <w:sz w:val="20"/>
          <w:szCs w:val="20"/>
        </w:rPr>
        <w:t>ie</w:t>
      </w:r>
      <w:proofErr w:type="spellEnd"/>
      <w:r w:rsidRPr="00871FDA">
        <w:rPr>
          <w:rFonts w:ascii="Tahoma" w:eastAsia="Times New Roman" w:hAnsi="Tahoma" w:cs="Tahoma"/>
          <w:color w:val="000000"/>
          <w:sz w:val="20"/>
          <w:szCs w:val="20"/>
        </w:rPr>
        <w:t xml:space="preserve"> www.bing.com), advise the site to contact their ISP to investigate.  </w:t>
      </w:r>
    </w:p>
    <w:sectPr w:rsidR="0099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95"/>
    <w:rsid w:val="001E6795"/>
    <w:rsid w:val="00656E9E"/>
    <w:rsid w:val="009A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F0DB"/>
  <w15:chartTrackingRefBased/>
  <w15:docId w15:val="{1BD8C8EC-3E2C-4253-8C71-CEE132D7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hyperlink" Target="http://moosupport/ccsearch.aspx"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hyperlink" Target="http://moosupport/ccsearch.aspx" TargetMode="External"/><Relationship Id="rId5" Type="http://schemas.openxmlformats.org/officeDocument/2006/relationships/control" Target="activeX/activeX1.xml"/><Relationship Id="rId15" Type="http://schemas.openxmlformats.org/officeDocument/2006/relationships/customXml" Target="../customXml/item1.xml"/><Relationship Id="rId10" Type="http://schemas.openxmlformats.org/officeDocument/2006/relationships/hyperlink" Target="http://moosupport/ccsearch.aspx" TargetMode="Externa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EB7F7FD34784AB2A123A025C6CBA7" ma:contentTypeVersion="9" ma:contentTypeDescription="Create a new document." ma:contentTypeScope="" ma:versionID="f08cf6db5c868c3f77a0368165a427ce">
  <xsd:schema xmlns:xsd="http://www.w3.org/2001/XMLSchema" xmlns:xs="http://www.w3.org/2001/XMLSchema" xmlns:p="http://schemas.microsoft.com/office/2006/metadata/properties" xmlns:ns1="http://schemas.microsoft.com/sharepoint/v3" xmlns:ns2="c89f32fb-9d0a-4e86-bade-c30111a96138" xmlns:ns3="45d8a23e-d7e9-45b5-819a-a61a337a473d" targetNamespace="http://schemas.microsoft.com/office/2006/metadata/properties" ma:root="true" ma:fieldsID="927e5aa5c8cfbb0e1623953ee0a0b3a1" ns1:_="" ns2:_="" ns3:_="">
    <xsd:import namespace="http://schemas.microsoft.com/sharepoint/v3"/>
    <xsd:import namespace="c89f32fb-9d0a-4e86-bade-c30111a96138"/>
    <xsd:import namespace="45d8a23e-d7e9-45b5-819a-a61a337a47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f32fb-9d0a-4e86-bade-c30111a96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d8a23e-d7e9-45b5-819a-a61a337a47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19F67A7-9398-46F2-9303-E155C9E69239}"/>
</file>

<file path=customXml/itemProps2.xml><?xml version="1.0" encoding="utf-8"?>
<ds:datastoreItem xmlns:ds="http://schemas.openxmlformats.org/officeDocument/2006/customXml" ds:itemID="{690B3393-A67C-4050-91F1-408C34BDFBF8}"/>
</file>

<file path=customXml/itemProps3.xml><?xml version="1.0" encoding="utf-8"?>
<ds:datastoreItem xmlns:ds="http://schemas.openxmlformats.org/officeDocument/2006/customXml" ds:itemID="{B3A0B672-F3B7-4D81-AE18-7E0FC56C2614}"/>
</file>

<file path=docProps/app.xml><?xml version="1.0" encoding="utf-8"?>
<Properties xmlns="http://schemas.openxmlformats.org/officeDocument/2006/extended-properties" xmlns:vt="http://schemas.openxmlformats.org/officeDocument/2006/docPropsVTypes">
  <Template>Normal.dotm</Template>
  <TotalTime>2</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Chappa</dc:creator>
  <cp:keywords/>
  <dc:description/>
  <cp:lastModifiedBy>Harika Chappa</cp:lastModifiedBy>
  <cp:revision>1</cp:revision>
  <dcterms:created xsi:type="dcterms:W3CDTF">2020-09-03T11:23:00Z</dcterms:created>
  <dcterms:modified xsi:type="dcterms:W3CDTF">2020-09-03T11:25:00Z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2020-09-03T11:23:14Z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e4dc0726-063b-44fa-9015-6eaa0b85458f</vt:lpwstr>
  </property>
  <property fmtid="{D5CDD505-2E9C-101B-9397-08002B2CF9AE}" pid="8" name="MSIP_Label_f42aa342-8706-4288-bd11-ebb85995028c_ContentBits">
    <vt:lpwstr>0</vt:lpwstr>
  </property>
  <property fmtid="{D5CDD505-2E9C-101B-9397-08002B2CF9AE}" pid="9" name="ContentTypeId">
    <vt:lpwstr>0x010100709EB7F7FD34784AB2A123A025C6CBA7</vt:lpwstr>
  </property>
</Properties>
</file>