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42E3" w14:textId="77777777" w:rsidR="00C841A5" w:rsidRDefault="00C841A5" w:rsidP="00C841A5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L2: Xbox UAT: Turn OFF/ON TV Rule 82</w:t>
      </w:r>
    </w:p>
    <w:p w14:paraId="538BE737" w14:textId="77777777" w:rsidR="00C841A5" w:rsidRDefault="00C841A5" w:rsidP="00C841A5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KB0040139</w:t>
      </w:r>
    </w:p>
    <w:p w14:paraId="3932006C" w14:textId="4BDC923F" w:rsidR="00C841A5" w:rsidRDefault="00C841A5" w:rsidP="00C841A5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6AC8C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53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4927925">
          <v:shape id="_x0000_i1038" type="#_x0000_t75" style="width:16.5pt;height:14pt" o:ole="">
            <v:imagedata r:id="rId4" o:title=""/>
          </v:shape>
          <w:control r:id="rId6" w:name="DefaultOcxName115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23E6FB6">
          <v:shape id="_x0000_i1037" type="#_x0000_t75" style="width:16.5pt;height:14pt" o:ole="">
            <v:imagedata r:id="rId4" o:title=""/>
          </v:shape>
          <w:control r:id="rId7" w:name="DefaultOcxName214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205068EB">
          <v:shape id="_x0000_i1036" type="#_x0000_t75" style="width:16.5pt;height:14pt" o:ole="">
            <v:imagedata r:id="rId4" o:title=""/>
          </v:shape>
          <w:control r:id="rId8" w:name="DefaultOcxName314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47D5C401">
          <v:shape id="_x0000_i1035" type="#_x0000_t75" style="width:16.5pt;height:14pt" o:ole="">
            <v:imagedata r:id="rId4" o:title=""/>
          </v:shape>
          <w:control r:id="rId9" w:name="DefaultOcxName414" w:shapeid="_x0000_i1035"/>
        </w:object>
      </w:r>
    </w:p>
    <w:p w14:paraId="4E470819" w14:textId="77777777" w:rsidR="00C841A5" w:rsidRDefault="00C841A5" w:rsidP="00C841A5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7 views</w:t>
      </w:r>
    </w:p>
    <w:p w14:paraId="160E9142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Style w:val="Strong"/>
          <w:rFonts w:ascii="Tahoma" w:hAnsi="Tahoma" w:cs="Tahoma"/>
          <w:u w:val="single"/>
        </w:rPr>
        <w:t>Goal:</w:t>
      </w:r>
      <w:r>
        <w:rPr>
          <w:rFonts w:ascii="Tahoma" w:hAnsi="Tahoma" w:cs="Tahoma"/>
          <w:sz w:val="16"/>
          <w:szCs w:val="16"/>
        </w:rPr>
        <w:t> </w:t>
      </w:r>
      <w:r>
        <w:rPr>
          <w:rFonts w:ascii="Tahoma" w:hAnsi="Tahoma" w:cs="Tahoma"/>
        </w:rPr>
        <w:t>Turn OFF/ON TV Rule 82 in UAT </w:t>
      </w:r>
    </w:p>
    <w:p w14:paraId="47E75337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10702E57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Style w:val="Strong"/>
          <w:rFonts w:ascii="Tahoma" w:hAnsi="Tahoma" w:cs="Tahoma"/>
          <w:u w:val="single"/>
        </w:rPr>
        <w:t>Description:</w:t>
      </w:r>
      <w:r>
        <w:rPr>
          <w:rFonts w:ascii="Tahoma" w:hAnsi="Tahoma" w:cs="Tahoma"/>
          <w:sz w:val="16"/>
          <w:szCs w:val="16"/>
        </w:rPr>
        <w:t> </w:t>
      </w:r>
      <w:r>
        <w:rPr>
          <w:rFonts w:ascii="Tahoma" w:hAnsi="Tahoma" w:cs="Tahoma"/>
        </w:rPr>
        <w:t>To turn on TV Rule 82 in the testing environment to resume UAT for upcoming release</w:t>
      </w:r>
    </w:p>
    <w:p w14:paraId="3AAE6C6A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5081E9CF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22F39918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Code to turn off </w:t>
      </w:r>
      <w:proofErr w:type="gramStart"/>
      <w:r>
        <w:rPr>
          <w:rFonts w:ascii="Tahoma" w:hAnsi="Tahoma" w:cs="Tahoma"/>
        </w:rPr>
        <w:t>TVRule</w:t>
      </w:r>
      <w:proofErr w:type="gramEnd"/>
    </w:p>
    <w:p w14:paraId="764500F6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--OEMU2SQLCOR.partners.extranet.microsoft.com</w:t>
      </w:r>
    </w:p>
    <w:p w14:paraId="5042D600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use </w:t>
      </w:r>
      <w:proofErr w:type="spellStart"/>
      <w:proofErr w:type="gramStart"/>
      <w:r>
        <w:rPr>
          <w:rFonts w:ascii="Tahoma" w:hAnsi="Tahoma" w:cs="Tahoma"/>
        </w:rPr>
        <w:t>COATransaction</w:t>
      </w:r>
      <w:proofErr w:type="spellEnd"/>
      <w:proofErr w:type="gramEnd"/>
    </w:p>
    <w:p w14:paraId="2F18A8ED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Begin </w:t>
      </w:r>
      <w:proofErr w:type="gramStart"/>
      <w:r>
        <w:rPr>
          <w:rFonts w:ascii="Tahoma" w:hAnsi="Tahoma" w:cs="Tahoma"/>
        </w:rPr>
        <w:t>Tran</w:t>
      </w:r>
      <w:proofErr w:type="gramEnd"/>
    </w:p>
    <w:p w14:paraId="6015474A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2B5CCEC1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Insert into </w:t>
      </w:r>
      <w:proofErr w:type="spellStart"/>
      <w:proofErr w:type="gramStart"/>
      <w:r>
        <w:rPr>
          <w:rFonts w:ascii="Tahoma" w:hAnsi="Tahoma" w:cs="Tahoma"/>
        </w:rPr>
        <w:t>oemsupport</w:t>
      </w:r>
      <w:proofErr w:type="spellEnd"/>
      <w:r>
        <w:rPr>
          <w:rFonts w:ascii="Tahoma" w:hAnsi="Tahoma" w:cs="Tahoma"/>
        </w:rPr>
        <w:t>..</w:t>
      </w:r>
      <w:proofErr w:type="spellStart"/>
      <w:proofErr w:type="gramEnd"/>
      <w:r>
        <w:rPr>
          <w:rFonts w:ascii="Tahoma" w:hAnsi="Tahoma" w:cs="Tahoma"/>
        </w:rPr>
        <w:t>TVRuleEvent_Archive</w:t>
      </w:r>
      <w:proofErr w:type="spellEnd"/>
    </w:p>
    <w:p w14:paraId="22749908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Select * from </w:t>
      </w:r>
      <w:proofErr w:type="spellStart"/>
      <w:r>
        <w:rPr>
          <w:rFonts w:ascii="Tahoma" w:hAnsi="Tahoma" w:cs="Tahoma"/>
        </w:rPr>
        <w:t>TVRuleEvent</w:t>
      </w:r>
      <w:proofErr w:type="spellEnd"/>
      <w:r>
        <w:rPr>
          <w:rFonts w:ascii="Tahoma" w:hAnsi="Tahoma" w:cs="Tahoma"/>
        </w:rPr>
        <w:t>(nolock)</w:t>
      </w:r>
    </w:p>
    <w:p w14:paraId="6E1F965B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Where </w:t>
      </w:r>
      <w:proofErr w:type="spellStart"/>
      <w:r>
        <w:rPr>
          <w:rFonts w:ascii="Tahoma" w:hAnsi="Tahoma" w:cs="Tahoma"/>
        </w:rPr>
        <w:t>tvruleid</w:t>
      </w:r>
      <w:proofErr w:type="spellEnd"/>
      <w:r>
        <w:rPr>
          <w:rFonts w:ascii="Tahoma" w:hAnsi="Tahoma" w:cs="Tahoma"/>
        </w:rPr>
        <w:t xml:space="preserve"> = 82</w:t>
      </w:r>
    </w:p>
    <w:p w14:paraId="4CD801B7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15C6AF9C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Update </w:t>
      </w:r>
      <w:proofErr w:type="spellStart"/>
      <w:r>
        <w:rPr>
          <w:rFonts w:ascii="Tahoma" w:hAnsi="Tahoma" w:cs="Tahoma"/>
        </w:rPr>
        <w:t>TVRuleEvent</w:t>
      </w:r>
      <w:proofErr w:type="spellEnd"/>
    </w:p>
    <w:p w14:paraId="024BBD41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SET </w:t>
      </w:r>
      <w:proofErr w:type="spellStart"/>
      <w:r>
        <w:rPr>
          <w:rFonts w:ascii="Tahoma" w:hAnsi="Tahoma" w:cs="Tahoma"/>
        </w:rPr>
        <w:t>EndEffectiveDate</w:t>
      </w:r>
      <w:proofErr w:type="spellEnd"/>
      <w:r>
        <w:rPr>
          <w:rFonts w:ascii="Tahoma" w:hAnsi="Tahoma" w:cs="Tahoma"/>
        </w:rPr>
        <w:t xml:space="preserve"> = &lt;&lt;Enter date provided by user&gt;&gt;</w:t>
      </w:r>
    </w:p>
    <w:p w14:paraId="2EA82854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Where </w:t>
      </w:r>
      <w:proofErr w:type="spellStart"/>
      <w:r>
        <w:rPr>
          <w:rFonts w:ascii="Tahoma" w:hAnsi="Tahoma" w:cs="Tahoma"/>
        </w:rPr>
        <w:t>tvruleid</w:t>
      </w:r>
      <w:proofErr w:type="spellEnd"/>
      <w:r>
        <w:rPr>
          <w:rFonts w:ascii="Tahoma" w:hAnsi="Tahoma" w:cs="Tahoma"/>
        </w:rPr>
        <w:t xml:space="preserve"> = 82</w:t>
      </w:r>
    </w:p>
    <w:p w14:paraId="041FDD76" w14:textId="77777777" w:rsidR="00C841A5" w:rsidRDefault="00C841A5" w:rsidP="00C841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 </w:t>
      </w:r>
    </w:p>
    <w:p w14:paraId="557FB229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--ROLLBACK Tran</w:t>
      </w:r>
    </w:p>
    <w:p w14:paraId="1EE2B4E0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--COMMIT Tran</w:t>
      </w:r>
    </w:p>
    <w:p w14:paraId="7A41B104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4530D6C5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Code to turn on </w:t>
      </w:r>
      <w:proofErr w:type="gramStart"/>
      <w:r>
        <w:rPr>
          <w:rFonts w:ascii="Tahoma" w:hAnsi="Tahoma" w:cs="Tahoma"/>
        </w:rPr>
        <w:t>TVRule</w:t>
      </w:r>
      <w:proofErr w:type="gramEnd"/>
    </w:p>
    <w:p w14:paraId="7DAC2831" w14:textId="77777777" w:rsidR="00C841A5" w:rsidRDefault="00C841A5" w:rsidP="00C841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 </w:t>
      </w:r>
    </w:p>
    <w:p w14:paraId="508EDDD4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use </w:t>
      </w:r>
      <w:proofErr w:type="spellStart"/>
      <w:proofErr w:type="gramStart"/>
      <w:r>
        <w:rPr>
          <w:rFonts w:ascii="Tahoma" w:hAnsi="Tahoma" w:cs="Tahoma"/>
        </w:rPr>
        <w:t>COATransaction</w:t>
      </w:r>
      <w:proofErr w:type="spellEnd"/>
      <w:proofErr w:type="gramEnd"/>
    </w:p>
    <w:p w14:paraId="13E0FBF0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Begin </w:t>
      </w:r>
      <w:proofErr w:type="spellStart"/>
      <w:proofErr w:type="gramStart"/>
      <w:r>
        <w:rPr>
          <w:rFonts w:ascii="Tahoma" w:hAnsi="Tahoma" w:cs="Tahoma"/>
        </w:rPr>
        <w:t>tran</w:t>
      </w:r>
      <w:proofErr w:type="spellEnd"/>
      <w:proofErr w:type="gramEnd"/>
    </w:p>
    <w:p w14:paraId="392DEB92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31B32186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Insert into </w:t>
      </w:r>
      <w:proofErr w:type="spellStart"/>
      <w:proofErr w:type="gramStart"/>
      <w:r>
        <w:rPr>
          <w:rFonts w:ascii="Tahoma" w:hAnsi="Tahoma" w:cs="Tahoma"/>
        </w:rPr>
        <w:t>oemsupport</w:t>
      </w:r>
      <w:proofErr w:type="spellEnd"/>
      <w:r>
        <w:rPr>
          <w:rFonts w:ascii="Tahoma" w:hAnsi="Tahoma" w:cs="Tahoma"/>
        </w:rPr>
        <w:t>..</w:t>
      </w:r>
      <w:proofErr w:type="spellStart"/>
      <w:proofErr w:type="gramEnd"/>
      <w:r>
        <w:rPr>
          <w:rFonts w:ascii="Tahoma" w:hAnsi="Tahoma" w:cs="Tahoma"/>
        </w:rPr>
        <w:t>TVRuleEvent_Archive</w:t>
      </w:r>
      <w:proofErr w:type="spellEnd"/>
    </w:p>
    <w:p w14:paraId="4019D138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Select * from </w:t>
      </w:r>
      <w:proofErr w:type="spellStart"/>
      <w:r>
        <w:rPr>
          <w:rFonts w:ascii="Tahoma" w:hAnsi="Tahoma" w:cs="Tahoma"/>
        </w:rPr>
        <w:t>TVRuleEvent</w:t>
      </w:r>
      <w:proofErr w:type="spellEnd"/>
      <w:r>
        <w:rPr>
          <w:rFonts w:ascii="Tahoma" w:hAnsi="Tahoma" w:cs="Tahoma"/>
        </w:rPr>
        <w:t>(nolock)</w:t>
      </w:r>
    </w:p>
    <w:p w14:paraId="397C2C62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Where </w:t>
      </w:r>
      <w:proofErr w:type="spellStart"/>
      <w:r>
        <w:rPr>
          <w:rFonts w:ascii="Tahoma" w:hAnsi="Tahoma" w:cs="Tahoma"/>
        </w:rPr>
        <w:t>tvruleid</w:t>
      </w:r>
      <w:proofErr w:type="spellEnd"/>
      <w:r>
        <w:rPr>
          <w:rFonts w:ascii="Tahoma" w:hAnsi="Tahoma" w:cs="Tahoma"/>
        </w:rPr>
        <w:t xml:space="preserve"> = 82</w:t>
      </w:r>
    </w:p>
    <w:p w14:paraId="6BBF79AD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2BABC607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Update </w:t>
      </w:r>
      <w:proofErr w:type="spellStart"/>
      <w:r>
        <w:rPr>
          <w:rFonts w:ascii="Tahoma" w:hAnsi="Tahoma" w:cs="Tahoma"/>
        </w:rPr>
        <w:t>TVRuleEvent</w:t>
      </w:r>
      <w:proofErr w:type="spellEnd"/>
    </w:p>
    <w:p w14:paraId="77D8CED6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SET </w:t>
      </w:r>
      <w:proofErr w:type="spellStart"/>
      <w:r>
        <w:rPr>
          <w:rFonts w:ascii="Tahoma" w:hAnsi="Tahoma" w:cs="Tahoma"/>
        </w:rPr>
        <w:t>EndEffectiveDate</w:t>
      </w:r>
      <w:proofErr w:type="spellEnd"/>
      <w:r>
        <w:rPr>
          <w:rFonts w:ascii="Tahoma" w:hAnsi="Tahoma" w:cs="Tahoma"/>
        </w:rPr>
        <w:t xml:space="preserve"> = </w:t>
      </w:r>
      <w:proofErr w:type="gramStart"/>
      <w:r>
        <w:rPr>
          <w:rFonts w:ascii="Tahoma" w:hAnsi="Tahoma" w:cs="Tahoma"/>
        </w:rPr>
        <w:t>NULL</w:t>
      </w:r>
      <w:proofErr w:type="gramEnd"/>
    </w:p>
    <w:p w14:paraId="5383CED8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Where </w:t>
      </w:r>
      <w:proofErr w:type="spellStart"/>
      <w:r>
        <w:rPr>
          <w:rFonts w:ascii="Tahoma" w:hAnsi="Tahoma" w:cs="Tahoma"/>
        </w:rPr>
        <w:t>tvruleid</w:t>
      </w:r>
      <w:proofErr w:type="spellEnd"/>
      <w:r>
        <w:rPr>
          <w:rFonts w:ascii="Tahoma" w:hAnsi="Tahoma" w:cs="Tahoma"/>
        </w:rPr>
        <w:t xml:space="preserve"> = 82</w:t>
      </w:r>
    </w:p>
    <w:p w14:paraId="02A30BEA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</w:t>
      </w:r>
    </w:p>
    <w:p w14:paraId="440CC282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--ROLLBACK Tran</w:t>
      </w:r>
    </w:p>
    <w:p w14:paraId="388EDF67" w14:textId="77777777" w:rsidR="00C841A5" w:rsidRDefault="00C841A5" w:rsidP="00C841A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--COMMIT Tran</w:t>
      </w:r>
    </w:p>
    <w:p w14:paraId="5C1D4BA8" w14:textId="77777777" w:rsidR="00C841A5" w:rsidRDefault="00C841A5" w:rsidP="00C841A5"/>
    <w:p w14:paraId="0FC482F8" w14:textId="77777777" w:rsidR="00992ADE" w:rsidRDefault="00C841A5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5"/>
    <w:rsid w:val="00656E9E"/>
    <w:rsid w:val="009A0F7D"/>
    <w:rsid w:val="00C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180E"/>
  <w15:chartTrackingRefBased/>
  <w15:docId w15:val="{532B91A4-5C9C-4297-AECE-8FCEAF52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A5"/>
  </w:style>
  <w:style w:type="paragraph" w:styleId="Heading1">
    <w:name w:val="heading 1"/>
    <w:basedOn w:val="Normal"/>
    <w:link w:val="Heading1Char"/>
    <w:uiPriority w:val="9"/>
    <w:qFormat/>
    <w:rsid w:val="00C84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C841A5"/>
  </w:style>
  <w:style w:type="paragraph" w:styleId="NormalWeb">
    <w:name w:val="Normal (Web)"/>
    <w:basedOn w:val="Normal"/>
    <w:uiPriority w:val="99"/>
    <w:semiHidden/>
    <w:unhideWhenUsed/>
    <w:rsid w:val="00C8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819CA8-9FC6-4756-A140-56D299F60B52}"/>
</file>

<file path=customXml/itemProps2.xml><?xml version="1.0" encoding="utf-8"?>
<ds:datastoreItem xmlns:ds="http://schemas.openxmlformats.org/officeDocument/2006/customXml" ds:itemID="{FF792663-7D79-455D-A853-00A449A5F38E}"/>
</file>

<file path=customXml/itemProps3.xml><?xml version="1.0" encoding="utf-8"?>
<ds:datastoreItem xmlns:ds="http://schemas.openxmlformats.org/officeDocument/2006/customXml" ds:itemID="{7D6AB801-A580-45EE-B770-475461293F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2020-09-03T12:14:00Z</dcterms:created>
  <dcterms:modified xsi:type="dcterms:W3CDTF">2020-09-03T12:15:00Z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2020-09-03T12:14:32Z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1ea23ff5-9802-47d1-89fc-b76870e2ecc7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