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A9705" w14:textId="77777777" w:rsidR="009934DA" w:rsidRPr="009934DA" w:rsidRDefault="009934DA" w:rsidP="009934DA">
      <w:pPr>
        <w:pStyle w:val="Heading2"/>
        <w:rPr>
          <w:sz w:val="72"/>
          <w:szCs w:val="72"/>
        </w:rPr>
      </w:pPr>
      <w:bookmarkStart w:id="0" w:name="_GoBack"/>
      <w:r w:rsidRPr="009934DA">
        <w:rPr>
          <w:sz w:val="72"/>
          <w:szCs w:val="72"/>
        </w:rPr>
        <w:t xml:space="preserve">Incident Response Plan </w:t>
      </w:r>
      <w:bookmarkEnd w:id="0"/>
      <w:r w:rsidRPr="009934DA">
        <w:rPr>
          <w:sz w:val="72"/>
          <w:szCs w:val="72"/>
        </w:rPr>
        <w:t>(IRP)</w:t>
      </w:r>
    </w:p>
    <w:p w14:paraId="06106F1D" w14:textId="77777777" w:rsidR="009934DA" w:rsidRPr="009934DA" w:rsidRDefault="009934DA" w:rsidP="00993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Creating an effective Incident Response Plan (IRP) for a cybersecurity breach involves several critical steps. This plan must include detailed communication strategies, mitigation steps, and recovery processes. Here's a structured outline to develop and simulate an incident response plan:</w:t>
      </w:r>
    </w:p>
    <w:p w14:paraId="3F836C46" w14:textId="77777777" w:rsidR="009934DA" w:rsidRPr="009934DA" w:rsidRDefault="009934DA" w:rsidP="00993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36"/>
          <w:szCs w:val="36"/>
          <w:lang w:eastAsia="en-AE"/>
        </w:rPr>
        <w:t>1. Preparation</w:t>
      </w:r>
    </w:p>
    <w:p w14:paraId="2FDD90DF" w14:textId="77777777" w:rsidR="009934DA" w:rsidRPr="009934DA" w:rsidRDefault="009934DA" w:rsidP="00993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1.1. Establish an Incident Response Team (IRT)</w:t>
      </w:r>
    </w:p>
    <w:p w14:paraId="620B93E0" w14:textId="77777777" w:rsidR="009934DA" w:rsidRPr="009934DA" w:rsidRDefault="009934DA" w:rsidP="00993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Team Members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Identify key roles such as Incident Response Manager, IT Security Lead, Communications Lead, Legal Advisor, and other relevant stakeholders.</w:t>
      </w:r>
    </w:p>
    <w:p w14:paraId="7134E28C" w14:textId="77777777" w:rsidR="009934DA" w:rsidRPr="009934DA" w:rsidRDefault="009934DA" w:rsidP="00993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Training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Provide regular training and simulation exercises for the IRT.</w:t>
      </w:r>
    </w:p>
    <w:p w14:paraId="14E3FD76" w14:textId="77777777" w:rsidR="009934DA" w:rsidRPr="009934DA" w:rsidRDefault="009934DA" w:rsidP="00993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Tools &amp; Resources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Ensure the team has access to necessary tools, such as intrusion detection systems (IDS), log analysis tools, and secure communication channels.</w:t>
      </w:r>
    </w:p>
    <w:p w14:paraId="097F613A" w14:textId="77777777" w:rsidR="009934DA" w:rsidRPr="009934DA" w:rsidRDefault="009934DA" w:rsidP="00993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1.2. Define Incident Types and Severity Levels</w:t>
      </w:r>
    </w:p>
    <w:p w14:paraId="76C19AE0" w14:textId="77777777" w:rsidR="009934DA" w:rsidRPr="009934DA" w:rsidRDefault="009934DA" w:rsidP="00993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Incident Types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Define various types of incidents, such as malware infection, data breach, DDoS attack, etc.</w:t>
      </w:r>
    </w:p>
    <w:p w14:paraId="7C5F750A" w14:textId="77777777" w:rsidR="009934DA" w:rsidRPr="009934DA" w:rsidRDefault="009934DA" w:rsidP="00993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Severity Levels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Establish severity levels (e.g., low, medium, high, critical) based on potential impact.</w:t>
      </w:r>
    </w:p>
    <w:p w14:paraId="7519EF99" w14:textId="77777777" w:rsidR="009934DA" w:rsidRPr="009934DA" w:rsidRDefault="009934DA" w:rsidP="00993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36"/>
          <w:szCs w:val="36"/>
          <w:lang w:eastAsia="en-AE"/>
        </w:rPr>
        <w:t>2. Detection and Analysis</w:t>
      </w:r>
    </w:p>
    <w:p w14:paraId="7F09C13B" w14:textId="77777777" w:rsidR="009934DA" w:rsidRPr="009934DA" w:rsidRDefault="009934DA" w:rsidP="00993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2.1. Monitoring</w:t>
      </w:r>
    </w:p>
    <w:p w14:paraId="3446EFFE" w14:textId="77777777" w:rsidR="009934DA" w:rsidRPr="009934DA" w:rsidRDefault="009934DA" w:rsidP="00993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Continuous Monitoring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Implement continuous monitoring using IDS, SIEM (Security Information and Event Management) systems, and other tools.</w:t>
      </w:r>
    </w:p>
    <w:p w14:paraId="2071AAFB" w14:textId="77777777" w:rsidR="009934DA" w:rsidRPr="009934DA" w:rsidRDefault="009934DA" w:rsidP="00993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Alerts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Configure alerts for suspicious activities and potential breaches.</w:t>
      </w:r>
    </w:p>
    <w:p w14:paraId="43B93281" w14:textId="77777777" w:rsidR="009934DA" w:rsidRPr="009934DA" w:rsidRDefault="009934DA" w:rsidP="00993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2.2. Initial Analysis</w:t>
      </w:r>
    </w:p>
    <w:p w14:paraId="32D3581B" w14:textId="77777777" w:rsidR="009934DA" w:rsidRPr="009934DA" w:rsidRDefault="009934DA" w:rsidP="00993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Incident Identification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Determine whether an incident has occurred.</w:t>
      </w:r>
    </w:p>
    <w:p w14:paraId="70E7C418" w14:textId="77777777" w:rsidR="009934DA" w:rsidRPr="009934DA" w:rsidRDefault="009934DA" w:rsidP="00993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Incident Documentation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Document the initial details, such as the nature of the incident, affected systems, and time of occurrence.</w:t>
      </w:r>
    </w:p>
    <w:p w14:paraId="065AC715" w14:textId="77777777" w:rsidR="009934DA" w:rsidRPr="009934DA" w:rsidRDefault="009934DA" w:rsidP="00993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Triage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Assess the scope and severity of the incident.</w:t>
      </w:r>
    </w:p>
    <w:p w14:paraId="63941591" w14:textId="77777777" w:rsidR="009934DA" w:rsidRPr="009934DA" w:rsidRDefault="009934DA" w:rsidP="00993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36"/>
          <w:szCs w:val="36"/>
          <w:lang w:eastAsia="en-AE"/>
        </w:rPr>
        <w:t>3. Containment, Eradication, and Recovery</w:t>
      </w:r>
    </w:p>
    <w:p w14:paraId="430C4A92" w14:textId="77777777" w:rsidR="009934DA" w:rsidRPr="009934DA" w:rsidRDefault="009934DA" w:rsidP="00993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3.1. Containment</w:t>
      </w:r>
    </w:p>
    <w:p w14:paraId="49959649" w14:textId="77777777" w:rsidR="009934DA" w:rsidRPr="009934DA" w:rsidRDefault="009934DA" w:rsidP="00993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lastRenderedPageBreak/>
        <w:t>Short-term Containment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Implement immediate measures to limit the impact (e.g., isolate affected systems).</w:t>
      </w:r>
    </w:p>
    <w:p w14:paraId="0AB340CB" w14:textId="77777777" w:rsidR="009934DA" w:rsidRPr="009934DA" w:rsidRDefault="009934DA" w:rsidP="00993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Long-term Containment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Plan for longer-term measures, such as applying patches and changing passwords.</w:t>
      </w:r>
    </w:p>
    <w:p w14:paraId="19C97029" w14:textId="77777777" w:rsidR="009934DA" w:rsidRPr="009934DA" w:rsidRDefault="009934DA" w:rsidP="00993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3.2. Eradication</w:t>
      </w:r>
    </w:p>
    <w:p w14:paraId="5FE08226" w14:textId="77777777" w:rsidR="009934DA" w:rsidRPr="009934DA" w:rsidRDefault="009934DA" w:rsidP="00993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Root Cause Analysis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Identify the root cause of the incident.</w:t>
      </w:r>
    </w:p>
    <w:p w14:paraId="42EDE0EB" w14:textId="77777777" w:rsidR="009934DA" w:rsidRPr="009934DA" w:rsidRDefault="009934DA" w:rsidP="00993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Remove Threat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Eliminate the threat from all affected systems (e.g., remove malware, close vulnerabilities).</w:t>
      </w:r>
    </w:p>
    <w:p w14:paraId="3ADA6D8A" w14:textId="77777777" w:rsidR="009934DA" w:rsidRPr="009934DA" w:rsidRDefault="009934DA" w:rsidP="00993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3.3. Recovery</w:t>
      </w:r>
    </w:p>
    <w:p w14:paraId="68A91CA0" w14:textId="77777777" w:rsidR="009934DA" w:rsidRPr="009934DA" w:rsidRDefault="009934DA" w:rsidP="009934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System Restoration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Restore systems to normal operation, ensuring they are clean and secure.</w:t>
      </w:r>
    </w:p>
    <w:p w14:paraId="3ABC09A1" w14:textId="77777777" w:rsidR="009934DA" w:rsidRPr="009934DA" w:rsidRDefault="009934DA" w:rsidP="009934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Monitoring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Closely monitor systems to ensure that the threat has been completely eradicated.</w:t>
      </w:r>
    </w:p>
    <w:p w14:paraId="5ACA47B8" w14:textId="77777777" w:rsidR="009934DA" w:rsidRPr="009934DA" w:rsidRDefault="009934DA" w:rsidP="009934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Validation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Verify that all systems are functioning correctly and securely.</w:t>
      </w:r>
    </w:p>
    <w:p w14:paraId="1D2E3CB5" w14:textId="77777777" w:rsidR="009934DA" w:rsidRPr="009934DA" w:rsidRDefault="009934DA" w:rsidP="00993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36"/>
          <w:szCs w:val="36"/>
          <w:lang w:eastAsia="en-AE"/>
        </w:rPr>
        <w:t>4. Post-Incident Activities</w:t>
      </w:r>
    </w:p>
    <w:p w14:paraId="11DB9D96" w14:textId="77777777" w:rsidR="009934DA" w:rsidRPr="009934DA" w:rsidRDefault="009934DA" w:rsidP="00993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4.1. Incident Review</w:t>
      </w:r>
    </w:p>
    <w:p w14:paraId="31392EF4" w14:textId="77777777" w:rsidR="009934DA" w:rsidRPr="009934DA" w:rsidRDefault="009934DA" w:rsidP="009934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Lessons Learned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Conduct a thorough review of the incident to identify what went well and what needs improvement.</w:t>
      </w:r>
    </w:p>
    <w:p w14:paraId="79CB079A" w14:textId="77777777" w:rsidR="009934DA" w:rsidRPr="009934DA" w:rsidRDefault="009934DA" w:rsidP="009934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Documentation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Document all findings, actions taken, and lessons learned.</w:t>
      </w:r>
    </w:p>
    <w:p w14:paraId="7CEF8B4A" w14:textId="77777777" w:rsidR="009934DA" w:rsidRPr="009934DA" w:rsidRDefault="009934DA" w:rsidP="00993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4.2. Update Policies and Procedures</w:t>
      </w:r>
    </w:p>
    <w:p w14:paraId="0CBF88E7" w14:textId="77777777" w:rsidR="009934DA" w:rsidRPr="009934DA" w:rsidRDefault="009934DA" w:rsidP="009934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Policy Update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Update incident response policies and procedures based on the lessons learned.</w:t>
      </w:r>
    </w:p>
    <w:p w14:paraId="2AF3B280" w14:textId="77777777" w:rsidR="009934DA" w:rsidRPr="009934DA" w:rsidRDefault="009934DA" w:rsidP="009934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Training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Provide additional training if needed based on new insights.</w:t>
      </w:r>
    </w:p>
    <w:p w14:paraId="6213B542" w14:textId="77777777" w:rsidR="009934DA" w:rsidRPr="009934DA" w:rsidRDefault="009934DA" w:rsidP="00993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36"/>
          <w:szCs w:val="36"/>
          <w:lang w:eastAsia="en-AE"/>
        </w:rPr>
        <w:t>Communication Strategies</w:t>
      </w:r>
    </w:p>
    <w:p w14:paraId="291DA03C" w14:textId="77777777" w:rsidR="009934DA" w:rsidRPr="009934DA" w:rsidRDefault="009934DA" w:rsidP="00993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Internal Communication</w:t>
      </w:r>
    </w:p>
    <w:p w14:paraId="7098EFEA" w14:textId="77777777" w:rsidR="009934DA" w:rsidRPr="009934DA" w:rsidRDefault="009934DA" w:rsidP="009934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Alert the IRT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Notify all members of the IRT immediately.</w:t>
      </w:r>
    </w:p>
    <w:p w14:paraId="3638E735" w14:textId="77777777" w:rsidR="009934DA" w:rsidRPr="009934DA" w:rsidRDefault="009934DA" w:rsidP="009934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Regular Updates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Provide regular updates to senior management and other relevant stakeholders.</w:t>
      </w:r>
    </w:p>
    <w:p w14:paraId="400AB831" w14:textId="77777777" w:rsidR="009934DA" w:rsidRPr="009934DA" w:rsidRDefault="009934DA" w:rsidP="009934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Secure Channels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Use secure communication channels to avoid eavesdropping.</w:t>
      </w:r>
    </w:p>
    <w:p w14:paraId="764904C4" w14:textId="77777777" w:rsidR="009934DA" w:rsidRPr="009934DA" w:rsidRDefault="009934DA" w:rsidP="00993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External Communication</w:t>
      </w:r>
    </w:p>
    <w:p w14:paraId="6A48D2A7" w14:textId="77777777" w:rsidR="009934DA" w:rsidRPr="009934DA" w:rsidRDefault="009934DA" w:rsidP="009934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Public Relations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Prepare a public statement if the breach impacts external parties.</w:t>
      </w:r>
    </w:p>
    <w:p w14:paraId="06C64FD3" w14:textId="77777777" w:rsidR="009934DA" w:rsidRPr="009934DA" w:rsidRDefault="009934DA" w:rsidP="009934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Law Enforcement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Notify law enforcement agencies if necessary.</w:t>
      </w:r>
    </w:p>
    <w:p w14:paraId="00F10E80" w14:textId="77777777" w:rsidR="009934DA" w:rsidRPr="009934DA" w:rsidRDefault="009934DA" w:rsidP="009934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Customers and Partners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Inform affected customers and partners about the breach, potential impacts, and mitigation steps.</w:t>
      </w:r>
    </w:p>
    <w:p w14:paraId="3AC5E47F" w14:textId="77777777" w:rsidR="009934DA" w:rsidRPr="009934DA" w:rsidRDefault="009934DA" w:rsidP="00993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36"/>
          <w:szCs w:val="36"/>
          <w:lang w:eastAsia="en-AE"/>
        </w:rPr>
        <w:lastRenderedPageBreak/>
        <w:t>Simulation</w:t>
      </w:r>
    </w:p>
    <w:p w14:paraId="54DBA51E" w14:textId="77777777" w:rsidR="009934DA" w:rsidRPr="009934DA" w:rsidRDefault="009934DA" w:rsidP="00993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1. Plan the Simulation</w:t>
      </w:r>
    </w:p>
    <w:p w14:paraId="095A520F" w14:textId="77777777" w:rsidR="009934DA" w:rsidRPr="009934DA" w:rsidRDefault="009934DA" w:rsidP="009934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Scenario Development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Develop realistic scenarios based on potential threats.</w:t>
      </w:r>
    </w:p>
    <w:p w14:paraId="690ABAFA" w14:textId="77777777" w:rsidR="009934DA" w:rsidRPr="009934DA" w:rsidRDefault="009934DA" w:rsidP="009934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Roles and Responsibilities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Assign roles and responsibilities to team members.</w:t>
      </w:r>
    </w:p>
    <w:p w14:paraId="5BB3E521" w14:textId="77777777" w:rsidR="009934DA" w:rsidRPr="009934DA" w:rsidRDefault="009934DA" w:rsidP="00993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2. Conduct the Simulation</w:t>
      </w:r>
    </w:p>
    <w:p w14:paraId="1F6A1ACD" w14:textId="77777777" w:rsidR="009934DA" w:rsidRPr="009934DA" w:rsidRDefault="009934DA" w:rsidP="009934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Execution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Run the simulation as if it were a real incident.</w:t>
      </w:r>
    </w:p>
    <w:p w14:paraId="4492EEF5" w14:textId="77777777" w:rsidR="009934DA" w:rsidRPr="009934DA" w:rsidRDefault="009934DA" w:rsidP="009934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Record Actions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Document all actions taken during the simulation.</w:t>
      </w:r>
    </w:p>
    <w:p w14:paraId="53E60797" w14:textId="77777777" w:rsidR="009934DA" w:rsidRPr="009934DA" w:rsidRDefault="009934DA" w:rsidP="00993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3. Review and Improve</w:t>
      </w:r>
    </w:p>
    <w:p w14:paraId="3ABE1CD9" w14:textId="77777777" w:rsidR="009934DA" w:rsidRPr="009934DA" w:rsidRDefault="009934DA" w:rsidP="009934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Debrief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Conduct a debriefing session with all participants.</w:t>
      </w:r>
    </w:p>
    <w:p w14:paraId="2A658760" w14:textId="77777777" w:rsidR="009934DA" w:rsidRPr="009934DA" w:rsidRDefault="009934DA" w:rsidP="009934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Identify Gaps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Identify any gaps or weaknesses in the response plan.</w:t>
      </w:r>
    </w:p>
    <w:p w14:paraId="14073FD9" w14:textId="77777777" w:rsidR="009934DA" w:rsidRPr="009934DA" w:rsidRDefault="009934DA" w:rsidP="009934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Refine the Plan</w:t>
      </w: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: Update the IRP based on feedback and findings from the simulation.</w:t>
      </w:r>
    </w:p>
    <w:p w14:paraId="752936BB" w14:textId="77777777" w:rsidR="009934DA" w:rsidRPr="009934DA" w:rsidRDefault="009934DA" w:rsidP="00993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9934DA">
        <w:rPr>
          <w:rFonts w:ascii="Times New Roman" w:eastAsia="Times New Roman" w:hAnsi="Times New Roman" w:cs="Times New Roman"/>
          <w:sz w:val="24"/>
          <w:szCs w:val="24"/>
          <w:lang w:eastAsia="en-AE"/>
        </w:rPr>
        <w:t>By following this comprehensive framework, an organization can develop and simulate an effective incident response plan, ensuring preparedness for potential cybersecurity breaches.</w:t>
      </w:r>
    </w:p>
    <w:p w14:paraId="4925880A" w14:textId="77777777" w:rsidR="00250F7D" w:rsidRDefault="00250F7D"/>
    <w:sectPr w:rsidR="00250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558"/>
    <w:multiLevelType w:val="multilevel"/>
    <w:tmpl w:val="8048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37C83"/>
    <w:multiLevelType w:val="multilevel"/>
    <w:tmpl w:val="E3C8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56FC1"/>
    <w:multiLevelType w:val="multilevel"/>
    <w:tmpl w:val="2F28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37C90"/>
    <w:multiLevelType w:val="multilevel"/>
    <w:tmpl w:val="CFBA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97B3D"/>
    <w:multiLevelType w:val="multilevel"/>
    <w:tmpl w:val="556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060EB"/>
    <w:multiLevelType w:val="multilevel"/>
    <w:tmpl w:val="C848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11027"/>
    <w:multiLevelType w:val="multilevel"/>
    <w:tmpl w:val="9AF6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C6BFB"/>
    <w:multiLevelType w:val="multilevel"/>
    <w:tmpl w:val="7224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54B66"/>
    <w:multiLevelType w:val="multilevel"/>
    <w:tmpl w:val="7642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37822"/>
    <w:multiLevelType w:val="multilevel"/>
    <w:tmpl w:val="F5EE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3468B"/>
    <w:multiLevelType w:val="multilevel"/>
    <w:tmpl w:val="002A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A6CAE"/>
    <w:multiLevelType w:val="multilevel"/>
    <w:tmpl w:val="55D2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023E8F"/>
    <w:multiLevelType w:val="multilevel"/>
    <w:tmpl w:val="4868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90CAA"/>
    <w:multiLevelType w:val="multilevel"/>
    <w:tmpl w:val="1EDE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1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10"/>
  </w:num>
  <w:num w:numId="10">
    <w:abstractNumId w:val="12"/>
  </w:num>
  <w:num w:numId="11">
    <w:abstractNumId w:val="1"/>
  </w:num>
  <w:num w:numId="12">
    <w:abstractNumId w:val="13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DA"/>
    <w:rsid w:val="00250F7D"/>
    <w:rsid w:val="0099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FC6B"/>
  <w15:chartTrackingRefBased/>
  <w15:docId w15:val="{CED5993F-CA84-47EC-93B5-51B82F53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3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E"/>
    </w:rPr>
  </w:style>
  <w:style w:type="paragraph" w:styleId="Heading3">
    <w:name w:val="heading 3"/>
    <w:basedOn w:val="Normal"/>
    <w:link w:val="Heading3Char"/>
    <w:uiPriority w:val="9"/>
    <w:qFormat/>
    <w:rsid w:val="00993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4DA"/>
    <w:rPr>
      <w:rFonts w:ascii="Times New Roman" w:eastAsia="Times New Roman" w:hAnsi="Times New Roman" w:cs="Times New Roman"/>
      <w:b/>
      <w:bCs/>
      <w:sz w:val="36"/>
      <w:szCs w:val="36"/>
      <w:lang w:eastAsia="en-AE"/>
    </w:rPr>
  </w:style>
  <w:style w:type="character" w:customStyle="1" w:styleId="Heading3Char">
    <w:name w:val="Heading 3 Char"/>
    <w:basedOn w:val="DefaultParagraphFont"/>
    <w:link w:val="Heading3"/>
    <w:uiPriority w:val="9"/>
    <w:rsid w:val="009934DA"/>
    <w:rPr>
      <w:rFonts w:ascii="Times New Roman" w:eastAsia="Times New Roman" w:hAnsi="Times New Roman" w:cs="Times New Roman"/>
      <w:b/>
      <w:bCs/>
      <w:sz w:val="27"/>
      <w:szCs w:val="27"/>
      <w:lang w:eastAsia="en-AE"/>
    </w:rPr>
  </w:style>
  <w:style w:type="paragraph" w:styleId="NormalWeb">
    <w:name w:val="Normal (Web)"/>
    <w:basedOn w:val="Normal"/>
    <w:uiPriority w:val="99"/>
    <w:semiHidden/>
    <w:unhideWhenUsed/>
    <w:rsid w:val="00993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Strong">
    <w:name w:val="Strong"/>
    <w:basedOn w:val="DefaultParagraphFont"/>
    <w:uiPriority w:val="22"/>
    <w:qFormat/>
    <w:rsid w:val="009934D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93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4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9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SIVA ABHISHEK</dc:creator>
  <cp:keywords/>
  <dc:description/>
  <cp:lastModifiedBy>VEERA SIVA ABHISHEK</cp:lastModifiedBy>
  <cp:revision>1</cp:revision>
  <dcterms:created xsi:type="dcterms:W3CDTF">2024-07-14T15:00:00Z</dcterms:created>
  <dcterms:modified xsi:type="dcterms:W3CDTF">2024-07-14T15:01:00Z</dcterms:modified>
</cp:coreProperties>
</file>