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5C1B13">
      <w:pPr>
        <w:spacing w:before="200" w:after="80"/>
        <w:jc w:val="center"/>
      </w:pPr>
      <w:r>
        <w:rPr>
          <w:b/>
          <w:bCs/>
          <w:color w:val="1F3864"/>
          <w:sz w:val="44"/>
          <w:szCs w:val="44"/>
        </w:rPr>
        <w:t>Project Report</w:t>
      </w:r>
    </w:p>
    <w:p w14:paraId="24A294DB">
      <w:pPr>
        <w:spacing w:after="60"/>
        <w:jc w:val="center"/>
      </w:pPr>
      <w:r>
        <w:rPr>
          <w:b/>
          <w:bCs/>
          <w:sz w:val="32"/>
          <w:szCs w:val="32"/>
        </w:rPr>
        <w:t>Predicting Potential Spammers on Fiverr</w:t>
      </w:r>
    </w:p>
    <w:p w14:paraId="73B93B1C">
      <w:pPr>
        <w:pBdr>
          <w:bottom w:val="single" w:color="1F3864" w:sz="8" w:space="6"/>
        </w:pBdr>
        <w:spacing w:after="240"/>
        <w:jc w:val="center"/>
      </w:pPr>
      <w:r>
        <w:rPr>
          <w:i/>
          <w:iCs/>
          <w:color w:val="595959"/>
          <w:sz w:val="22"/>
          <w:szCs w:val="22"/>
        </w:rPr>
        <w:t xml:space="preserve">Model Development Document (MDD): </w:t>
      </w:r>
      <w:r>
        <w:rPr>
          <w:rFonts w:hint="default"/>
          <w:i/>
          <w:iCs/>
          <w:color w:val="595959"/>
          <w:sz w:val="22"/>
          <w:szCs w:val="22"/>
          <w:lang w:val="en-US"/>
        </w:rPr>
        <w:t>S</w:t>
      </w:r>
      <w:r>
        <w:rPr>
          <w:i/>
          <w:iCs/>
          <w:color w:val="595959"/>
          <w:sz w:val="22"/>
          <w:szCs w:val="22"/>
        </w:rPr>
        <w:t xml:space="preserve">upervised </w:t>
      </w:r>
      <w:r>
        <w:rPr>
          <w:rFonts w:hint="default"/>
          <w:i/>
          <w:iCs/>
          <w:color w:val="595959"/>
          <w:sz w:val="22"/>
          <w:szCs w:val="22"/>
          <w:lang w:val="en-US"/>
        </w:rPr>
        <w:t>M</w:t>
      </w:r>
      <w:r>
        <w:rPr>
          <w:i/>
          <w:iCs/>
          <w:color w:val="595959"/>
          <w:sz w:val="22"/>
          <w:szCs w:val="22"/>
        </w:rPr>
        <w:t xml:space="preserve">achine </w:t>
      </w:r>
      <w:r>
        <w:rPr>
          <w:rFonts w:hint="default"/>
          <w:i/>
          <w:iCs/>
          <w:color w:val="595959"/>
          <w:sz w:val="22"/>
          <w:szCs w:val="22"/>
          <w:lang w:val="en-US"/>
        </w:rPr>
        <w:t>L</w:t>
      </w:r>
      <w:r>
        <w:rPr>
          <w:i/>
          <w:iCs/>
          <w:color w:val="595959"/>
          <w:sz w:val="22"/>
          <w:szCs w:val="22"/>
        </w:rPr>
        <w:t xml:space="preserve">earning, </w:t>
      </w:r>
      <w:r>
        <w:rPr>
          <w:rFonts w:hint="default"/>
          <w:i/>
          <w:iCs/>
          <w:color w:val="595959"/>
          <w:sz w:val="22"/>
          <w:szCs w:val="22"/>
          <w:lang w:val="en-US"/>
        </w:rPr>
        <w:t>B</w:t>
      </w:r>
      <w:r>
        <w:rPr>
          <w:i/>
          <w:iCs/>
          <w:color w:val="595959"/>
          <w:sz w:val="22"/>
          <w:szCs w:val="22"/>
        </w:rPr>
        <w:t xml:space="preserve">inary </w:t>
      </w:r>
      <w:r>
        <w:rPr>
          <w:rFonts w:hint="default"/>
          <w:i/>
          <w:iCs/>
          <w:color w:val="595959"/>
          <w:sz w:val="22"/>
          <w:szCs w:val="22"/>
          <w:lang w:val="en-US"/>
        </w:rPr>
        <w:t>C</w:t>
      </w:r>
      <w:r>
        <w:rPr>
          <w:i/>
          <w:iCs/>
          <w:color w:val="595959"/>
          <w:sz w:val="22"/>
          <w:szCs w:val="22"/>
        </w:rPr>
        <w:t>lassification</w:t>
      </w:r>
    </w:p>
    <w:p w14:paraId="7635D5C3">
      <w:pPr>
        <w:pStyle w:val="2"/>
      </w:pPr>
      <w:r>
        <w:t>1. Title of the Project</w:t>
      </w:r>
    </w:p>
    <w:p w14:paraId="5C472194">
      <w:pPr>
        <w:spacing w:after="100" w:line="264" w:lineRule="auto"/>
      </w:pPr>
      <w:r>
        <w:t>Predicting Potential Spammers on Fiverr from New-User Behaviour: A Supervised Machine Learning Approach.</w:t>
      </w:r>
    </w:p>
    <w:p w14:paraId="4411B6F6">
      <w:pPr>
        <w:pStyle w:val="2"/>
      </w:pPr>
      <w:r>
        <w:t>2. Brief on the Project</w:t>
      </w:r>
    </w:p>
    <w:p w14:paraId="5B935ABD">
      <w:pPr>
        <w:spacing w:after="100" w:line="264" w:lineRule="auto"/>
      </w:pPr>
      <w:r>
        <w:rPr>
          <w:b/>
          <w:bCs/>
        </w:rPr>
        <w:t xml:space="preserve">Project type: </w:t>
      </w:r>
      <w:r>
        <w:t>Supervised learning, binary classification on a highly imbalanced tabular dataset.</w:t>
      </w:r>
    </w:p>
    <w:p w14:paraId="6BEC3A10">
      <w:pPr>
        <w:spacing w:after="100" w:line="264" w:lineRule="auto"/>
      </w:pPr>
      <w:r>
        <w:rPr>
          <w:b/>
          <w:bCs/>
        </w:rPr>
        <w:t xml:space="preserve">Problem: </w:t>
      </w:r>
      <w:r>
        <w:t>Fiverr is an online marketplace. Spammers who join the platform harm genuine buyers and sellers and add moderation cost. Using the steps a new user takes after joining, the task is to predict which users will turn out to be spammers (label = 1) so that they can be reviewed or blocked early.</w:t>
      </w:r>
    </w:p>
    <w:p w14:paraId="638F293E">
      <w:pPr>
        <w:spacing w:after="100" w:line="264" w:lineRule="auto"/>
      </w:pPr>
      <w:r>
        <w:rPr>
          <w:b/>
          <w:bCs/>
        </w:rPr>
        <w:t xml:space="preserve">Motivation: </w:t>
      </w:r>
      <w:r>
        <w:t>Only about 2.7% of users are spammers, so manual review of everyone is impractical. A model that ranks users by spam risk lets moderators focus on a small, high-risk group, and is a realistic example of fraud and abuse detection, where class imbalance and the cost of false alarms drive every design decision.</w:t>
      </w:r>
    </w:p>
    <w:p w14:paraId="50F498FB">
      <w:pPr>
        <w:spacing w:after="100" w:line="264" w:lineRule="auto"/>
      </w:pPr>
      <w:r>
        <w:rPr>
          <w:b/>
          <w:bCs/>
        </w:rPr>
        <w:t xml:space="preserve">Approach (tentative, then executed): </w:t>
      </w:r>
      <w:r>
        <w:t>clean the data, explore it, fix skewed distributions, treat outliers and scale features, split into train, validation and test sets, train all the major supervised algorithms, diagnose and treat overfitting, tune the best models and evaluate the winner once on an untouched test set. Because accuracy is misleading at a 2.7% positive rate, models are compared mainly on PR-AUC, along with ROC-AUC, precision, recall and F1.</w:t>
      </w:r>
    </w:p>
    <w:p w14:paraId="719A8343">
      <w:pPr>
        <w:spacing w:after="100" w:line="264" w:lineRule="auto"/>
      </w:pPr>
      <w:r>
        <w:rPr>
          <w:b/>
          <w:bCs/>
        </w:rPr>
        <w:t xml:space="preserve">Previous work: </w:t>
      </w:r>
      <w:r>
        <w:t>gradient-boosted trees (XGBoost, LightGBM) are the standard strong baseline for tabular fraud and abuse data; precision-recall analysis is the recommended evaluation for imbalanced problems (see References).</w:t>
      </w:r>
    </w:p>
    <w:p w14:paraId="71AB1A2B">
      <w:pPr>
        <w:pStyle w:val="2"/>
      </w:pPr>
      <w:r>
        <w:t>3. Deliverables of the Project</w:t>
      </w:r>
    </w:p>
    <w:p w14:paraId="086162F6">
      <w:pPr>
        <w:spacing w:after="100" w:line="264" w:lineRule="auto"/>
      </w:pPr>
      <w:r>
        <w:t>High-level approach and the evidence gathered:</w:t>
      </w:r>
    </w:p>
    <w:p w14:paraId="3C9BF8ED">
      <w:pPr>
        <w:pStyle w:val="16"/>
        <w:numPr>
          <w:ilvl w:val="0"/>
          <w:numId w:val="1"/>
        </w:numPr>
        <w:spacing w:after="70" w:line="276" w:lineRule="auto"/>
      </w:pPr>
      <w:r>
        <w:t>A cleaned dataset and a documented list of every cleaning decision, with the evidence behind it.</w:t>
      </w:r>
    </w:p>
    <w:p w14:paraId="04D4371C">
      <w:pPr>
        <w:pStyle w:val="16"/>
        <w:numPr>
          <w:ilvl w:val="0"/>
          <w:numId w:val="1"/>
        </w:numPr>
        <w:spacing w:after="70" w:line="276" w:lineRule="auto"/>
      </w:pPr>
      <w:r>
        <w:t>Exploratory analysis with visualisations that show which behaviours separate spammers from genuine users.</w:t>
      </w:r>
    </w:p>
    <w:p w14:paraId="375D73C6">
      <w:pPr>
        <w:pStyle w:val="16"/>
        <w:numPr>
          <w:ilvl w:val="0"/>
          <w:numId w:val="1"/>
        </w:numPr>
        <w:spacing w:after="70" w:line="276" w:lineRule="auto"/>
      </w:pPr>
      <w:r>
        <w:t>Skewness, outlier and scaling analysis with before/after evidence.</w:t>
      </w:r>
    </w:p>
    <w:p w14:paraId="12F11A93">
      <w:pPr>
        <w:pStyle w:val="16"/>
        <w:numPr>
          <w:ilvl w:val="0"/>
          <w:numId w:val="1"/>
        </w:numPr>
        <w:spacing w:after="70" w:line="276" w:lineRule="auto"/>
      </w:pPr>
      <w:r>
        <w:t>A comparison of 11 supervised algorithms (Logistic Regression, Naive Bayes, KNN, Linear and RBF SVM, Decision Tree, Random Forest, Extra Trees, Histogram Gradient Boosting, XGBoost, LightGBM), 16 model configurations in total including tuned and early-stopped versions, against a dummy baseline.</w:t>
      </w:r>
    </w:p>
    <w:p w14:paraId="2E691311">
      <w:pPr>
        <w:pStyle w:val="16"/>
        <w:numPr>
          <w:ilvl w:val="0"/>
          <w:numId w:val="1"/>
        </w:numPr>
        <w:spacing w:after="70" w:line="276" w:lineRule="auto"/>
      </w:pPr>
      <w:r>
        <w:t>An overfitting study (train versus validation gaps, learning curves) with the treatment applied.</w:t>
      </w:r>
    </w:p>
    <w:p w14:paraId="1B9F1F64">
      <w:pPr>
        <w:pStyle w:val="16"/>
        <w:numPr>
          <w:ilvl w:val="0"/>
          <w:numId w:val="1"/>
        </w:numPr>
        <w:spacing w:after="70" w:line="276" w:lineRule="auto"/>
      </w:pPr>
      <w:r>
        <w:t>A final tuned model, evaluated once on a held-out test set, with a threshold trade-off table, feature importance and a saved model file.</w:t>
      </w:r>
    </w:p>
    <w:p w14:paraId="34F01724">
      <w:pPr>
        <w:spacing w:after="100" w:line="264" w:lineRule="auto"/>
      </w:pPr>
      <w:r>
        <w:rPr>
          <w:b/>
          <w:bCs/>
        </w:rPr>
        <w:t xml:space="preserve">Evaluation plan: </w:t>
      </w:r>
      <w:r>
        <w:t>a stratified 70/15/15 train/validation/test split. All model selection uses the validation set (and cross-validation inside the training set); the test set is used once for the final number.</w:t>
      </w:r>
    </w:p>
    <w:p w14:paraId="56F27A1E">
      <w:pPr>
        <w:pStyle w:val="2"/>
      </w:pPr>
      <w:r>
        <w:t>4. Questions the Model and Analysis Are Designed to Answer</w:t>
      </w:r>
    </w:p>
    <w:p w14:paraId="0B9BE2FC">
      <w:pPr>
        <w:pStyle w:val="16"/>
        <w:numPr>
          <w:ilvl w:val="0"/>
          <w:numId w:val="1"/>
        </w:numPr>
        <w:spacing w:after="70" w:line="276" w:lineRule="auto"/>
      </w:pPr>
      <w:r>
        <w:t>Which behaviours and user segments are most associated with spamming?</w:t>
      </w:r>
    </w:p>
    <w:p w14:paraId="7287C0FF">
      <w:pPr>
        <w:pStyle w:val="16"/>
        <w:numPr>
          <w:ilvl w:val="0"/>
          <w:numId w:val="1"/>
        </w:numPr>
        <w:spacing w:after="70" w:line="276" w:lineRule="auto"/>
      </w:pPr>
      <w:r>
        <w:t>How well can spammers be identified at all, given that they are only 2.7% of users?</w:t>
      </w:r>
    </w:p>
    <w:p w14:paraId="6CAC740D">
      <w:pPr>
        <w:pStyle w:val="16"/>
        <w:numPr>
          <w:ilvl w:val="0"/>
          <w:numId w:val="1"/>
        </w:numPr>
        <w:spacing w:after="70" w:line="276" w:lineRule="auto"/>
      </w:pPr>
      <w:r>
        <w:t>Which algorithm family works best on this data, and why do linear models fall behind tree-based ones?</w:t>
      </w:r>
    </w:p>
    <w:p w14:paraId="280DFBF2">
      <w:pPr>
        <w:pStyle w:val="16"/>
        <w:numPr>
          <w:ilvl w:val="0"/>
          <w:numId w:val="1"/>
        </w:numPr>
        <w:spacing w:after="70" w:line="276" w:lineRule="auto"/>
      </w:pPr>
      <w:r>
        <w:t>How much does overfitting affect each model, and which treatments fix it?</w:t>
      </w:r>
    </w:p>
    <w:p w14:paraId="0D7C05D8">
      <w:pPr>
        <w:pStyle w:val="16"/>
        <w:numPr>
          <w:ilvl w:val="0"/>
          <w:numId w:val="1"/>
        </w:numPr>
        <w:spacing w:after="70" w:line="276" w:lineRule="auto"/>
      </w:pPr>
      <w:r>
        <w:t>What precision/recall trade-off is available, so that a platform can choose between a wide review queue and automatic blocking?</w:t>
      </w:r>
    </w:p>
    <w:p w14:paraId="39D374C5">
      <w:pPr>
        <w:pStyle w:val="2"/>
      </w:pPr>
      <w:r>
        <w:t>5. Details of the Model, Important Findings and Outcome</w:t>
      </w:r>
    </w:p>
    <w:p w14:paraId="607BE37F">
      <w:pPr>
        <w:spacing w:after="100" w:line="264" w:lineRule="auto"/>
      </w:pPr>
      <w:r>
        <w:rPr>
          <w:b/>
          <w:bCs/>
        </w:rPr>
        <w:t xml:space="preserve">Headline result: </w:t>
      </w:r>
      <w:r>
        <w:t>a tuned LightGBM model reaches a test PR-AUC of 0.782 (random baseline 0.027, about 29 times better), a test ROC-AUC of 0.970, and for the spammer class a precision of 0.813, recall of 0.691 and F1 of 0.747 on 68,820 unseen users.</w:t>
      </w:r>
    </w:p>
    <w:p w14:paraId="382F7CCA">
      <w:pPr>
        <w:pStyle w:val="3"/>
      </w:pPr>
      <w:r>
        <w:t>5.1 Data description</w:t>
      </w:r>
    </w:p>
    <w:p w14:paraId="04DD6AB3">
      <w:pPr>
        <w:spacing w:after="100" w:line="264" w:lineRule="auto"/>
      </w:pPr>
      <w:r>
        <w:rPr>
          <w:b/>
          <w:bCs/>
        </w:rPr>
        <w:t xml:space="preserve">Why: </w:t>
      </w:r>
      <w:r>
        <w:t>Before cleaning or modelling we must know the size, types and target balance of the data.</w:t>
      </w:r>
    </w:p>
    <w:p w14:paraId="64C9725D">
      <w:pPr>
        <w:spacing w:after="100" w:line="264" w:lineRule="auto"/>
      </w:pPr>
      <w:r>
        <w:rPr>
          <w:b/>
          <w:bCs/>
        </w:rPr>
        <w:t xml:space="preserve">How: </w:t>
      </w:r>
      <w:r>
        <w:t>Loaded the Excel file with pandas, inspected shape, dtypes, head/tail, summary statistics and the target distribution.</w:t>
      </w:r>
    </w:p>
    <w:p w14:paraId="626963B5">
      <w:pPr>
        <w:spacing w:after="100" w:line="264" w:lineRule="auto"/>
      </w:pPr>
      <w:r>
        <w:rPr>
          <w:b/>
          <w:bCs/>
        </w:rPr>
        <w:t xml:space="preserve">Finding: </w:t>
      </w:r>
      <w:r>
        <w:t>458,798 users and 53 columns: label, user_id and 51 anonymised behaviour columns X1 to X51 (all numeric). Spammers are 2.6855% of users (about 12,321), so the data is heavily imbalanced and accuracy is not a useful metric: predicting 'nobody is a spammer' would already score 97.3%.</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4AD0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6A6A6" w:sz="4" w:space="0"/>
              <w:left w:val="single" w:color="A6A6A6" w:sz="4" w:space="0"/>
              <w:bottom w:val="single" w:color="A6A6A6" w:sz="4" w:space="0"/>
              <w:right w:val="single" w:color="A6A6A6" w:sz="4" w:space="0"/>
            </w:tcBorders>
            <w:shd w:val="clear" w:color="auto" w:fill="F7F7F7"/>
            <w:tcMar>
              <w:top w:w="80" w:type="dxa"/>
              <w:left w:w="140" w:type="dxa"/>
              <w:bottom w:w="80" w:type="dxa"/>
              <w:right w:w="140" w:type="dxa"/>
            </w:tcMar>
          </w:tcPr>
          <w:p w14:paraId="3E0D05D5">
            <w:pPr>
              <w:spacing w:after="0" w:line="230" w:lineRule="auto"/>
            </w:pPr>
            <w:r>
              <w:rPr>
                <w:rFonts w:ascii="Consolas" w:hAnsi="Consolas" w:eastAsia="Consolas" w:cs="Consolas"/>
                <w:sz w:val="16"/>
                <w:szCs w:val="16"/>
              </w:rPr>
              <w:t>df.shape   : (458798, 53)</w:t>
            </w:r>
          </w:p>
          <w:p w14:paraId="419E6280">
            <w:pPr>
              <w:spacing w:after="0" w:line="230" w:lineRule="auto"/>
            </w:pPr>
            <w:r>
              <w:rPr>
                <w:rFonts w:ascii="Consolas" w:hAnsi="Consolas" w:eastAsia="Consolas" w:cs="Consolas"/>
                <w:sz w:val="16"/>
                <w:szCs w:val="16"/>
              </w:rPr>
              <w:t>dtypes     : int64 x 52, float64 x 1 (X13, only because of 6 missing values)</w:t>
            </w:r>
          </w:p>
          <w:p w14:paraId="5397D5A9">
            <w:pPr>
              <w:spacing w:after="0" w:line="230" w:lineRule="auto"/>
            </w:pPr>
            <w:r>
              <w:rPr>
                <w:rFonts w:ascii="Consolas" w:hAnsi="Consolas" w:eastAsia="Consolas" w:cs="Consolas"/>
                <w:sz w:val="16"/>
                <w:szCs w:val="16"/>
              </w:rPr>
              <w:t>columns    : label, user_id, X1 ... X51</w:t>
            </w:r>
          </w:p>
          <w:p w14:paraId="19AD333F">
            <w:pPr>
              <w:spacing w:after="0" w:line="230" w:lineRule="auto"/>
            </w:pPr>
            <w:r>
              <w:rPr>
                <w:rFonts w:ascii="Consolas" w:hAnsi="Consolas" w:eastAsia="Consolas" w:cs="Consolas"/>
                <w:sz w:val="16"/>
                <w:szCs w:val="16"/>
              </w:rPr>
              <w:t xml:space="preserve"> </w:t>
            </w:r>
          </w:p>
          <w:p w14:paraId="2AE7D75C">
            <w:pPr>
              <w:spacing w:after="0" w:line="230" w:lineRule="auto"/>
            </w:pPr>
            <w:r>
              <w:rPr>
                <w:rFonts w:ascii="Consolas" w:hAnsi="Consolas" w:eastAsia="Consolas" w:cs="Consolas"/>
                <w:sz w:val="16"/>
                <w:szCs w:val="16"/>
              </w:rPr>
              <w:t xml:space="preserve">   label  user_id     X1   X2  X3  X4  X5  X6  X7  X8 ...  X49  X50  X51</w:t>
            </w:r>
          </w:p>
          <w:p w14:paraId="350D3A87">
            <w:pPr>
              <w:spacing w:after="0" w:line="230" w:lineRule="auto"/>
            </w:pPr>
            <w:r>
              <w:rPr>
                <w:rFonts w:ascii="Consolas" w:hAnsi="Consolas" w:eastAsia="Consolas" w:cs="Consolas"/>
                <w:sz w:val="16"/>
                <w:szCs w:val="16"/>
              </w:rPr>
              <w:t>0      0        1  20972   14  13   3  11   1   2  15 ...    0    1    0</w:t>
            </w:r>
          </w:p>
          <w:p w14:paraId="276FFFD1">
            <w:pPr>
              <w:spacing w:after="0" w:line="230" w:lineRule="auto"/>
            </w:pPr>
            <w:r>
              <w:rPr>
                <w:rFonts w:ascii="Consolas" w:hAnsi="Consolas" w:eastAsia="Consolas" w:cs="Consolas"/>
                <w:sz w:val="16"/>
                <w:szCs w:val="16"/>
              </w:rPr>
              <w:t>1      0        2   7362  213  71   3  11   1   2  15 ...    0    0    0</w:t>
            </w:r>
          </w:p>
          <w:p w14:paraId="18B0A447">
            <w:pPr>
              <w:spacing w:after="0" w:line="230" w:lineRule="auto"/>
            </w:pPr>
            <w:r>
              <w:rPr>
                <w:rFonts w:ascii="Consolas" w:hAnsi="Consolas" w:eastAsia="Consolas" w:cs="Consolas"/>
                <w:sz w:val="16"/>
                <w:szCs w:val="16"/>
              </w:rPr>
              <w:t>2      0        3  21216  215  71   3  11   1   2  15 ...    0    0    0</w:t>
            </w:r>
          </w:p>
          <w:p w14:paraId="6F1E3BDC">
            <w:pPr>
              <w:spacing w:after="0" w:line="230" w:lineRule="auto"/>
            </w:pPr>
            <w:r>
              <w:rPr>
                <w:rFonts w:ascii="Consolas" w:hAnsi="Consolas" w:eastAsia="Consolas" w:cs="Consolas"/>
                <w:sz w:val="16"/>
                <w:szCs w:val="16"/>
              </w:rPr>
              <w:t>3      0        4   2261  212  71   2   8   1   2  15 ...    1    0    0</w:t>
            </w:r>
          </w:p>
          <w:p w14:paraId="4D4D335A">
            <w:pPr>
              <w:spacing w:after="0" w:line="230" w:lineRule="auto"/>
            </w:pPr>
            <w:r>
              <w:rPr>
                <w:rFonts w:ascii="Consolas" w:hAnsi="Consolas" w:eastAsia="Consolas" w:cs="Consolas"/>
                <w:sz w:val="16"/>
                <w:szCs w:val="16"/>
              </w:rPr>
              <w:t>4      0        5   4543  213  71   2   8   1   2  15 ...    0    0    0</w:t>
            </w:r>
          </w:p>
          <w:p w14:paraId="35C0CDD4">
            <w:pPr>
              <w:spacing w:after="0" w:line="230" w:lineRule="auto"/>
            </w:pPr>
            <w:r>
              <w:rPr>
                <w:rFonts w:ascii="Consolas" w:hAnsi="Consolas" w:eastAsia="Consolas" w:cs="Consolas"/>
                <w:sz w:val="16"/>
                <w:szCs w:val="16"/>
              </w:rPr>
              <w:t>(abridged output of df.head())</w:t>
            </w:r>
          </w:p>
        </w:tc>
      </w:tr>
    </w:tbl>
    <w:p w14:paraId="6870EECF">
      <w:pPr>
        <w:spacing w:after="140"/>
      </w:pPr>
    </w:p>
    <w:p w14:paraId="26A2E4BF">
      <w:pPr>
        <w:keepNext/>
        <w:spacing w:before="60" w:after="40"/>
        <w:jc w:val="center"/>
      </w:pPr>
      <w:r>
        <w:drawing>
          <wp:inline distT="0" distB="0" distL="0" distR="0">
            <wp:extent cx="4391025" cy="1733550"/>
            <wp:effectExtent l="0" t="0" r="0" b="0"/>
            <wp:docPr id="1" name="Target distribution: 2.69% of users are spammers" descr="Target distribution: 2.69% of users are spammers" title="Target distribution: 2.69% of users are spamm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arget distribution: 2.69% of users are spammers" descr="Target distribution: 2.69% of users are spammers" title="Target distribution: 2.69% of users are spammers"/>
                    <pic:cNvPicPr>
                      <a:picLocks noChangeAspect="1" noChangeArrowheads="1"/>
                    </pic:cNvPicPr>
                  </pic:nvPicPr>
                  <pic:blipFill>
                    <a:blip r:embed="rId6"/>
                    <a:srcRect/>
                    <a:stretch>
                      <a:fillRect/>
                    </a:stretch>
                  </pic:blipFill>
                  <pic:spPr>
                    <a:xfrm>
                      <a:off x="0" y="0"/>
                      <a:ext cx="4391025" cy="1733550"/>
                    </a:xfrm>
                    <a:prstGeom prst="rect">
                      <a:avLst/>
                    </a:prstGeom>
                  </pic:spPr>
                </pic:pic>
              </a:graphicData>
            </a:graphic>
          </wp:inline>
        </w:drawing>
      </w:r>
    </w:p>
    <w:p w14:paraId="67524EA7">
      <w:pPr>
        <w:spacing w:after="140"/>
        <w:jc w:val="center"/>
      </w:pPr>
      <w:r>
        <w:rPr>
          <w:i/>
          <w:iCs/>
          <w:color w:val="595959"/>
          <w:sz w:val="18"/>
          <w:szCs w:val="18"/>
        </w:rPr>
        <w:t>Figure 1: Target distribution: 2.69% of users are spammers</w:t>
      </w:r>
    </w:p>
    <w:p w14:paraId="4E376197">
      <w:pPr>
        <w:pStyle w:val="3"/>
      </w:pPr>
      <w:r>
        <w:t>5.2 Data cleaning</w:t>
      </w:r>
    </w:p>
    <w:p w14:paraId="0CDB0DF4">
      <w:pPr>
        <w:spacing w:after="100" w:line="264" w:lineRule="auto"/>
      </w:pPr>
      <w:r>
        <w:rPr>
          <w:b/>
          <w:bCs/>
        </w:rPr>
        <w:t xml:space="preserve">Why: </w:t>
      </w:r>
      <w:r>
        <w:t>Duplicates cause leakage between train and test; constant columns carry no information; missing values break many models.</w:t>
      </w:r>
    </w:p>
    <w:p w14:paraId="48565B84">
      <w:pPr>
        <w:spacing w:after="100" w:line="264" w:lineRule="auto"/>
      </w:pPr>
      <w:r>
        <w:rPr>
          <w:b/>
          <w:bCs/>
        </w:rPr>
        <w:t xml:space="preserve">How: </w:t>
      </w:r>
      <w:r>
        <w:t>Checked duplicate users, duplicate rows, missing values, constant and near-constant columns, invalid values and conflicting labels.</w:t>
      </w:r>
    </w:p>
    <w:p w14:paraId="01FDE4B1">
      <w:pPr>
        <w:spacing w:after="100" w:line="264" w:lineRule="auto"/>
      </w:pPr>
      <w:r>
        <w:rPr>
          <w:b/>
          <w:bCs/>
        </w:rPr>
        <w:t xml:space="preserve">Finding: </w:t>
      </w:r>
      <w:r>
        <w:t>Every decision was backed by a check, not by a blanket rule (table below).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100"/>
        <w:gridCol w:w="3260"/>
      </w:tblGrid>
      <w:tr w14:paraId="7A552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1CCCDCF9">
            <w:pPr>
              <w:jc w:val="left"/>
            </w:pPr>
            <w:r>
              <w:rPr>
                <w:b/>
                <w:bCs/>
                <w:color w:val="FFFFFF"/>
                <w:sz w:val="19"/>
                <w:szCs w:val="19"/>
              </w:rPr>
              <w:t>Check</w:t>
            </w:r>
          </w:p>
        </w:tc>
        <w:tc>
          <w:tcPr>
            <w:tcW w:w="31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38CDAD6F">
            <w:pPr>
              <w:jc w:val="left"/>
            </w:pPr>
            <w:r>
              <w:rPr>
                <w:b/>
                <w:bCs/>
                <w:color w:val="FFFFFF"/>
                <w:sz w:val="19"/>
                <w:szCs w:val="19"/>
              </w:rPr>
              <w:t>Result</w:t>
            </w:r>
          </w:p>
        </w:tc>
        <w:tc>
          <w:tcPr>
            <w:tcW w:w="326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3CCD22E2">
            <w:pPr>
              <w:jc w:val="left"/>
            </w:pPr>
            <w:r>
              <w:rPr>
                <w:b/>
                <w:bCs/>
                <w:color w:val="FFFFFF"/>
                <w:sz w:val="19"/>
                <w:szCs w:val="19"/>
              </w:rPr>
              <w:t>Decision</w:t>
            </w:r>
          </w:p>
        </w:tc>
      </w:tr>
      <w:tr w14:paraId="155E5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1BC57257">
            <w:pPr>
              <w:jc w:val="left"/>
            </w:pPr>
            <w:r>
              <w:rPr>
                <w:sz w:val="19"/>
                <w:szCs w:val="19"/>
              </w:rPr>
              <w:t>Duplicate user_id / fully duplicate rows</w:t>
            </w:r>
          </w:p>
        </w:tc>
        <w:tc>
          <w:tcPr>
            <w:tcW w:w="31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6574DAA7">
            <w:pPr>
              <w:jc w:val="left"/>
            </w:pPr>
            <w:r>
              <w:rPr>
                <w:sz w:val="19"/>
                <w:szCs w:val="19"/>
              </w:rPr>
              <w:t>0 / 0</w:t>
            </w:r>
          </w:p>
        </w:tc>
        <w:tc>
          <w:tcPr>
            <w:tcW w:w="326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0B3DB42B">
            <w:pPr>
              <w:jc w:val="left"/>
            </w:pPr>
            <w:r>
              <w:rPr>
                <w:sz w:val="19"/>
                <w:szCs w:val="19"/>
              </w:rPr>
              <w:t>No rows removed (drop_duplicates kept as an integrity safeguard)</w:t>
            </w:r>
          </w:p>
        </w:tc>
      </w:tr>
      <w:tr w14:paraId="1D7F0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7522F9A9">
            <w:pPr>
              <w:jc w:val="left"/>
            </w:pPr>
            <w:r>
              <w:rPr>
                <w:sz w:val="19"/>
                <w:szCs w:val="19"/>
              </w:rPr>
              <w:t>Identical features, different user_id</w:t>
            </w:r>
          </w:p>
        </w:tc>
        <w:tc>
          <w:tcPr>
            <w:tcW w:w="31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69AC225B">
            <w:pPr>
              <w:jc w:val="left"/>
            </w:pPr>
            <w:r>
              <w:rPr>
                <w:sz w:val="19"/>
                <w:szCs w:val="19"/>
              </w:rPr>
              <w:t>5,349 rows in 2,357 groups</w:t>
            </w:r>
          </w:p>
        </w:tc>
        <w:tc>
          <w:tcPr>
            <w:tcW w:w="326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4F93F03F">
            <w:pPr>
              <w:jc w:val="left"/>
            </w:pPr>
            <w:r>
              <w:rPr>
                <w:sz w:val="19"/>
                <w:szCs w:val="19"/>
              </w:rPr>
              <w:t>Kept: different users with identical behaviour</w:t>
            </w:r>
          </w:p>
        </w:tc>
      </w:tr>
      <w:tr w14:paraId="54331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55765ED6">
            <w:pPr>
              <w:jc w:val="left"/>
            </w:pPr>
            <w:r>
              <w:rPr>
                <w:sz w:val="19"/>
                <w:szCs w:val="19"/>
              </w:rPr>
              <w:t>Identical-feature groups with mixed labels</w:t>
            </w:r>
          </w:p>
        </w:tc>
        <w:tc>
          <w:tcPr>
            <w:tcW w:w="31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0E1A8716">
            <w:pPr>
              <w:jc w:val="left"/>
            </w:pPr>
            <w:r>
              <w:rPr>
                <w:sz w:val="19"/>
                <w:szCs w:val="19"/>
              </w:rPr>
              <w:t>91 groups, 726 users (about 0.16%)</w:t>
            </w:r>
          </w:p>
        </w:tc>
        <w:tc>
          <w:tcPr>
            <w:tcW w:w="326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51FF5545">
            <w:pPr>
              <w:jc w:val="left"/>
            </w:pPr>
            <w:r>
              <w:rPr>
                <w:sz w:val="19"/>
                <w:szCs w:val="19"/>
              </w:rPr>
              <w:t>Kept; documented as a limit on achievable accuracy</w:t>
            </w:r>
          </w:p>
        </w:tc>
      </w:tr>
      <w:tr w14:paraId="6A1E4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44427B1C">
            <w:pPr>
              <w:jc w:val="left"/>
            </w:pPr>
            <w:r>
              <w:rPr>
                <w:sz w:val="19"/>
                <w:szCs w:val="19"/>
              </w:rPr>
              <w:t>Missing values</w:t>
            </w:r>
          </w:p>
        </w:tc>
        <w:tc>
          <w:tcPr>
            <w:tcW w:w="31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6D9511FE">
            <w:pPr>
              <w:jc w:val="left"/>
            </w:pPr>
            <w:r>
              <w:rPr>
                <w:sz w:val="19"/>
                <w:szCs w:val="19"/>
              </w:rPr>
              <w:t>Only X13, 6 rows</w:t>
            </w:r>
          </w:p>
        </w:tc>
        <w:tc>
          <w:tcPr>
            <w:tcW w:w="326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37F3C498">
            <w:pPr>
              <w:jc w:val="left"/>
            </w:pPr>
            <w:r>
              <w:rPr>
                <w:sz w:val="19"/>
                <w:szCs w:val="19"/>
              </w:rPr>
              <w:t>Imputed with the training median inside the pipeline</w:t>
            </w:r>
          </w:p>
        </w:tc>
      </w:tr>
      <w:tr w14:paraId="2E729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35E21A38">
            <w:pPr>
              <w:jc w:val="left"/>
            </w:pPr>
            <w:r>
              <w:rPr>
                <w:sz w:val="19"/>
                <w:szCs w:val="19"/>
              </w:rPr>
              <w:t>Constant columns</w:t>
            </w:r>
          </w:p>
        </w:tc>
        <w:tc>
          <w:tcPr>
            <w:tcW w:w="31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717E4808">
            <w:pPr>
              <w:jc w:val="left"/>
            </w:pPr>
            <w:r>
              <w:rPr>
                <w:sz w:val="19"/>
                <w:szCs w:val="19"/>
              </w:rPr>
              <w:t>X27, X29, X30, X33, X46, X47, X48</w:t>
            </w:r>
          </w:p>
        </w:tc>
        <w:tc>
          <w:tcPr>
            <w:tcW w:w="326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2E722488">
            <w:pPr>
              <w:jc w:val="left"/>
            </w:pPr>
            <w:r>
              <w:rPr>
                <w:sz w:val="19"/>
                <w:szCs w:val="19"/>
              </w:rPr>
              <w:t>Dropped (single value, no information)</w:t>
            </w:r>
          </w:p>
        </w:tc>
      </w:tr>
      <w:tr w14:paraId="1515A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62BD3226">
            <w:pPr>
              <w:jc w:val="left"/>
            </w:pPr>
            <w:r>
              <w:rPr>
                <w:sz w:val="19"/>
                <w:szCs w:val="19"/>
              </w:rPr>
              <w:t>X51 (near-constant)</w:t>
            </w:r>
          </w:p>
        </w:tc>
        <w:tc>
          <w:tcPr>
            <w:tcW w:w="31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7DAECDA6">
            <w:pPr>
              <w:jc w:val="left"/>
            </w:pPr>
            <w:r>
              <w:rPr>
                <w:sz w:val="19"/>
                <w:szCs w:val="19"/>
              </w:rPr>
              <w:t>33 non-zero rows, 2 spammers (6.1%)</w:t>
            </w:r>
          </w:p>
        </w:tc>
        <w:tc>
          <w:tcPr>
            <w:tcW w:w="326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14B9AC92">
            <w:pPr>
              <w:jc w:val="left"/>
            </w:pPr>
            <w:r>
              <w:rPr>
                <w:sz w:val="19"/>
                <w:szCs w:val="19"/>
              </w:rPr>
              <w:t>Dropped: within chance, risk of memorisation</w:t>
            </w:r>
          </w:p>
        </w:tc>
      </w:tr>
      <w:tr w14:paraId="6CE8C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2B3A8C96">
            <w:pPr>
              <w:jc w:val="left"/>
            </w:pPr>
            <w:r>
              <w:rPr>
                <w:sz w:val="19"/>
                <w:szCs w:val="19"/>
              </w:rPr>
              <w:t>X37 (near-constant)</w:t>
            </w:r>
          </w:p>
        </w:tc>
        <w:tc>
          <w:tcPr>
            <w:tcW w:w="31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62CB8493">
            <w:pPr>
              <w:jc w:val="left"/>
            </w:pPr>
            <w:r>
              <w:rPr>
                <w:sz w:val="19"/>
                <w:szCs w:val="19"/>
              </w:rPr>
              <w:t>189 non-zero rows, 0 spammers</w:t>
            </w:r>
          </w:p>
        </w:tc>
        <w:tc>
          <w:tcPr>
            <w:tcW w:w="326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6BDCDC36">
            <w:pPr>
              <w:jc w:val="left"/>
            </w:pPr>
            <w:r>
              <w:rPr>
                <w:sz w:val="19"/>
                <w:szCs w:val="19"/>
              </w:rPr>
              <w:t>Kept: 0 of 189 is unlikely by chance (expected about 5)</w:t>
            </w:r>
          </w:p>
        </w:tc>
      </w:tr>
      <w:tr w14:paraId="1B671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3F3B5C42">
            <w:pPr>
              <w:jc w:val="left"/>
            </w:pPr>
            <w:r>
              <w:rPr>
                <w:sz w:val="19"/>
                <w:szCs w:val="19"/>
              </w:rPr>
              <w:t>Negative or infinite values</w:t>
            </w:r>
          </w:p>
        </w:tc>
        <w:tc>
          <w:tcPr>
            <w:tcW w:w="31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5EBF99C5">
            <w:pPr>
              <w:jc w:val="left"/>
            </w:pPr>
            <w:r>
              <w:rPr>
                <w:sz w:val="19"/>
                <w:szCs w:val="19"/>
              </w:rPr>
              <w:t>None</w:t>
            </w:r>
          </w:p>
        </w:tc>
        <w:tc>
          <w:tcPr>
            <w:tcW w:w="326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10793E56">
            <w:pPr>
              <w:jc w:val="left"/>
            </w:pPr>
            <w:r>
              <w:rPr>
                <w:sz w:val="19"/>
                <w:szCs w:val="19"/>
              </w:rPr>
              <w:t>No action</w:t>
            </w:r>
          </w:p>
        </w:tc>
      </w:tr>
      <w:tr w14:paraId="1D774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4A9CE64B">
            <w:pPr>
              <w:jc w:val="left"/>
            </w:pPr>
            <w:r>
              <w:rPr>
                <w:sz w:val="19"/>
                <w:szCs w:val="19"/>
              </w:rPr>
              <w:t>X35 versus X34</w:t>
            </w:r>
          </w:p>
        </w:tc>
        <w:tc>
          <w:tcPr>
            <w:tcW w:w="31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0D9AA457">
            <w:pPr>
              <w:jc w:val="left"/>
            </w:pPr>
            <w:r>
              <w:rPr>
                <w:sz w:val="19"/>
                <w:szCs w:val="19"/>
              </w:rPr>
              <w:t>Correlation 0.97, equal in 98.5% of rows</w:t>
            </w:r>
          </w:p>
        </w:tc>
        <w:tc>
          <w:tcPr>
            <w:tcW w:w="326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70BFAE04">
            <w:pPr>
              <w:jc w:val="left"/>
            </w:pPr>
            <w:r>
              <w:rPr>
                <w:sz w:val="19"/>
                <w:szCs w:val="19"/>
              </w:rPr>
              <w:t>X35 dropped (near-duplicate)</w:t>
            </w:r>
          </w:p>
        </w:tc>
      </w:tr>
    </w:tbl>
    <w:p w14:paraId="40587048">
      <w:pPr>
        <w:spacing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7CA7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6A6A6" w:sz="4" w:space="0"/>
              <w:left w:val="single" w:color="A6A6A6" w:sz="4" w:space="0"/>
              <w:bottom w:val="single" w:color="A6A6A6" w:sz="4" w:space="0"/>
              <w:right w:val="single" w:color="A6A6A6" w:sz="4" w:space="0"/>
            </w:tcBorders>
            <w:shd w:val="clear" w:color="auto" w:fill="F7F7F7"/>
            <w:tcMar>
              <w:top w:w="80" w:type="dxa"/>
              <w:left w:w="140" w:type="dxa"/>
              <w:bottom w:w="80" w:type="dxa"/>
              <w:right w:w="140" w:type="dxa"/>
            </w:tcMar>
          </w:tcPr>
          <w:p w14:paraId="091A7DF0">
            <w:pPr>
              <w:spacing w:after="0" w:line="230" w:lineRule="auto"/>
            </w:pPr>
            <w:r>
              <w:rPr>
                <w:rFonts w:ascii="Consolas" w:hAnsi="Consolas" w:eastAsia="Consolas" w:cs="Consolas"/>
                <w:sz w:val="16"/>
                <w:szCs w:val="16"/>
              </w:rPr>
              <w:t>Fully duplicate rows             : 0</w:t>
            </w:r>
          </w:p>
          <w:p w14:paraId="66DB39DB">
            <w:pPr>
              <w:spacing w:after="0" w:line="230" w:lineRule="auto"/>
            </w:pPr>
            <w:r>
              <w:rPr>
                <w:rFonts w:ascii="Consolas" w:hAnsi="Consolas" w:eastAsia="Consolas" w:cs="Consolas"/>
                <w:sz w:val="16"/>
                <w:szCs w:val="16"/>
              </w:rPr>
              <w:t>Duplicate user_id values         : 0</w:t>
            </w:r>
          </w:p>
          <w:p w14:paraId="13F1188B">
            <w:pPr>
              <w:spacing w:after="0" w:line="230" w:lineRule="auto"/>
            </w:pPr>
            <w:r>
              <w:rPr>
                <w:rFonts w:ascii="Consolas" w:hAnsi="Consolas" w:eastAsia="Consolas" w:cs="Consolas"/>
                <w:sz w:val="16"/>
                <w:szCs w:val="16"/>
              </w:rPr>
              <w:t>Duplicate rows ignoring user_id  : 5349 (2,357 identical groups)</w:t>
            </w:r>
          </w:p>
          <w:p w14:paraId="26634490">
            <w:pPr>
              <w:spacing w:after="0" w:line="230" w:lineRule="auto"/>
            </w:pPr>
            <w:r>
              <w:rPr>
                <w:rFonts w:ascii="Consolas" w:hAnsi="Consolas" w:eastAsia="Consolas" w:cs="Consolas"/>
                <w:sz w:val="16"/>
                <w:szCs w:val="16"/>
              </w:rPr>
              <w:t>Groups with mixed labels (0 / 1) : 91     (726 users)</w:t>
            </w:r>
          </w:p>
          <w:p w14:paraId="49335065">
            <w:pPr>
              <w:spacing w:after="0" w:line="230" w:lineRule="auto"/>
            </w:pPr>
            <w:r>
              <w:rPr>
                <w:rFonts w:ascii="Consolas" w:hAnsi="Consolas" w:eastAsia="Consolas" w:cs="Consolas"/>
                <w:sz w:val="16"/>
                <w:szCs w:val="16"/>
              </w:rPr>
              <w:t>Missing values                   : X13 = 6 rows (0.0013%)</w:t>
            </w:r>
          </w:p>
          <w:p w14:paraId="4802220F">
            <w:pPr>
              <w:spacing w:after="0" w:line="230" w:lineRule="auto"/>
            </w:pPr>
            <w:r>
              <w:rPr>
                <w:rFonts w:ascii="Consolas" w:hAnsi="Consolas" w:eastAsia="Consolas" w:cs="Consolas"/>
                <w:sz w:val="16"/>
                <w:szCs w:val="16"/>
              </w:rPr>
              <w:t>Constant columns                 : X30, X27, X29, X33, X47, X48, X46</w:t>
            </w:r>
          </w:p>
          <w:p w14:paraId="4FA5DAB4">
            <w:pPr>
              <w:spacing w:after="0" w:line="230" w:lineRule="auto"/>
            </w:pPr>
            <w:r>
              <w:rPr>
                <w:rFonts w:ascii="Consolas" w:hAnsi="Consolas" w:eastAsia="Consolas" w:cs="Consolas"/>
                <w:sz w:val="16"/>
                <w:szCs w:val="16"/>
              </w:rPr>
              <w:t>Near-constant (&gt;99.9%)           : X27, X29, X30, X33, X37, X46-X48, X51</w:t>
            </w:r>
          </w:p>
          <w:p w14:paraId="152AC0C5">
            <w:pPr>
              <w:spacing w:after="0" w:line="230" w:lineRule="auto"/>
            </w:pPr>
            <w:r>
              <w:rPr>
                <w:rFonts w:ascii="Consolas" w:hAnsi="Consolas" w:eastAsia="Consolas" w:cs="Consolas"/>
                <w:sz w:val="16"/>
                <w:szCs w:val="16"/>
              </w:rPr>
              <w:t>Negative / infinite values       : none</w:t>
            </w:r>
          </w:p>
          <w:p w14:paraId="52D3C1BB">
            <w:pPr>
              <w:spacing w:after="0" w:line="230" w:lineRule="auto"/>
            </w:pPr>
            <w:r>
              <w:rPr>
                <w:rFonts w:ascii="Consolas" w:hAnsi="Consolas" w:eastAsia="Consolas" w:cs="Consolas"/>
                <w:sz w:val="16"/>
                <w:szCs w:val="16"/>
              </w:rPr>
              <w:t>X37 : non-zero rows = 189, spammer rate = 0.0000%</w:t>
            </w:r>
          </w:p>
          <w:p w14:paraId="02AD165C">
            <w:pPr>
              <w:spacing w:after="0" w:line="230" w:lineRule="auto"/>
            </w:pPr>
            <w:r>
              <w:rPr>
                <w:rFonts w:ascii="Consolas" w:hAnsi="Consolas" w:eastAsia="Consolas" w:cs="Consolas"/>
                <w:sz w:val="16"/>
                <w:szCs w:val="16"/>
              </w:rPr>
              <w:t>X51 : non-zero rows =  33, spammer rate = 6.0606%</w:t>
            </w:r>
          </w:p>
          <w:p w14:paraId="05DDC14A">
            <w:pPr>
              <w:spacing w:after="0" w:line="230" w:lineRule="auto"/>
            </w:pPr>
            <w:r>
              <w:rPr>
                <w:rFonts w:ascii="Consolas" w:hAnsi="Consolas" w:eastAsia="Consolas" w:cs="Consolas"/>
                <w:sz w:val="16"/>
                <w:szCs w:val="16"/>
              </w:rPr>
              <w:t>Shape after dropping 8 columns   : (458798, 45)</w:t>
            </w:r>
          </w:p>
        </w:tc>
      </w:tr>
    </w:tbl>
    <w:p w14:paraId="3BA0DC8E">
      <w:pPr>
        <w:spacing w:after="140"/>
      </w:pPr>
    </w:p>
    <w:p w14:paraId="76D6E761">
      <w:pPr>
        <w:spacing w:after="100" w:line="264" w:lineRule="auto"/>
      </w:pPr>
      <w:r>
        <w:t xml:space="preserve">Seven columns (X27, X29, X30, X33, X46, X47, X48) contain a single value for all 458,798 users (standard deviation = 0). Such columns carry no information for separating spammers from genuine users, cannot be used by tree models (no valid split exists), cause division by zero in </w:t>
      </w:r>
      <w:r>
        <w:rPr>
          <w:lang w:val="en-US"/>
        </w:rPr>
        <w:t>standardization</w:t>
      </w:r>
      <w:r>
        <w:t>, and only add computation. They were therefore dropped, which does not change any model's predictions.</w:t>
      </w:r>
      <w:r>
        <w:rPr>
          <w:rFonts w:hint="default"/>
          <w:lang w:val="en-US"/>
        </w:rPr>
        <w:t xml:space="preserve"> </w:t>
      </w:r>
      <w:r>
        <w:t>After cleaning, 42 original feature columns remain (51 minus 8 constant/near-constant columns minus X35), and one engineered flag is added later.</w:t>
      </w:r>
    </w:p>
    <w:p w14:paraId="7A0361E2">
      <w:pPr>
        <w:pStyle w:val="3"/>
      </w:pPr>
      <w:r>
        <w:t xml:space="preserve">5.3 Exploratory data analysis and </w:t>
      </w:r>
      <w:r>
        <w:rPr>
          <w:lang w:val="en-US"/>
        </w:rPr>
        <w:t>visualizations</w:t>
      </w:r>
    </w:p>
    <w:p w14:paraId="284D532C">
      <w:pPr>
        <w:spacing w:after="100" w:line="264" w:lineRule="auto"/>
      </w:pPr>
      <w:r>
        <w:rPr>
          <w:b/>
          <w:bCs/>
        </w:rPr>
        <w:t xml:space="preserve">Why: </w:t>
      </w:r>
      <w:r>
        <w:t>EDA shows which features separate spammers from genuine users and exposes problems (skew, outliers, redundancy) to fix before modelling.</w:t>
      </w:r>
    </w:p>
    <w:p w14:paraId="1080923B">
      <w:pPr>
        <w:spacing w:after="100" w:line="264" w:lineRule="auto"/>
      </w:pPr>
      <w:r>
        <w:rPr>
          <w:b/>
          <w:bCs/>
        </w:rPr>
        <w:t xml:space="preserve">How: </w:t>
      </w:r>
      <w:r>
        <w:t>Plotted the spammer rate for every value of each binary and low-cardinality column against the overall 2.69% line, correlations with the label, rate tables with row counts, decile plots for the wide columns, and a correlation matrix for redundancy.</w:t>
      </w:r>
    </w:p>
    <w:p w14:paraId="5432E92D">
      <w:pPr>
        <w:spacing w:after="100" w:line="264" w:lineRule="auto"/>
      </w:pPr>
      <w:r>
        <w:rPr>
          <w:b/>
          <w:bCs/>
        </w:rPr>
        <w:t xml:space="preserve">Finding: </w:t>
      </w:r>
      <w:r>
        <w:t>Several features carry strong, mostly non-linear signal.</w:t>
      </w:r>
    </w:p>
    <w:p w14:paraId="21B958DB">
      <w:pPr>
        <w:keepNext/>
        <w:spacing w:before="60" w:after="40"/>
        <w:jc w:val="center"/>
      </w:pPr>
      <w:r>
        <w:drawing>
          <wp:inline distT="0" distB="0" distL="0" distR="0">
            <wp:extent cx="5029200" cy="2219325"/>
            <wp:effectExtent l="0" t="0" r="0" b="0"/>
            <wp:docPr id="2" name="Spammer rate by value for the binary columns (red line = overall 2.69%)" descr="Spammer rate by value for the binary columns (red line = overall 2.69%)" title="Spammer rate by value for the binary columns (red line = overall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pammer rate by value for the binary columns (red line = overall 2.69%)" descr="Spammer rate by value for the binary columns (red line = overall 2.69%)" title="Spammer rate by value for the binary columns (red line = overall 2.69%)"/>
                    <pic:cNvPicPr>
                      <a:picLocks noChangeAspect="1" noChangeArrowheads="1"/>
                    </pic:cNvPicPr>
                  </pic:nvPicPr>
                  <pic:blipFill>
                    <a:blip r:embed="rId7"/>
                    <a:srcRect/>
                    <a:stretch>
                      <a:fillRect/>
                    </a:stretch>
                  </pic:blipFill>
                  <pic:spPr>
                    <a:xfrm>
                      <a:off x="0" y="0"/>
                      <a:ext cx="5029200" cy="2219325"/>
                    </a:xfrm>
                    <a:prstGeom prst="rect">
                      <a:avLst/>
                    </a:prstGeom>
                  </pic:spPr>
                </pic:pic>
              </a:graphicData>
            </a:graphic>
          </wp:inline>
        </w:drawing>
      </w:r>
    </w:p>
    <w:p w14:paraId="0C8A98AA">
      <w:pPr>
        <w:spacing w:after="140"/>
        <w:jc w:val="center"/>
      </w:pPr>
      <w:r>
        <w:rPr>
          <w:i/>
          <w:iCs/>
          <w:color w:val="595959"/>
          <w:sz w:val="18"/>
          <w:szCs w:val="18"/>
        </w:rPr>
        <w:t>Figure 2: Spammer rate by value for the binary columns (red line = overall 2.69%)</w:t>
      </w:r>
    </w:p>
    <w:p w14:paraId="53746F67">
      <w:pPr>
        <w:keepNext/>
        <w:spacing w:before="60" w:after="40"/>
        <w:jc w:val="center"/>
      </w:pPr>
      <w:r>
        <w:drawing>
          <wp:inline distT="0" distB="0" distL="0" distR="0">
            <wp:extent cx="4114800" cy="3286125"/>
            <wp:effectExtent l="0" t="0" r="0" b="0"/>
            <wp:docPr id="3" name="Spammer rate by value for the low-cardinality columns" descr="Spammer rate by value for the low-cardinality columns" title="Spammer rate by value for the low-cardinality colum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pammer rate by value for the low-cardinality columns" descr="Spammer rate by value for the low-cardinality columns" title="Spammer rate by value for the low-cardinality columns"/>
                    <pic:cNvPicPr>
                      <a:picLocks noChangeAspect="1" noChangeArrowheads="1"/>
                    </pic:cNvPicPr>
                  </pic:nvPicPr>
                  <pic:blipFill>
                    <a:blip r:embed="rId8"/>
                    <a:srcRect/>
                    <a:stretch>
                      <a:fillRect/>
                    </a:stretch>
                  </pic:blipFill>
                  <pic:spPr>
                    <a:xfrm>
                      <a:off x="0" y="0"/>
                      <a:ext cx="4114800" cy="3286125"/>
                    </a:xfrm>
                    <a:prstGeom prst="rect">
                      <a:avLst/>
                    </a:prstGeom>
                  </pic:spPr>
                </pic:pic>
              </a:graphicData>
            </a:graphic>
          </wp:inline>
        </w:drawing>
      </w:r>
    </w:p>
    <w:p w14:paraId="3EAE9BBB">
      <w:pPr>
        <w:spacing w:after="140"/>
        <w:jc w:val="center"/>
      </w:pPr>
      <w:r>
        <w:rPr>
          <w:i/>
          <w:iCs/>
          <w:color w:val="595959"/>
          <w:sz w:val="18"/>
          <w:szCs w:val="18"/>
        </w:rPr>
        <w:t>Figure 3: Spammer rate by value for the low-cardinality columns</w:t>
      </w:r>
    </w:p>
    <w:p w14:paraId="76B1234C">
      <w:pPr>
        <w:spacing w:after="100" w:line="264" w:lineRule="auto"/>
      </w:pPr>
      <w:r>
        <w:rPr>
          <w:b/>
          <w:bCs/>
        </w:rPr>
        <w:t>Key observations:</w:t>
      </w:r>
    </w:p>
    <w:p w14:paraId="6D53A269">
      <w:pPr>
        <w:pStyle w:val="16"/>
        <w:numPr>
          <w:ilvl w:val="0"/>
          <w:numId w:val="1"/>
        </w:numPr>
        <w:spacing w:after="70" w:line="276" w:lineRule="auto"/>
      </w:pPr>
      <w:r>
        <w:rPr>
          <w:b/>
          <w:bCs/>
        </w:rPr>
        <w:t xml:space="preserve">X11 = 1: </w:t>
      </w:r>
      <w:r>
        <w:t>about 48% of these users are spammers (base rate 2.7%), a rare but very strong flag.</w:t>
      </w:r>
    </w:p>
    <w:p w14:paraId="23393E87">
      <w:pPr>
        <w:pStyle w:val="16"/>
        <w:numPr>
          <w:ilvl w:val="0"/>
          <w:numId w:val="1"/>
        </w:numPr>
        <w:spacing w:after="70" w:line="276" w:lineRule="auto"/>
      </w:pPr>
      <w:r>
        <w:rPr>
          <w:b/>
          <w:bCs/>
        </w:rPr>
        <w:t xml:space="preserve">Protective flags: </w:t>
      </w:r>
      <w:r>
        <w:t>X49 = 1 (about 0.25% spam rate), X20 = 1 (about 1%), X50 = 1 (about 1.5%), X45 = 1 (about 0.7%).</w:t>
      </w:r>
    </w:p>
    <w:p w14:paraId="4F6AC07B">
      <w:pPr>
        <w:pStyle w:val="16"/>
        <w:numPr>
          <w:ilvl w:val="0"/>
          <w:numId w:val="1"/>
        </w:numPr>
        <w:spacing w:after="70" w:line="276" w:lineRule="auto"/>
      </w:pPr>
      <w:r>
        <w:rPr>
          <w:b/>
          <w:bCs/>
        </w:rPr>
        <w:t xml:space="preserve">Counts X13 and X15: </w:t>
      </w:r>
      <w:r>
        <w:t>the spam rate rises with the count (X15: 2.3% at 0 up to 18.3% at 3). Counts above 8 have 1 to 7 users and are noise, which is why row counts were plotted next to the rates (X13 = 8 shows 100% but rests on 2 users).</w:t>
      </w:r>
    </w:p>
    <w:p w14:paraId="03BEB462">
      <w:pPr>
        <w:pStyle w:val="16"/>
        <w:numPr>
          <w:ilvl w:val="0"/>
          <w:numId w:val="1"/>
        </w:numPr>
        <w:spacing w:after="70" w:line="276" w:lineRule="auto"/>
      </w:pPr>
      <w:r>
        <w:rPr>
          <w:b/>
          <w:bCs/>
        </w:rPr>
        <w:t xml:space="preserve">Category-like codes X2 to X8: </w:t>
      </w:r>
      <w:r>
        <w:t>spam rate jumps irregularly across values, so they are labels, not quantities. The risky codes are X4 = 1 (8.9%), X7 = 1 (9.1%), X8 = 21 (12.4%), X5 = 2 (7.6%), X3 = 37 (13.1%) and X2 = 147 (22.7%).</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37"/>
        <w:gridCol w:w="6523"/>
      </w:tblGrid>
      <w:tr w14:paraId="5F8CB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192" w:type="dxa"/>
            <w:tcBorders>
              <w:top w:val="nil"/>
              <w:left w:val="nil"/>
              <w:bottom w:val="nil"/>
              <w:right w:val="nil"/>
            </w:tcBorders>
            <w:tcMar>
              <w:top w:w="0" w:type="dxa"/>
              <w:left w:w="0" w:type="dxa"/>
              <w:bottom w:w="0" w:type="dxa"/>
              <w:right w:w="80" w:type="dxa"/>
            </w:tcMar>
          </w:tcPr>
          <w:p w14:paraId="3A90BC10">
            <w:pPr>
              <w:jc w:val="center"/>
            </w:pPr>
            <w:r>
              <w:drawing>
                <wp:inline distT="0" distB="0" distL="0" distR="0">
                  <wp:extent cx="2562225" cy="3857625"/>
                  <wp:effectExtent l="0" t="0" r="0" b="0"/>
                  <wp:docPr id="4" name="Correlation of each feature with the label" descr="Correlation of each feature with the label" title="Correlation of each feature with the lab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rrelation of each feature with the label" descr="Correlation of each feature with the label" title="Correlation of each feature with the label"/>
                          <pic:cNvPicPr>
                            <a:picLocks noChangeAspect="1" noChangeArrowheads="1"/>
                          </pic:cNvPicPr>
                        </pic:nvPicPr>
                        <pic:blipFill>
                          <a:blip r:embed="rId9"/>
                          <a:srcRect/>
                          <a:stretch>
                            <a:fillRect/>
                          </a:stretch>
                        </pic:blipFill>
                        <pic:spPr>
                          <a:xfrm>
                            <a:off x="0" y="0"/>
                            <a:ext cx="2562225" cy="3857625"/>
                          </a:xfrm>
                          <a:prstGeom prst="rect">
                            <a:avLst/>
                          </a:prstGeom>
                        </pic:spPr>
                      </pic:pic>
                    </a:graphicData>
                  </a:graphic>
                </wp:inline>
              </w:drawing>
            </w:r>
          </w:p>
          <w:p w14:paraId="7AD5FCF7">
            <w:pPr>
              <w:spacing w:after="140"/>
              <w:jc w:val="center"/>
            </w:pPr>
            <w:r>
              <w:rPr>
                <w:i/>
                <w:iCs/>
                <w:color w:val="595959"/>
                <w:sz w:val="18"/>
                <w:szCs w:val="18"/>
              </w:rPr>
              <w:t>Figure 4: Correlation of each feature with the label</w:t>
            </w:r>
          </w:p>
        </w:tc>
        <w:tc>
          <w:tcPr>
            <w:tcW w:w="5168" w:type="dxa"/>
            <w:tcBorders>
              <w:top w:val="nil"/>
              <w:left w:val="nil"/>
              <w:bottom w:val="nil"/>
              <w:right w:val="nil"/>
            </w:tcBorders>
            <w:tcMar>
              <w:top w:w="0" w:type="dxa"/>
              <w:left w:w="120" w:type="dxa"/>
              <w:bottom w:w="0" w:type="dxa"/>
              <w:right w:w="0" w:type="dxa"/>
            </w:tcMar>
            <w:vAlign w:val="top"/>
          </w:tcPr>
          <w:p w14:paraId="625A268A">
            <w:pPr>
              <w:spacing w:after="100" w:line="264" w:lineRule="auto"/>
            </w:pPr>
            <w:r>
              <w:t>Linear correlations with the label are weak (the largest is X19 at +0.26, then X11 at +0.12 and X6 at +0.12; the most negative is X4 at -0.16), yet the plots above show strong non-linear patterns. This is the first evidence that tree-based models should outperform linear ones.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0F90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6A6A6" w:sz="4" w:space="0"/>
                    <w:left w:val="single" w:color="A6A6A6" w:sz="4" w:space="0"/>
                    <w:bottom w:val="single" w:color="A6A6A6" w:sz="4" w:space="0"/>
                    <w:right w:val="single" w:color="A6A6A6" w:sz="4" w:space="0"/>
                  </w:tcBorders>
                  <w:shd w:val="clear" w:color="auto" w:fill="F7F7F7"/>
                  <w:tcMar>
                    <w:top w:w="80" w:type="dxa"/>
                    <w:left w:w="140" w:type="dxa"/>
                    <w:bottom w:w="80" w:type="dxa"/>
                    <w:right w:w="140" w:type="dxa"/>
                  </w:tcMar>
                </w:tcPr>
                <w:p w14:paraId="37E3B6CB">
                  <w:pPr>
                    <w:spacing w:after="0" w:line="230" w:lineRule="auto"/>
                  </w:pPr>
                  <w:r>
                    <w:rPr>
                      <w:rFonts w:ascii="Consolas" w:hAnsi="Consolas" w:eastAsia="Consolas" w:cs="Consolas"/>
                      <w:sz w:val="15"/>
                      <w:szCs w:val="15"/>
                    </w:rPr>
                    <w:t>Top positive        Top negative</w:t>
                  </w:r>
                </w:p>
                <w:p w14:paraId="3AE273AB">
                  <w:pPr>
                    <w:spacing w:after="0" w:line="230" w:lineRule="auto"/>
                  </w:pPr>
                  <w:r>
                    <w:rPr>
                      <w:rFonts w:ascii="Consolas" w:hAnsi="Consolas" w:eastAsia="Consolas" w:cs="Consolas"/>
                      <w:sz w:val="15"/>
                      <w:szCs w:val="15"/>
                    </w:rPr>
                    <w:t>X19  0.2558        X4   -0.1610</w:t>
                  </w:r>
                </w:p>
                <w:p w14:paraId="2D4CF9D8">
                  <w:pPr>
                    <w:spacing w:after="0" w:line="230" w:lineRule="auto"/>
                  </w:pPr>
                  <w:r>
                    <w:rPr>
                      <w:rFonts w:ascii="Consolas" w:hAnsi="Consolas" w:eastAsia="Consolas" w:cs="Consolas"/>
                      <w:sz w:val="15"/>
                      <w:szCs w:val="15"/>
                    </w:rPr>
                    <w:t>X11  0.1206        X22  -0.1378</w:t>
                  </w:r>
                </w:p>
                <w:p w14:paraId="11A626E2">
                  <w:pPr>
                    <w:spacing w:after="0" w:line="230" w:lineRule="auto"/>
                  </w:pPr>
                  <w:r>
                    <w:rPr>
                      <w:rFonts w:ascii="Consolas" w:hAnsi="Consolas" w:eastAsia="Consolas" w:cs="Consolas"/>
                      <w:sz w:val="15"/>
                      <w:szCs w:val="15"/>
                    </w:rPr>
                    <w:t>X6   0.1188        X36  -0.1257</w:t>
                  </w:r>
                </w:p>
                <w:p w14:paraId="50C6FDD8">
                  <w:pPr>
                    <w:spacing w:after="0" w:line="230" w:lineRule="auto"/>
                  </w:pPr>
                  <w:r>
                    <w:rPr>
                      <w:rFonts w:ascii="Consolas" w:hAnsi="Consolas" w:eastAsia="Consolas" w:cs="Consolas"/>
                      <w:sz w:val="15"/>
                      <w:szCs w:val="15"/>
                    </w:rPr>
                    <w:t>X18  0.0683        X5   -0.1209</w:t>
                  </w:r>
                </w:p>
                <w:p w14:paraId="1418498E">
                  <w:pPr>
                    <w:spacing w:after="0" w:line="230" w:lineRule="auto"/>
                  </w:pPr>
                  <w:r>
                    <w:rPr>
                      <w:rFonts w:ascii="Consolas" w:hAnsi="Consolas" w:eastAsia="Consolas" w:cs="Consolas"/>
                      <w:sz w:val="15"/>
                      <w:szCs w:val="15"/>
                    </w:rPr>
                    <w:t>X15  0.0630        X7   -0.1198</w:t>
                  </w:r>
                </w:p>
                <w:p w14:paraId="30B02CDD">
                  <w:pPr>
                    <w:spacing w:after="0" w:line="230" w:lineRule="auto"/>
                  </w:pPr>
                  <w:r>
                    <w:rPr>
                      <w:rFonts w:ascii="Consolas" w:hAnsi="Consolas" w:eastAsia="Consolas" w:cs="Consolas"/>
                      <w:sz w:val="15"/>
                      <w:szCs w:val="15"/>
                    </w:rPr>
                    <w:t>X17  0.0599        X20  -0.1085</w:t>
                  </w:r>
                </w:p>
                <w:p w14:paraId="053C201A">
                  <w:pPr>
                    <w:spacing w:after="0" w:line="230" w:lineRule="auto"/>
                  </w:pPr>
                  <w:r>
                    <w:rPr>
                      <w:rFonts w:ascii="Consolas" w:hAnsi="Consolas" w:eastAsia="Consolas" w:cs="Consolas"/>
                      <w:sz w:val="15"/>
                      <w:szCs w:val="15"/>
                    </w:rPr>
                    <w:t>X16  0.0571        X10  -0.1000</w:t>
                  </w:r>
                </w:p>
                <w:p w14:paraId="04796ED1">
                  <w:pPr>
                    <w:spacing w:after="0" w:line="230" w:lineRule="auto"/>
                  </w:pPr>
                  <w:r>
                    <w:rPr>
                      <w:rFonts w:ascii="Consolas" w:hAnsi="Consolas" w:eastAsia="Consolas" w:cs="Consolas"/>
                      <w:sz w:val="15"/>
                      <w:szCs w:val="15"/>
                    </w:rPr>
                    <w:t>X8   0.0486        X49  -0.0983</w:t>
                  </w:r>
                </w:p>
              </w:tc>
            </w:tr>
          </w:tbl>
          <w:p w14:paraId="1D342E54">
            <w:pPr>
              <w:spacing w:after="140"/>
            </w:pPr>
          </w:p>
        </w:tc>
      </w:tr>
    </w:tbl>
    <w:p w14:paraId="38EB3989">
      <w:pPr>
        <w:spacing w:after="100" w:line="264" w:lineRule="auto"/>
      </w:pPr>
      <w:r>
        <w:rPr>
          <w:b/>
          <w:bCs/>
        </w:rPr>
        <w:t xml:space="preserve">The X19 'dose-response' relationship. </w:t>
      </w:r>
      <w:r>
        <w:t>The spam rate climbs steadily with X19, from about 1% at zero to 83% at 26 to 50. Only 6.4% of users have X19 above zero, but they contain about 59% of all spammers.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0F4DC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4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65D9D81F">
            <w:pPr>
              <w:jc w:val="left"/>
            </w:pPr>
            <w:r>
              <w:rPr>
                <w:b/>
                <w:bCs/>
                <w:color w:val="FFFFFF"/>
                <w:sz w:val="19"/>
                <w:szCs w:val="19"/>
              </w:rPr>
              <w:t>X19 value</w:t>
            </w:r>
          </w:p>
        </w:tc>
        <w:tc>
          <w:tcPr>
            <w:tcW w:w="234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45BD27F5">
            <w:pPr>
              <w:jc w:val="left"/>
            </w:pPr>
            <w:r>
              <w:rPr>
                <w:b/>
                <w:bCs/>
                <w:color w:val="FFFFFF"/>
                <w:sz w:val="19"/>
                <w:szCs w:val="19"/>
              </w:rPr>
              <w:t>Users</w:t>
            </w:r>
          </w:p>
        </w:tc>
        <w:tc>
          <w:tcPr>
            <w:tcW w:w="234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607F099D">
            <w:pPr>
              <w:jc w:val="left"/>
            </w:pPr>
            <w:r>
              <w:rPr>
                <w:b/>
                <w:bCs/>
                <w:color w:val="FFFFFF"/>
                <w:sz w:val="19"/>
                <w:szCs w:val="19"/>
              </w:rPr>
              <w:t>Spammers</w:t>
            </w:r>
          </w:p>
        </w:tc>
        <w:tc>
          <w:tcPr>
            <w:tcW w:w="234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76C38317">
            <w:pPr>
              <w:jc w:val="left"/>
            </w:pPr>
            <w:r>
              <w:rPr>
                <w:b/>
                <w:bCs/>
                <w:color w:val="FFFFFF"/>
                <w:sz w:val="19"/>
                <w:szCs w:val="19"/>
              </w:rPr>
              <w:t>Spam rate</w:t>
            </w:r>
          </w:p>
        </w:tc>
      </w:tr>
      <w:tr w14:paraId="053F3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1D0171A2">
            <w:pPr>
              <w:jc w:val="left"/>
            </w:pPr>
            <w:r>
              <w:rPr>
                <w:sz w:val="19"/>
                <w:szCs w:val="19"/>
              </w:rPr>
              <w:t>0</w:t>
            </w:r>
          </w:p>
        </w:tc>
        <w:tc>
          <w:tcPr>
            <w:tcW w:w="234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2A44026F">
            <w:pPr>
              <w:jc w:val="left"/>
            </w:pPr>
            <w:r>
              <w:rPr>
                <w:sz w:val="19"/>
                <w:szCs w:val="19"/>
              </w:rPr>
              <w:t>429,573</w:t>
            </w:r>
          </w:p>
        </w:tc>
        <w:tc>
          <w:tcPr>
            <w:tcW w:w="234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29EF7622">
            <w:pPr>
              <w:jc w:val="left"/>
            </w:pPr>
            <w:r>
              <w:rPr>
                <w:sz w:val="19"/>
                <w:szCs w:val="19"/>
              </w:rPr>
              <w:t>5,054</w:t>
            </w:r>
          </w:p>
        </w:tc>
        <w:tc>
          <w:tcPr>
            <w:tcW w:w="234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6A6E3762">
            <w:pPr>
              <w:jc w:val="left"/>
            </w:pPr>
            <w:r>
              <w:rPr>
                <w:sz w:val="19"/>
                <w:szCs w:val="19"/>
              </w:rPr>
              <w:t>1.18%</w:t>
            </w:r>
          </w:p>
        </w:tc>
      </w:tr>
      <w:tr w14:paraId="726B0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293C6F32">
            <w:pPr>
              <w:jc w:val="left"/>
            </w:pPr>
            <w:r>
              <w:rPr>
                <w:sz w:val="19"/>
                <w:szCs w:val="19"/>
              </w:rPr>
              <w:t>1</w:t>
            </w:r>
          </w:p>
        </w:tc>
        <w:tc>
          <w:tcPr>
            <w:tcW w:w="234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0341473F">
            <w:pPr>
              <w:jc w:val="left"/>
            </w:pPr>
            <w:r>
              <w:rPr>
                <w:sz w:val="19"/>
                <w:szCs w:val="19"/>
              </w:rPr>
              <w:t>17,604</w:t>
            </w:r>
          </w:p>
        </w:tc>
        <w:tc>
          <w:tcPr>
            <w:tcW w:w="234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20B79146">
            <w:pPr>
              <w:jc w:val="left"/>
            </w:pPr>
            <w:r>
              <w:rPr>
                <w:sz w:val="19"/>
                <w:szCs w:val="19"/>
              </w:rPr>
              <w:t>1,499</w:t>
            </w:r>
          </w:p>
        </w:tc>
        <w:tc>
          <w:tcPr>
            <w:tcW w:w="234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4E6483CB">
            <w:pPr>
              <w:jc w:val="left"/>
            </w:pPr>
            <w:r>
              <w:rPr>
                <w:sz w:val="19"/>
                <w:szCs w:val="19"/>
              </w:rPr>
              <w:t>8.52%</w:t>
            </w:r>
          </w:p>
        </w:tc>
      </w:tr>
      <w:tr w14:paraId="516B9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204459FF">
            <w:pPr>
              <w:jc w:val="left"/>
            </w:pPr>
            <w:r>
              <w:rPr>
                <w:sz w:val="19"/>
                <w:szCs w:val="19"/>
              </w:rPr>
              <w:t>2</w:t>
            </w:r>
          </w:p>
        </w:tc>
        <w:tc>
          <w:tcPr>
            <w:tcW w:w="234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65FEE81C">
            <w:pPr>
              <w:jc w:val="left"/>
            </w:pPr>
            <w:r>
              <w:rPr>
                <w:sz w:val="19"/>
                <w:szCs w:val="19"/>
              </w:rPr>
              <w:t>3,606</w:t>
            </w:r>
          </w:p>
        </w:tc>
        <w:tc>
          <w:tcPr>
            <w:tcW w:w="234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035966E9">
            <w:pPr>
              <w:jc w:val="left"/>
            </w:pPr>
            <w:r>
              <w:rPr>
                <w:sz w:val="19"/>
                <w:szCs w:val="19"/>
              </w:rPr>
              <w:t>953</w:t>
            </w:r>
          </w:p>
        </w:tc>
        <w:tc>
          <w:tcPr>
            <w:tcW w:w="234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1C331F6A">
            <w:pPr>
              <w:jc w:val="left"/>
            </w:pPr>
            <w:r>
              <w:rPr>
                <w:sz w:val="19"/>
                <w:szCs w:val="19"/>
              </w:rPr>
              <w:t>26.43%</w:t>
            </w:r>
          </w:p>
        </w:tc>
      </w:tr>
      <w:tr w14:paraId="7ECA3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29A6F94D">
            <w:pPr>
              <w:jc w:val="left"/>
            </w:pPr>
            <w:r>
              <w:rPr>
                <w:sz w:val="19"/>
                <w:szCs w:val="19"/>
              </w:rPr>
              <w:t>3 to 5</w:t>
            </w:r>
          </w:p>
        </w:tc>
        <w:tc>
          <w:tcPr>
            <w:tcW w:w="234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01CBFFD7">
            <w:pPr>
              <w:jc w:val="left"/>
            </w:pPr>
            <w:r>
              <w:rPr>
                <w:sz w:val="19"/>
                <w:szCs w:val="19"/>
              </w:rPr>
              <w:t>3,338</w:t>
            </w:r>
          </w:p>
        </w:tc>
        <w:tc>
          <w:tcPr>
            <w:tcW w:w="234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3BE10C80">
            <w:pPr>
              <w:jc w:val="left"/>
            </w:pPr>
            <w:r>
              <w:rPr>
                <w:sz w:val="19"/>
                <w:szCs w:val="19"/>
              </w:rPr>
              <w:t>1,596</w:t>
            </w:r>
          </w:p>
        </w:tc>
        <w:tc>
          <w:tcPr>
            <w:tcW w:w="234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18D7B6B6">
            <w:pPr>
              <w:jc w:val="left"/>
            </w:pPr>
            <w:r>
              <w:rPr>
                <w:sz w:val="19"/>
                <w:szCs w:val="19"/>
              </w:rPr>
              <w:t>47.81%</w:t>
            </w:r>
          </w:p>
        </w:tc>
      </w:tr>
      <w:tr w14:paraId="46249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13CFCF8B">
            <w:pPr>
              <w:jc w:val="left"/>
            </w:pPr>
            <w:r>
              <w:rPr>
                <w:sz w:val="19"/>
                <w:szCs w:val="19"/>
              </w:rPr>
              <w:t>6 to 10</w:t>
            </w:r>
          </w:p>
        </w:tc>
        <w:tc>
          <w:tcPr>
            <w:tcW w:w="234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529D2685">
            <w:pPr>
              <w:jc w:val="left"/>
            </w:pPr>
            <w:r>
              <w:rPr>
                <w:sz w:val="19"/>
                <w:szCs w:val="19"/>
              </w:rPr>
              <w:t>1,890</w:t>
            </w:r>
          </w:p>
        </w:tc>
        <w:tc>
          <w:tcPr>
            <w:tcW w:w="234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5B18C021">
            <w:pPr>
              <w:jc w:val="left"/>
            </w:pPr>
            <w:r>
              <w:rPr>
                <w:sz w:val="19"/>
                <w:szCs w:val="19"/>
              </w:rPr>
              <w:t>1,194</w:t>
            </w:r>
          </w:p>
        </w:tc>
        <w:tc>
          <w:tcPr>
            <w:tcW w:w="234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62CF5D2B">
            <w:pPr>
              <w:jc w:val="left"/>
            </w:pPr>
            <w:r>
              <w:rPr>
                <w:sz w:val="19"/>
                <w:szCs w:val="19"/>
              </w:rPr>
              <w:t>63.17%</w:t>
            </w:r>
          </w:p>
        </w:tc>
      </w:tr>
      <w:tr w14:paraId="1A978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002528C3">
            <w:pPr>
              <w:jc w:val="left"/>
            </w:pPr>
            <w:r>
              <w:rPr>
                <w:sz w:val="19"/>
                <w:szCs w:val="19"/>
              </w:rPr>
              <w:t>11 to 25</w:t>
            </w:r>
          </w:p>
        </w:tc>
        <w:tc>
          <w:tcPr>
            <w:tcW w:w="234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4CBE5069">
            <w:pPr>
              <w:jc w:val="left"/>
            </w:pPr>
            <w:r>
              <w:rPr>
                <w:sz w:val="19"/>
                <w:szCs w:val="19"/>
              </w:rPr>
              <w:t>1,757</w:t>
            </w:r>
          </w:p>
        </w:tc>
        <w:tc>
          <w:tcPr>
            <w:tcW w:w="234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05486842">
            <w:pPr>
              <w:jc w:val="left"/>
            </w:pPr>
            <w:r>
              <w:rPr>
                <w:sz w:val="19"/>
                <w:szCs w:val="19"/>
              </w:rPr>
              <w:t>1,326</w:t>
            </w:r>
          </w:p>
        </w:tc>
        <w:tc>
          <w:tcPr>
            <w:tcW w:w="234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11347392">
            <w:pPr>
              <w:jc w:val="left"/>
            </w:pPr>
            <w:r>
              <w:rPr>
                <w:sz w:val="19"/>
                <w:szCs w:val="19"/>
              </w:rPr>
              <w:t>75.47%</w:t>
            </w:r>
          </w:p>
        </w:tc>
      </w:tr>
      <w:tr w14:paraId="65486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4E6B1BB9">
            <w:pPr>
              <w:jc w:val="left"/>
            </w:pPr>
            <w:r>
              <w:rPr>
                <w:sz w:val="19"/>
                <w:szCs w:val="19"/>
              </w:rPr>
              <w:t>26 to 50</w:t>
            </w:r>
          </w:p>
        </w:tc>
        <w:tc>
          <w:tcPr>
            <w:tcW w:w="234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2B4EAC85">
            <w:pPr>
              <w:jc w:val="left"/>
            </w:pPr>
            <w:r>
              <w:rPr>
                <w:sz w:val="19"/>
                <w:szCs w:val="19"/>
              </w:rPr>
              <w:t>623</w:t>
            </w:r>
          </w:p>
        </w:tc>
        <w:tc>
          <w:tcPr>
            <w:tcW w:w="234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200D42E7">
            <w:pPr>
              <w:jc w:val="left"/>
            </w:pPr>
            <w:r>
              <w:rPr>
                <w:sz w:val="19"/>
                <w:szCs w:val="19"/>
              </w:rPr>
              <w:t>519</w:t>
            </w:r>
          </w:p>
        </w:tc>
        <w:tc>
          <w:tcPr>
            <w:tcW w:w="234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1D65C0D8">
            <w:pPr>
              <w:jc w:val="left"/>
            </w:pPr>
            <w:r>
              <w:rPr>
                <w:sz w:val="19"/>
                <w:szCs w:val="19"/>
              </w:rPr>
              <w:t>83.31%</w:t>
            </w:r>
          </w:p>
        </w:tc>
      </w:tr>
      <w:tr w14:paraId="48A9E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00106847">
            <w:pPr>
              <w:jc w:val="left"/>
            </w:pPr>
            <w:r>
              <w:rPr>
                <w:sz w:val="19"/>
                <w:szCs w:val="19"/>
              </w:rPr>
              <w:t>51 and above</w:t>
            </w:r>
          </w:p>
        </w:tc>
        <w:tc>
          <w:tcPr>
            <w:tcW w:w="234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7D626815">
            <w:pPr>
              <w:jc w:val="left"/>
            </w:pPr>
            <w:r>
              <w:rPr>
                <w:sz w:val="19"/>
                <w:szCs w:val="19"/>
              </w:rPr>
              <w:t>407</w:t>
            </w:r>
          </w:p>
        </w:tc>
        <w:tc>
          <w:tcPr>
            <w:tcW w:w="234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4FC63449">
            <w:pPr>
              <w:jc w:val="left"/>
            </w:pPr>
            <w:r>
              <w:rPr>
                <w:sz w:val="19"/>
                <w:szCs w:val="19"/>
              </w:rPr>
              <w:t>180</w:t>
            </w:r>
          </w:p>
        </w:tc>
        <w:tc>
          <w:tcPr>
            <w:tcW w:w="234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5AFAEA41">
            <w:pPr>
              <w:jc w:val="left"/>
            </w:pPr>
            <w:r>
              <w:rPr>
                <w:sz w:val="19"/>
                <w:szCs w:val="19"/>
              </w:rPr>
              <w:t>44.23%</w:t>
            </w:r>
          </w:p>
        </w:tc>
      </w:tr>
    </w:tbl>
    <w:p w14:paraId="10398794">
      <w:pPr>
        <w:spacing w:after="120"/>
      </w:pPr>
    </w:p>
    <w:p w14:paraId="0ED2225B">
      <w:pPr>
        <w:spacing w:after="100" w:line="264" w:lineRule="auto"/>
      </w:pPr>
      <w:r>
        <w:rPr>
          <w:b/>
          <w:bCs/>
        </w:rPr>
        <w:t xml:space="preserve">Segment analysis. </w:t>
      </w:r>
      <w:r>
        <w:t>The risky codes X4 = 1, X7 = 1, X8 = 21, X3 = 37 and X5 = 2 are strongly correlated with each other (X4/X7 correlation 0.94), i.e. they describe largely the same user segment. Users with all five flags number 34,056 and have a 17.6% spam rate (6.5 times the base rate). X2 = 147 is a separate group (correlation about 0.1 with the rest) with a 22.7% rate.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A2F8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6A6A6" w:sz="4" w:space="0"/>
              <w:left w:val="single" w:color="A6A6A6" w:sz="4" w:space="0"/>
              <w:bottom w:val="single" w:color="A6A6A6" w:sz="4" w:space="0"/>
              <w:right w:val="single" w:color="A6A6A6" w:sz="4" w:space="0"/>
            </w:tcBorders>
            <w:shd w:val="clear" w:color="auto" w:fill="F7F7F7"/>
            <w:tcMar>
              <w:top w:w="80" w:type="dxa"/>
              <w:left w:w="140" w:type="dxa"/>
              <w:bottom w:w="80" w:type="dxa"/>
              <w:right w:w="140" w:type="dxa"/>
            </w:tcMar>
          </w:tcPr>
          <w:p w14:paraId="4BF41481">
            <w:pPr>
              <w:spacing w:after="0" w:line="230" w:lineRule="auto"/>
            </w:pPr>
            <w:r>
              <w:rPr>
                <w:rFonts w:ascii="Consolas" w:hAnsi="Consolas" w:eastAsia="Consolas" w:cs="Consolas"/>
                <w:sz w:val="16"/>
                <w:szCs w:val="16"/>
              </w:rPr>
              <w:t>Share of users per flag : X4=1 19.9% | X7=1 18.4% | X8=21 12.6% | X5=2 19.9%</w:t>
            </w:r>
          </w:p>
          <w:p w14:paraId="129B4B11">
            <w:pPr>
              <w:spacing w:after="0" w:line="230" w:lineRule="auto"/>
            </w:pPr>
            <w:r>
              <w:rPr>
                <w:rFonts w:ascii="Consolas" w:hAnsi="Consolas" w:eastAsia="Consolas" w:cs="Consolas"/>
                <w:sz w:val="16"/>
                <w:szCs w:val="16"/>
              </w:rPr>
              <w:t xml:space="preserve">                          X3=37 10.9% | X2=147 3.1%</w:t>
            </w:r>
          </w:p>
          <w:p w14:paraId="2FCC157A">
            <w:pPr>
              <w:spacing w:after="0" w:line="230" w:lineRule="auto"/>
            </w:pPr>
            <w:r>
              <w:rPr>
                <w:rFonts w:ascii="Consolas" w:hAnsi="Consolas" w:eastAsia="Consolas" w:cs="Consolas"/>
                <w:sz w:val="16"/>
                <w:szCs w:val="16"/>
              </w:rPr>
              <w:t>Flag correlations      : X4/X7 0.94 | X7/X8 0.80 | X4/X8 0.76 | X3/X5 0.70</w:t>
            </w:r>
          </w:p>
          <w:p w14:paraId="76546491">
            <w:pPr>
              <w:spacing w:after="0" w:line="230" w:lineRule="auto"/>
            </w:pPr>
            <w:r>
              <w:rPr>
                <w:rFonts w:ascii="Consolas" w:hAnsi="Consolas" w:eastAsia="Consolas" w:cs="Consolas"/>
                <w:sz w:val="16"/>
                <w:szCs w:val="16"/>
              </w:rPr>
              <w:t xml:space="preserve">                          X2=147 with the others 0.09 to 0.13</w:t>
            </w:r>
          </w:p>
          <w:p w14:paraId="7C2AD9CA">
            <w:pPr>
              <w:spacing w:after="0" w:line="230" w:lineRule="auto"/>
            </w:pPr>
            <w:r>
              <w:rPr>
                <w:rFonts w:ascii="Consolas" w:hAnsi="Consolas" w:eastAsia="Consolas" w:cs="Consolas"/>
                <w:sz w:val="16"/>
                <w:szCs w:val="16"/>
              </w:rPr>
              <w:t>Users with all 5 flags : 34,056 | spammer rate 17.58%</w:t>
            </w:r>
          </w:p>
        </w:tc>
      </w:tr>
    </w:tbl>
    <w:p w14:paraId="40E378FA">
      <w:pPr>
        <w:spacing w:after="140"/>
      </w:pPr>
    </w:p>
    <w:p w14:paraId="09D5424B">
      <w:pPr>
        <w:keepNext/>
        <w:spacing w:before="60" w:after="40"/>
        <w:jc w:val="center"/>
      </w:pPr>
      <w:r>
        <w:drawing>
          <wp:inline distT="0" distB="0" distL="0" distR="0">
            <wp:extent cx="4019550" cy="2000250"/>
            <wp:effectExtent l="0" t="0" r="0" b="0"/>
            <wp:docPr id="5" name="Spam rate by decile for X1, X2, X3, X8, X9, X10 (jumpy patterns indicate codes, not quantities)" descr="Spam rate by decile for X1, X2, X3, X8, X9, X10 (jumpy patterns indicate codes, not quantities)" title="Spam rate by decile for X1, X2, X3, X8, X9, X10 (jumpy patterns indicate codes, not quant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pam rate by decile for X1, X2, X3, X8, X9, X10 (jumpy patterns indicate codes, not quantities)" descr="Spam rate by decile for X1, X2, X3, X8, X9, X10 (jumpy patterns indicate codes, not quantities)" title="Spam rate by decile for X1, X2, X3, X8, X9, X10 (jumpy patterns indicate codes, not quantities)"/>
                    <pic:cNvPicPr>
                      <a:picLocks noChangeAspect="1" noChangeArrowheads="1"/>
                    </pic:cNvPicPr>
                  </pic:nvPicPr>
                  <pic:blipFill>
                    <a:blip r:embed="rId10"/>
                    <a:srcRect/>
                    <a:stretch>
                      <a:fillRect/>
                    </a:stretch>
                  </pic:blipFill>
                  <pic:spPr>
                    <a:xfrm>
                      <a:off x="0" y="0"/>
                      <a:ext cx="4019550" cy="2000250"/>
                    </a:xfrm>
                    <a:prstGeom prst="rect">
                      <a:avLst/>
                    </a:prstGeom>
                  </pic:spPr>
                </pic:pic>
              </a:graphicData>
            </a:graphic>
          </wp:inline>
        </w:drawing>
      </w:r>
    </w:p>
    <w:p w14:paraId="0BCD1AD1">
      <w:pPr>
        <w:spacing w:after="140"/>
        <w:jc w:val="center"/>
      </w:pPr>
      <w:r>
        <w:rPr>
          <w:i/>
          <w:iCs/>
          <w:color w:val="595959"/>
          <w:sz w:val="18"/>
          <w:szCs w:val="18"/>
        </w:rPr>
        <w:t>Figure 5: Spam rate by decile for X1, X2, X3, X8, X9, X10 (jumpy patterns indicate codes, not quantities)</w:t>
      </w:r>
    </w:p>
    <w:p w14:paraId="59946790">
      <w:pPr>
        <w:spacing w:after="100" w:line="264" w:lineRule="auto"/>
      </w:pPr>
      <w:r>
        <w:rPr>
          <w:b/>
          <w:bCs/>
        </w:rPr>
        <w:t xml:space="preserve">Redundancy. </w:t>
      </w:r>
      <w:r>
        <w:t>Highly correlated pairs: X34/X35 (0.97), X41/X44 (0.93), X10/X20 (0.86), X16/X18 (0.84). Only X35 was removed; the others each carry label signal and tree models are insensitive to redundancy.</w:t>
      </w:r>
    </w:p>
    <w:p w14:paraId="1F27E306">
      <w:pPr>
        <w:pStyle w:val="3"/>
      </w:pPr>
      <w:r>
        <w:t>5.4 Distributions, skewness and transformation</w:t>
      </w:r>
    </w:p>
    <w:p w14:paraId="0BB5D270">
      <w:pPr>
        <w:spacing w:after="100" w:line="264" w:lineRule="auto"/>
      </w:pPr>
      <w:r>
        <w:rPr>
          <w:b/>
          <w:bCs/>
        </w:rPr>
        <w:t xml:space="preserve">Why: </w:t>
      </w:r>
      <w:r>
        <w:t>Strongly skewed variables distort linear models, SVM and KNN, and let a few extreme values dominate.</w:t>
      </w:r>
    </w:p>
    <w:p w14:paraId="1FD4C3BE">
      <w:pPr>
        <w:spacing w:after="100" w:line="264" w:lineRule="auto"/>
      </w:pPr>
      <w:r>
        <w:rPr>
          <w:b/>
          <w:bCs/>
        </w:rPr>
        <w:t xml:space="preserve">How: </w:t>
      </w:r>
      <w:r>
        <w:t>Computed skewness, kurtosis and zero share for the 29 numeric (count) columns, plotted histograms on a log axis, and applied log1p (log of 1 + x, which is safe at zero) to skewed columns. X37 and X26 (over 99% zeros) were left unchanged.</w:t>
      </w:r>
    </w:p>
    <w:p w14:paraId="5AD3E812">
      <w:pPr>
        <w:spacing w:after="100" w:line="264" w:lineRule="auto"/>
      </w:pPr>
      <w:r>
        <w:rPr>
          <w:b/>
          <w:bCs/>
        </w:rPr>
        <w:t xml:space="preserve">Finding: </w:t>
      </w:r>
      <w:r>
        <w:t>23 of 29 columns had |skew| above 1, almost all of them zero-heavy counts.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2111E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4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44DC0A45">
            <w:pPr>
              <w:jc w:val="left"/>
            </w:pPr>
            <w:r>
              <w:rPr>
                <w:b/>
                <w:bCs/>
                <w:color w:val="FFFFFF"/>
                <w:sz w:val="19"/>
                <w:szCs w:val="19"/>
              </w:rPr>
              <w:t>Column</w:t>
            </w:r>
          </w:p>
        </w:tc>
        <w:tc>
          <w:tcPr>
            <w:tcW w:w="234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11BD4E11">
            <w:pPr>
              <w:jc w:val="left"/>
            </w:pPr>
            <w:r>
              <w:rPr>
                <w:b/>
                <w:bCs/>
                <w:color w:val="FFFFFF"/>
                <w:sz w:val="19"/>
                <w:szCs w:val="19"/>
              </w:rPr>
              <w:t>Skew before</w:t>
            </w:r>
          </w:p>
        </w:tc>
        <w:tc>
          <w:tcPr>
            <w:tcW w:w="234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1B5FFC99">
            <w:pPr>
              <w:jc w:val="left"/>
            </w:pPr>
            <w:r>
              <w:rPr>
                <w:b/>
                <w:bCs/>
                <w:color w:val="FFFFFF"/>
                <w:sz w:val="19"/>
                <w:szCs w:val="19"/>
              </w:rPr>
              <w:t>Skew after log1p</w:t>
            </w:r>
          </w:p>
        </w:tc>
        <w:tc>
          <w:tcPr>
            <w:tcW w:w="234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3A1C7DFD">
            <w:pPr>
              <w:jc w:val="left"/>
            </w:pPr>
            <w:r>
              <w:rPr>
                <w:b/>
                <w:bCs/>
                <w:color w:val="FFFFFF"/>
                <w:sz w:val="19"/>
                <w:szCs w:val="19"/>
              </w:rPr>
              <w:t>Zeros</w:t>
            </w:r>
          </w:p>
        </w:tc>
      </w:tr>
      <w:tr w14:paraId="4A568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7DFA92D6">
            <w:pPr>
              <w:jc w:val="left"/>
            </w:pPr>
            <w:r>
              <w:rPr>
                <w:sz w:val="19"/>
                <w:szCs w:val="19"/>
              </w:rPr>
              <w:t>X25</w:t>
            </w:r>
          </w:p>
        </w:tc>
        <w:tc>
          <w:tcPr>
            <w:tcW w:w="234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16941E41">
            <w:pPr>
              <w:jc w:val="left"/>
            </w:pPr>
            <w:r>
              <w:rPr>
                <w:sz w:val="19"/>
                <w:szCs w:val="19"/>
              </w:rPr>
              <w:t>91.24</w:t>
            </w:r>
          </w:p>
        </w:tc>
        <w:tc>
          <w:tcPr>
            <w:tcW w:w="234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0EFBD7E9">
            <w:pPr>
              <w:jc w:val="left"/>
            </w:pPr>
            <w:r>
              <w:rPr>
                <w:sz w:val="19"/>
                <w:szCs w:val="19"/>
              </w:rPr>
              <w:t>1.81</w:t>
            </w:r>
          </w:p>
        </w:tc>
        <w:tc>
          <w:tcPr>
            <w:tcW w:w="234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02553E42">
            <w:pPr>
              <w:jc w:val="left"/>
            </w:pPr>
            <w:r>
              <w:rPr>
                <w:sz w:val="19"/>
                <w:szCs w:val="19"/>
              </w:rPr>
              <w:t>69.6%</w:t>
            </w:r>
          </w:p>
        </w:tc>
      </w:tr>
      <w:tr w14:paraId="6C600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4A244806">
            <w:pPr>
              <w:jc w:val="left"/>
            </w:pPr>
            <w:r>
              <w:rPr>
                <w:sz w:val="19"/>
                <w:szCs w:val="19"/>
              </w:rPr>
              <w:t>X32</w:t>
            </w:r>
          </w:p>
        </w:tc>
        <w:tc>
          <w:tcPr>
            <w:tcW w:w="234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4F36BA8D">
            <w:pPr>
              <w:jc w:val="left"/>
            </w:pPr>
            <w:r>
              <w:rPr>
                <w:sz w:val="19"/>
                <w:szCs w:val="19"/>
              </w:rPr>
              <w:t>42.16</w:t>
            </w:r>
          </w:p>
        </w:tc>
        <w:tc>
          <w:tcPr>
            <w:tcW w:w="234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36D5D76F">
            <w:pPr>
              <w:jc w:val="left"/>
            </w:pPr>
            <w:r>
              <w:rPr>
                <w:sz w:val="19"/>
                <w:szCs w:val="19"/>
              </w:rPr>
              <w:t>1.63</w:t>
            </w:r>
          </w:p>
        </w:tc>
        <w:tc>
          <w:tcPr>
            <w:tcW w:w="234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4A384AF4">
            <w:pPr>
              <w:jc w:val="left"/>
            </w:pPr>
            <w:r>
              <w:rPr>
                <w:sz w:val="19"/>
                <w:szCs w:val="19"/>
              </w:rPr>
              <w:t>67.8%</w:t>
            </w:r>
          </w:p>
        </w:tc>
      </w:tr>
      <w:tr w14:paraId="73C6E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1303A902">
            <w:pPr>
              <w:jc w:val="left"/>
            </w:pPr>
            <w:r>
              <w:rPr>
                <w:sz w:val="19"/>
                <w:szCs w:val="19"/>
              </w:rPr>
              <w:t>X31</w:t>
            </w:r>
          </w:p>
        </w:tc>
        <w:tc>
          <w:tcPr>
            <w:tcW w:w="234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3492A7D3">
            <w:pPr>
              <w:jc w:val="left"/>
            </w:pPr>
            <w:r>
              <w:rPr>
                <w:sz w:val="19"/>
                <w:szCs w:val="19"/>
              </w:rPr>
              <w:t>29.42</w:t>
            </w:r>
          </w:p>
        </w:tc>
        <w:tc>
          <w:tcPr>
            <w:tcW w:w="234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71F598A1">
            <w:pPr>
              <w:jc w:val="left"/>
            </w:pPr>
            <w:r>
              <w:rPr>
                <w:sz w:val="19"/>
                <w:szCs w:val="19"/>
              </w:rPr>
              <w:t>1.25</w:t>
            </w:r>
          </w:p>
        </w:tc>
        <w:tc>
          <w:tcPr>
            <w:tcW w:w="234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3D7E9A26">
            <w:pPr>
              <w:jc w:val="left"/>
            </w:pPr>
            <w:r>
              <w:rPr>
                <w:sz w:val="19"/>
                <w:szCs w:val="19"/>
              </w:rPr>
              <w:t>65.9%</w:t>
            </w:r>
          </w:p>
        </w:tc>
      </w:tr>
      <w:tr w14:paraId="4A58A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3055C6DB">
            <w:pPr>
              <w:jc w:val="left"/>
            </w:pPr>
            <w:r>
              <w:rPr>
                <w:sz w:val="19"/>
                <w:szCs w:val="19"/>
              </w:rPr>
              <w:t>X21</w:t>
            </w:r>
          </w:p>
        </w:tc>
        <w:tc>
          <w:tcPr>
            <w:tcW w:w="234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706FA299">
            <w:pPr>
              <w:jc w:val="left"/>
            </w:pPr>
            <w:r>
              <w:rPr>
                <w:sz w:val="19"/>
                <w:szCs w:val="19"/>
              </w:rPr>
              <w:t>4.69</w:t>
            </w:r>
          </w:p>
        </w:tc>
        <w:tc>
          <w:tcPr>
            <w:tcW w:w="234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41411F92">
            <w:pPr>
              <w:jc w:val="left"/>
            </w:pPr>
            <w:r>
              <w:rPr>
                <w:sz w:val="19"/>
                <w:szCs w:val="19"/>
              </w:rPr>
              <w:t>0.60</w:t>
            </w:r>
          </w:p>
        </w:tc>
        <w:tc>
          <w:tcPr>
            <w:tcW w:w="234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1E278BC2">
            <w:pPr>
              <w:jc w:val="left"/>
            </w:pPr>
            <w:r>
              <w:rPr>
                <w:sz w:val="19"/>
                <w:szCs w:val="19"/>
              </w:rPr>
              <w:t>0%</w:t>
            </w:r>
          </w:p>
        </w:tc>
      </w:tr>
      <w:tr w14:paraId="0BAB9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04816B8C">
            <w:pPr>
              <w:jc w:val="left"/>
            </w:pPr>
            <w:r>
              <w:rPr>
                <w:sz w:val="19"/>
                <w:szCs w:val="19"/>
              </w:rPr>
              <w:t>X9</w:t>
            </w:r>
          </w:p>
        </w:tc>
        <w:tc>
          <w:tcPr>
            <w:tcW w:w="234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4C2D49C2">
            <w:pPr>
              <w:jc w:val="left"/>
            </w:pPr>
            <w:r>
              <w:rPr>
                <w:sz w:val="19"/>
                <w:szCs w:val="19"/>
              </w:rPr>
              <w:t>1.38</w:t>
            </w:r>
          </w:p>
        </w:tc>
        <w:tc>
          <w:tcPr>
            <w:tcW w:w="234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08AFA3E7">
            <w:pPr>
              <w:jc w:val="left"/>
            </w:pPr>
            <w:r>
              <w:rPr>
                <w:sz w:val="19"/>
                <w:szCs w:val="19"/>
              </w:rPr>
              <w:t>0.55</w:t>
            </w:r>
          </w:p>
        </w:tc>
        <w:tc>
          <w:tcPr>
            <w:tcW w:w="234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394B5CD8">
            <w:pPr>
              <w:jc w:val="left"/>
            </w:pPr>
            <w:r>
              <w:rPr>
                <w:sz w:val="19"/>
                <w:szCs w:val="19"/>
              </w:rPr>
              <w:t>0%</w:t>
            </w:r>
          </w:p>
        </w:tc>
      </w:tr>
      <w:tr w14:paraId="59F80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78CEFA24">
            <w:pPr>
              <w:jc w:val="left"/>
            </w:pPr>
            <w:r>
              <w:rPr>
                <w:sz w:val="19"/>
                <w:szCs w:val="19"/>
              </w:rPr>
              <w:t>X19</w:t>
            </w:r>
          </w:p>
        </w:tc>
        <w:tc>
          <w:tcPr>
            <w:tcW w:w="234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395C3645">
            <w:pPr>
              <w:jc w:val="left"/>
            </w:pPr>
            <w:r>
              <w:rPr>
                <w:sz w:val="19"/>
                <w:szCs w:val="19"/>
              </w:rPr>
              <w:t>30.41</w:t>
            </w:r>
          </w:p>
        </w:tc>
        <w:tc>
          <w:tcPr>
            <w:tcW w:w="234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06746337">
            <w:pPr>
              <w:jc w:val="left"/>
            </w:pPr>
            <w:r>
              <w:rPr>
                <w:sz w:val="19"/>
                <w:szCs w:val="19"/>
              </w:rPr>
              <w:t>6.69</w:t>
            </w:r>
          </w:p>
        </w:tc>
        <w:tc>
          <w:tcPr>
            <w:tcW w:w="234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439790A3">
            <w:pPr>
              <w:jc w:val="left"/>
            </w:pPr>
            <w:r>
              <w:rPr>
                <w:sz w:val="19"/>
                <w:szCs w:val="19"/>
              </w:rPr>
              <w:t>93.6%</w:t>
            </w:r>
          </w:p>
        </w:tc>
      </w:tr>
      <w:tr w14:paraId="5134C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7972021B">
            <w:pPr>
              <w:jc w:val="left"/>
            </w:pPr>
            <w:r>
              <w:rPr>
                <w:sz w:val="19"/>
                <w:szCs w:val="19"/>
              </w:rPr>
              <w:t>X44</w:t>
            </w:r>
          </w:p>
        </w:tc>
        <w:tc>
          <w:tcPr>
            <w:tcW w:w="234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72E428BB">
            <w:pPr>
              <w:jc w:val="left"/>
            </w:pPr>
            <w:r>
              <w:rPr>
                <w:sz w:val="19"/>
                <w:szCs w:val="19"/>
              </w:rPr>
              <w:t>24.14</w:t>
            </w:r>
          </w:p>
        </w:tc>
        <w:tc>
          <w:tcPr>
            <w:tcW w:w="234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49CDCA11">
            <w:pPr>
              <w:jc w:val="left"/>
            </w:pPr>
            <w:r>
              <w:rPr>
                <w:sz w:val="19"/>
                <w:szCs w:val="19"/>
              </w:rPr>
              <w:t>5.16</w:t>
            </w:r>
          </w:p>
        </w:tc>
        <w:tc>
          <w:tcPr>
            <w:tcW w:w="234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48C4C505">
            <w:pPr>
              <w:jc w:val="left"/>
            </w:pPr>
            <w:r>
              <w:rPr>
                <w:sz w:val="19"/>
                <w:szCs w:val="19"/>
              </w:rPr>
              <w:t>94.7%</w:t>
            </w:r>
          </w:p>
        </w:tc>
      </w:tr>
    </w:tbl>
    <w:p w14:paraId="0B3B8CF8">
      <w:pPr>
        <w:spacing w:after="120"/>
      </w:pPr>
    </w:p>
    <w:p w14:paraId="2ABCA145">
      <w:pPr>
        <w:keepNext/>
        <w:spacing w:before="60" w:after="40"/>
        <w:jc w:val="center"/>
      </w:pPr>
      <w:r>
        <w:drawing>
          <wp:inline distT="0" distB="0" distL="0" distR="0">
            <wp:extent cx="5210175" cy="2066925"/>
            <wp:effectExtent l="0" t="0" r="0" b="0"/>
            <wp:docPr id="6" name="Before (red) and after (green) log1p for X19, X25, X21 and X32" descr="Before (red) and after (green) log1p for X19, X25, X21 and X32" title="Before (red) and after (green) log1p for X19, X25, X21 and X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efore (red) and after (green) log1p for X19, X25, X21 and X32" descr="Before (red) and after (green) log1p for X19, X25, X21 and X32" title="Before (red) and after (green) log1p for X19, X25, X21 and X32"/>
                    <pic:cNvPicPr>
                      <a:picLocks noChangeAspect="1" noChangeArrowheads="1"/>
                    </pic:cNvPicPr>
                  </pic:nvPicPr>
                  <pic:blipFill>
                    <a:blip r:embed="rId11"/>
                    <a:srcRect/>
                    <a:stretch>
                      <a:fillRect/>
                    </a:stretch>
                  </pic:blipFill>
                  <pic:spPr>
                    <a:xfrm>
                      <a:off x="0" y="0"/>
                      <a:ext cx="5210175" cy="2066925"/>
                    </a:xfrm>
                    <a:prstGeom prst="rect">
                      <a:avLst/>
                    </a:prstGeom>
                  </pic:spPr>
                </pic:pic>
              </a:graphicData>
            </a:graphic>
          </wp:inline>
        </w:drawing>
      </w:r>
    </w:p>
    <w:p w14:paraId="4FBC3763">
      <w:pPr>
        <w:spacing w:after="140"/>
        <w:jc w:val="center"/>
      </w:pPr>
      <w:r>
        <w:rPr>
          <w:i/>
          <w:iCs/>
          <w:color w:val="595959"/>
          <w:sz w:val="18"/>
          <w:szCs w:val="18"/>
        </w:rPr>
        <w:t>Figure 6: Before (red) and after (green) log1p for X19, X25, X21 and X32</w:t>
      </w:r>
    </w:p>
    <w:p w14:paraId="4663E371">
      <w:pPr>
        <w:spacing w:after="100" w:line="264" w:lineRule="auto"/>
      </w:pPr>
      <w:r>
        <w:t>Columns with 60 to 80% zeros were fixed (skew near 1 to 2 or lower); X21 became an almost perfect bell shape. Columns with over 90% zeros (X19, X44, X41, X43) improved a lot but stay skewed because a spike at zero cannot be removed by any transformation; they behave like 'has this behaviour or not' flags. Tree models split on thresholds and are unaffected by log1p, so two versions of the data are kept: raw values for trees and transformed values for the other models. log1p has no learned parameters, so it causes no leakage.</w:t>
      </w:r>
    </w:p>
    <w:p w14:paraId="514345CC">
      <w:pPr>
        <w:pStyle w:val="3"/>
      </w:pPr>
      <w:r>
        <w:t>5.5 Outliers and feature scaling</w:t>
      </w:r>
    </w:p>
    <w:p w14:paraId="767064C9">
      <w:pPr>
        <w:spacing w:after="100" w:line="264" w:lineRule="auto"/>
      </w:pPr>
      <w:r>
        <w:rPr>
          <w:b/>
          <w:bCs/>
        </w:rPr>
        <w:t xml:space="preserve">Why: </w:t>
      </w:r>
      <w:r>
        <w:t>Extreme values can distort distance- and weight-based models. However, in spam detection an extreme value is often exactly what a spammer looks like.</w:t>
      </w:r>
    </w:p>
    <w:p w14:paraId="02F1FB15">
      <w:pPr>
        <w:spacing w:after="100" w:line="264" w:lineRule="auto"/>
      </w:pPr>
      <w:r>
        <w:rPr>
          <w:b/>
          <w:bCs/>
        </w:rPr>
        <w:t xml:space="preserve">How: </w:t>
      </w:r>
      <w:r>
        <w:t>Because 70 to 99% of many columns are zero, the IQR rule would flag every non-zero value, so outliers were detected by percentile (above the 99th). For each column the spam rate among those extreme values was checked before deciding what to do.</w:t>
      </w:r>
    </w:p>
    <w:p w14:paraId="4F4182E7">
      <w:pPr>
        <w:spacing w:after="100" w:line="264" w:lineRule="auto"/>
      </w:pPr>
      <w:r>
        <w:rPr>
          <w:b/>
          <w:bCs/>
        </w:rPr>
        <w:t xml:space="preserve">Finding: </w:t>
      </w:r>
      <w:r>
        <w:t>The extremes are mostly signal. Above p99, X19 has a 70% spam rate, X15 14% and X10 10%, whereas for X21, X22, X25, X24 the extreme values are about 0.2 to 0.5% (genuine users).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1200"/>
        <w:gridCol w:w="1300"/>
        <w:gridCol w:w="1300"/>
        <w:gridCol w:w="1900"/>
        <w:gridCol w:w="2460"/>
      </w:tblGrid>
      <w:tr w14:paraId="2531D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2A54D669">
            <w:pPr>
              <w:jc w:val="left"/>
            </w:pPr>
            <w:r>
              <w:rPr>
                <w:b/>
                <w:bCs/>
                <w:color w:val="FFFFFF"/>
                <w:sz w:val="19"/>
                <w:szCs w:val="19"/>
              </w:rPr>
              <w:t>Column</w:t>
            </w:r>
          </w:p>
        </w:tc>
        <w:tc>
          <w:tcPr>
            <w:tcW w:w="12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1DD1025E">
            <w:pPr>
              <w:jc w:val="left"/>
            </w:pPr>
            <w:r>
              <w:rPr>
                <w:b/>
                <w:bCs/>
                <w:color w:val="FFFFFF"/>
                <w:sz w:val="19"/>
                <w:szCs w:val="19"/>
              </w:rPr>
              <w:t>p99</w:t>
            </w:r>
          </w:p>
        </w:tc>
        <w:tc>
          <w:tcPr>
            <w:tcW w:w="13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4BCE5716">
            <w:pPr>
              <w:jc w:val="left"/>
            </w:pPr>
            <w:r>
              <w:rPr>
                <w:b/>
                <w:bCs/>
                <w:color w:val="FFFFFF"/>
                <w:sz w:val="19"/>
                <w:szCs w:val="19"/>
              </w:rPr>
              <w:t>p99.9</w:t>
            </w:r>
          </w:p>
        </w:tc>
        <w:tc>
          <w:tcPr>
            <w:tcW w:w="13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49D2D091">
            <w:pPr>
              <w:jc w:val="left"/>
            </w:pPr>
            <w:r>
              <w:rPr>
                <w:b/>
                <w:bCs/>
                <w:color w:val="FFFFFF"/>
                <w:sz w:val="19"/>
                <w:szCs w:val="19"/>
              </w:rPr>
              <w:t>Max</w:t>
            </w:r>
          </w:p>
        </w:tc>
        <w:tc>
          <w:tcPr>
            <w:tcW w:w="19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3FBA0B31">
            <w:pPr>
              <w:jc w:val="left"/>
            </w:pPr>
            <w:r>
              <w:rPr>
                <w:b/>
                <w:bCs/>
                <w:color w:val="FFFFFF"/>
                <w:sz w:val="19"/>
                <w:szCs w:val="19"/>
              </w:rPr>
              <w:t>Rows above p99</w:t>
            </w:r>
          </w:p>
        </w:tc>
        <w:tc>
          <w:tcPr>
            <w:tcW w:w="246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1F455303">
            <w:pPr>
              <w:jc w:val="left"/>
            </w:pPr>
            <w:r>
              <w:rPr>
                <w:b/>
                <w:bCs/>
                <w:color w:val="FFFFFF"/>
                <w:sz w:val="19"/>
                <w:szCs w:val="19"/>
              </w:rPr>
              <w:t>Spam rate above p99</w:t>
            </w:r>
          </w:p>
        </w:tc>
      </w:tr>
      <w:tr w14:paraId="62F18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A6A6A6" w:sz="4" w:space="0"/>
              <w:left w:val="single" w:color="A6A6A6" w:sz="4" w:space="0"/>
              <w:bottom w:val="single" w:color="A6A6A6" w:sz="4" w:space="0"/>
              <w:right w:val="single" w:color="A6A6A6" w:sz="4" w:space="0"/>
            </w:tcBorders>
            <w:shd w:val="clear" w:color="auto" w:fill="E2EFDA"/>
            <w:tcMar>
              <w:top w:w="70" w:type="dxa"/>
              <w:left w:w="110" w:type="dxa"/>
              <w:bottom w:w="70" w:type="dxa"/>
              <w:right w:w="110" w:type="dxa"/>
            </w:tcMar>
            <w:vAlign w:val="center"/>
          </w:tcPr>
          <w:p w14:paraId="1BEC4773">
            <w:pPr>
              <w:jc w:val="left"/>
            </w:pPr>
            <w:r>
              <w:rPr>
                <w:b/>
                <w:bCs/>
                <w:sz w:val="19"/>
                <w:szCs w:val="19"/>
              </w:rPr>
              <w:t>X19</w:t>
            </w:r>
          </w:p>
        </w:tc>
        <w:tc>
          <w:tcPr>
            <w:tcW w:w="1200" w:type="dxa"/>
            <w:tcBorders>
              <w:top w:val="single" w:color="A6A6A6" w:sz="4" w:space="0"/>
              <w:left w:val="single" w:color="A6A6A6" w:sz="4" w:space="0"/>
              <w:bottom w:val="single" w:color="A6A6A6" w:sz="4" w:space="0"/>
              <w:right w:val="single" w:color="A6A6A6" w:sz="4" w:space="0"/>
            </w:tcBorders>
            <w:shd w:val="clear" w:color="auto" w:fill="E2EFDA"/>
            <w:tcMar>
              <w:top w:w="70" w:type="dxa"/>
              <w:left w:w="110" w:type="dxa"/>
              <w:bottom w:w="70" w:type="dxa"/>
              <w:right w:w="110" w:type="dxa"/>
            </w:tcMar>
            <w:vAlign w:val="center"/>
          </w:tcPr>
          <w:p w14:paraId="52B57B31">
            <w:pPr>
              <w:jc w:val="left"/>
            </w:pPr>
            <w:r>
              <w:rPr>
                <w:b/>
                <w:bCs/>
                <w:sz w:val="19"/>
                <w:szCs w:val="19"/>
              </w:rPr>
              <w:t>6</w:t>
            </w:r>
          </w:p>
        </w:tc>
        <w:tc>
          <w:tcPr>
            <w:tcW w:w="1300" w:type="dxa"/>
            <w:tcBorders>
              <w:top w:val="single" w:color="A6A6A6" w:sz="4" w:space="0"/>
              <w:left w:val="single" w:color="A6A6A6" w:sz="4" w:space="0"/>
              <w:bottom w:val="single" w:color="A6A6A6" w:sz="4" w:space="0"/>
              <w:right w:val="single" w:color="A6A6A6" w:sz="4" w:space="0"/>
            </w:tcBorders>
            <w:shd w:val="clear" w:color="auto" w:fill="E2EFDA"/>
            <w:tcMar>
              <w:top w:w="70" w:type="dxa"/>
              <w:left w:w="110" w:type="dxa"/>
              <w:bottom w:w="70" w:type="dxa"/>
              <w:right w:w="110" w:type="dxa"/>
            </w:tcMar>
            <w:vAlign w:val="center"/>
          </w:tcPr>
          <w:p w14:paraId="5A6F51BF">
            <w:pPr>
              <w:jc w:val="left"/>
            </w:pPr>
            <w:r>
              <w:rPr>
                <w:b/>
                <w:bCs/>
                <w:sz w:val="19"/>
                <w:szCs w:val="19"/>
              </w:rPr>
              <w:t>46</w:t>
            </w:r>
          </w:p>
        </w:tc>
        <w:tc>
          <w:tcPr>
            <w:tcW w:w="1300" w:type="dxa"/>
            <w:tcBorders>
              <w:top w:val="single" w:color="A6A6A6" w:sz="4" w:space="0"/>
              <w:left w:val="single" w:color="A6A6A6" w:sz="4" w:space="0"/>
              <w:bottom w:val="single" w:color="A6A6A6" w:sz="4" w:space="0"/>
              <w:right w:val="single" w:color="A6A6A6" w:sz="4" w:space="0"/>
            </w:tcBorders>
            <w:shd w:val="clear" w:color="auto" w:fill="E2EFDA"/>
            <w:tcMar>
              <w:top w:w="70" w:type="dxa"/>
              <w:left w:w="110" w:type="dxa"/>
              <w:bottom w:w="70" w:type="dxa"/>
              <w:right w:w="110" w:type="dxa"/>
            </w:tcMar>
            <w:vAlign w:val="center"/>
          </w:tcPr>
          <w:p w14:paraId="03D0A4EF">
            <w:pPr>
              <w:jc w:val="left"/>
            </w:pPr>
            <w:r>
              <w:rPr>
                <w:b/>
                <w:bCs/>
                <w:sz w:val="19"/>
                <w:szCs w:val="19"/>
              </w:rPr>
              <w:t>213</w:t>
            </w:r>
          </w:p>
        </w:tc>
        <w:tc>
          <w:tcPr>
            <w:tcW w:w="1900" w:type="dxa"/>
            <w:tcBorders>
              <w:top w:val="single" w:color="A6A6A6" w:sz="4" w:space="0"/>
              <w:left w:val="single" w:color="A6A6A6" w:sz="4" w:space="0"/>
              <w:bottom w:val="single" w:color="A6A6A6" w:sz="4" w:space="0"/>
              <w:right w:val="single" w:color="A6A6A6" w:sz="4" w:space="0"/>
            </w:tcBorders>
            <w:shd w:val="clear" w:color="auto" w:fill="E2EFDA"/>
            <w:tcMar>
              <w:top w:w="70" w:type="dxa"/>
              <w:left w:w="110" w:type="dxa"/>
              <w:bottom w:w="70" w:type="dxa"/>
              <w:right w:w="110" w:type="dxa"/>
            </w:tcMar>
            <w:vAlign w:val="center"/>
          </w:tcPr>
          <w:p w14:paraId="1EBA1556">
            <w:pPr>
              <w:jc w:val="left"/>
            </w:pPr>
            <w:r>
              <w:rPr>
                <w:b/>
                <w:bCs/>
                <w:sz w:val="19"/>
                <w:szCs w:val="19"/>
              </w:rPr>
              <w:t>4,133</w:t>
            </w:r>
          </w:p>
        </w:tc>
        <w:tc>
          <w:tcPr>
            <w:tcW w:w="2460" w:type="dxa"/>
            <w:tcBorders>
              <w:top w:val="single" w:color="A6A6A6" w:sz="4" w:space="0"/>
              <w:left w:val="single" w:color="A6A6A6" w:sz="4" w:space="0"/>
              <w:bottom w:val="single" w:color="A6A6A6" w:sz="4" w:space="0"/>
              <w:right w:val="single" w:color="A6A6A6" w:sz="4" w:space="0"/>
            </w:tcBorders>
            <w:shd w:val="clear" w:color="auto" w:fill="E2EFDA"/>
            <w:tcMar>
              <w:top w:w="70" w:type="dxa"/>
              <w:left w:w="110" w:type="dxa"/>
              <w:bottom w:w="70" w:type="dxa"/>
              <w:right w:w="110" w:type="dxa"/>
            </w:tcMar>
            <w:vAlign w:val="center"/>
          </w:tcPr>
          <w:p w14:paraId="10E559A3">
            <w:pPr>
              <w:jc w:val="left"/>
            </w:pPr>
            <w:r>
              <w:rPr>
                <w:b/>
                <w:bCs/>
                <w:sz w:val="19"/>
                <w:szCs w:val="19"/>
              </w:rPr>
              <w:t>70.12%</w:t>
            </w:r>
          </w:p>
        </w:tc>
      </w:tr>
      <w:tr w14:paraId="4B288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39483385">
            <w:pPr>
              <w:jc w:val="left"/>
            </w:pPr>
            <w:r>
              <w:rPr>
                <w:b w:val="0"/>
                <w:bCs w:val="0"/>
                <w:sz w:val="19"/>
                <w:szCs w:val="19"/>
              </w:rPr>
              <w:t>X15</w:t>
            </w:r>
          </w:p>
        </w:tc>
        <w:tc>
          <w:tcPr>
            <w:tcW w:w="12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0B562CA1">
            <w:pPr>
              <w:jc w:val="left"/>
            </w:pPr>
            <w:r>
              <w:rPr>
                <w:b w:val="0"/>
                <w:bCs w:val="0"/>
                <w:sz w:val="19"/>
                <w:szCs w:val="19"/>
              </w:rPr>
              <w:t>2</w:t>
            </w:r>
          </w:p>
        </w:tc>
        <w:tc>
          <w:tcPr>
            <w:tcW w:w="13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14B39B60">
            <w:pPr>
              <w:jc w:val="left"/>
            </w:pPr>
            <w:r>
              <w:rPr>
                <w:b w:val="0"/>
                <w:bCs w:val="0"/>
                <w:sz w:val="19"/>
                <w:szCs w:val="19"/>
              </w:rPr>
              <w:t>4</w:t>
            </w:r>
          </w:p>
        </w:tc>
        <w:tc>
          <w:tcPr>
            <w:tcW w:w="13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6C840E45">
            <w:pPr>
              <w:jc w:val="left"/>
            </w:pPr>
            <w:r>
              <w:rPr>
                <w:b w:val="0"/>
                <w:bCs w:val="0"/>
                <w:sz w:val="19"/>
                <w:szCs w:val="19"/>
              </w:rPr>
              <w:t>14</w:t>
            </w:r>
          </w:p>
        </w:tc>
        <w:tc>
          <w:tcPr>
            <w:tcW w:w="19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2F25574B">
            <w:pPr>
              <w:jc w:val="left"/>
            </w:pPr>
            <w:r>
              <w:rPr>
                <w:b w:val="0"/>
                <w:bCs w:val="0"/>
                <w:sz w:val="19"/>
                <w:szCs w:val="19"/>
              </w:rPr>
              <w:t>1,665</w:t>
            </w:r>
          </w:p>
        </w:tc>
        <w:tc>
          <w:tcPr>
            <w:tcW w:w="246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5BB0F975">
            <w:pPr>
              <w:jc w:val="left"/>
            </w:pPr>
            <w:r>
              <w:rPr>
                <w:b w:val="0"/>
                <w:bCs w:val="0"/>
                <w:sz w:val="19"/>
                <w:szCs w:val="19"/>
              </w:rPr>
              <w:t>14.17%</w:t>
            </w:r>
          </w:p>
        </w:tc>
      </w:tr>
      <w:tr w14:paraId="298D7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30A0B1A9">
            <w:pPr>
              <w:jc w:val="left"/>
            </w:pPr>
            <w:r>
              <w:rPr>
                <w:b w:val="0"/>
                <w:bCs w:val="0"/>
                <w:sz w:val="19"/>
                <w:szCs w:val="19"/>
              </w:rPr>
              <w:t>X10</w:t>
            </w:r>
          </w:p>
        </w:tc>
        <w:tc>
          <w:tcPr>
            <w:tcW w:w="12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1320699A">
            <w:pPr>
              <w:jc w:val="left"/>
            </w:pPr>
            <w:r>
              <w:rPr>
                <w:b w:val="0"/>
                <w:bCs w:val="0"/>
                <w:sz w:val="19"/>
                <w:szCs w:val="19"/>
              </w:rPr>
              <w:t>49,593</w:t>
            </w:r>
          </w:p>
        </w:tc>
        <w:tc>
          <w:tcPr>
            <w:tcW w:w="13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28A06395">
            <w:pPr>
              <w:jc w:val="left"/>
            </w:pPr>
            <w:r>
              <w:rPr>
                <w:b w:val="0"/>
                <w:bCs w:val="0"/>
                <w:sz w:val="19"/>
                <w:szCs w:val="19"/>
              </w:rPr>
              <w:t>49,623</w:t>
            </w:r>
          </w:p>
        </w:tc>
        <w:tc>
          <w:tcPr>
            <w:tcW w:w="13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5708CB50">
            <w:pPr>
              <w:jc w:val="left"/>
            </w:pPr>
            <w:r>
              <w:rPr>
                <w:b w:val="0"/>
                <w:bCs w:val="0"/>
                <w:sz w:val="19"/>
                <w:szCs w:val="19"/>
              </w:rPr>
              <w:t>49,637</w:t>
            </w:r>
          </w:p>
        </w:tc>
        <w:tc>
          <w:tcPr>
            <w:tcW w:w="19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16C1EA8E">
            <w:pPr>
              <w:jc w:val="left"/>
            </w:pPr>
            <w:r>
              <w:rPr>
                <w:b w:val="0"/>
                <w:bCs w:val="0"/>
                <w:sz w:val="19"/>
                <w:szCs w:val="19"/>
              </w:rPr>
              <w:t>3,864</w:t>
            </w:r>
          </w:p>
        </w:tc>
        <w:tc>
          <w:tcPr>
            <w:tcW w:w="246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59F0E934">
            <w:pPr>
              <w:jc w:val="left"/>
            </w:pPr>
            <w:r>
              <w:rPr>
                <w:b w:val="0"/>
                <w:bCs w:val="0"/>
                <w:sz w:val="19"/>
                <w:szCs w:val="19"/>
              </w:rPr>
              <w:t>10.02%</w:t>
            </w:r>
          </w:p>
        </w:tc>
      </w:tr>
      <w:tr w14:paraId="714A8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7E5F33E0">
            <w:pPr>
              <w:jc w:val="left"/>
            </w:pPr>
            <w:r>
              <w:rPr>
                <w:b w:val="0"/>
                <w:bCs w:val="0"/>
                <w:sz w:val="19"/>
                <w:szCs w:val="19"/>
              </w:rPr>
              <w:t>X18</w:t>
            </w:r>
          </w:p>
        </w:tc>
        <w:tc>
          <w:tcPr>
            <w:tcW w:w="12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50C428BB">
            <w:pPr>
              <w:jc w:val="left"/>
            </w:pPr>
            <w:r>
              <w:rPr>
                <w:b w:val="0"/>
                <w:bCs w:val="0"/>
                <w:sz w:val="19"/>
                <w:szCs w:val="19"/>
              </w:rPr>
              <w:t>15</w:t>
            </w:r>
          </w:p>
        </w:tc>
        <w:tc>
          <w:tcPr>
            <w:tcW w:w="13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68A11EBC">
            <w:pPr>
              <w:jc w:val="left"/>
            </w:pPr>
            <w:r>
              <w:rPr>
                <w:b w:val="0"/>
                <w:bCs w:val="0"/>
                <w:sz w:val="19"/>
                <w:szCs w:val="19"/>
              </w:rPr>
              <w:t>17</w:t>
            </w:r>
          </w:p>
        </w:tc>
        <w:tc>
          <w:tcPr>
            <w:tcW w:w="13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52FEEDD4">
            <w:pPr>
              <w:jc w:val="left"/>
            </w:pPr>
            <w:r>
              <w:rPr>
                <w:b w:val="0"/>
                <w:bCs w:val="0"/>
                <w:sz w:val="19"/>
                <w:szCs w:val="19"/>
              </w:rPr>
              <w:t>25</w:t>
            </w:r>
          </w:p>
        </w:tc>
        <w:tc>
          <w:tcPr>
            <w:tcW w:w="19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49846533">
            <w:pPr>
              <w:jc w:val="left"/>
            </w:pPr>
            <w:r>
              <w:rPr>
                <w:b w:val="0"/>
                <w:bCs w:val="0"/>
                <w:sz w:val="19"/>
                <w:szCs w:val="19"/>
              </w:rPr>
              <w:t>1,995</w:t>
            </w:r>
          </w:p>
        </w:tc>
        <w:tc>
          <w:tcPr>
            <w:tcW w:w="246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6CEFC26B">
            <w:pPr>
              <w:jc w:val="left"/>
            </w:pPr>
            <w:r>
              <w:rPr>
                <w:b w:val="0"/>
                <w:bCs w:val="0"/>
                <w:sz w:val="19"/>
                <w:szCs w:val="19"/>
              </w:rPr>
              <w:t>6.22%</w:t>
            </w:r>
          </w:p>
        </w:tc>
      </w:tr>
      <w:tr w14:paraId="3EE8A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455F2BD8">
            <w:pPr>
              <w:jc w:val="left"/>
            </w:pPr>
            <w:r>
              <w:rPr>
                <w:b w:val="0"/>
                <w:bCs w:val="0"/>
                <w:sz w:val="19"/>
                <w:szCs w:val="19"/>
              </w:rPr>
              <w:t>X9</w:t>
            </w:r>
          </w:p>
        </w:tc>
        <w:tc>
          <w:tcPr>
            <w:tcW w:w="12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1BA4A524">
            <w:pPr>
              <w:jc w:val="left"/>
            </w:pPr>
            <w:r>
              <w:rPr>
                <w:b w:val="0"/>
                <w:bCs w:val="0"/>
                <w:sz w:val="19"/>
                <w:szCs w:val="19"/>
              </w:rPr>
              <w:t>36</w:t>
            </w:r>
          </w:p>
        </w:tc>
        <w:tc>
          <w:tcPr>
            <w:tcW w:w="13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01F554C9">
            <w:pPr>
              <w:jc w:val="left"/>
            </w:pPr>
            <w:r>
              <w:rPr>
                <w:b w:val="0"/>
                <w:bCs w:val="0"/>
                <w:sz w:val="19"/>
                <w:szCs w:val="19"/>
              </w:rPr>
              <w:t>37</w:t>
            </w:r>
          </w:p>
        </w:tc>
        <w:tc>
          <w:tcPr>
            <w:tcW w:w="13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530AA70A">
            <w:pPr>
              <w:jc w:val="left"/>
            </w:pPr>
            <w:r>
              <w:rPr>
                <w:b w:val="0"/>
                <w:bCs w:val="0"/>
                <w:sz w:val="19"/>
                <w:szCs w:val="19"/>
              </w:rPr>
              <w:t>38</w:t>
            </w:r>
          </w:p>
        </w:tc>
        <w:tc>
          <w:tcPr>
            <w:tcW w:w="19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4F536A13">
            <w:pPr>
              <w:jc w:val="left"/>
            </w:pPr>
            <w:r>
              <w:rPr>
                <w:b w:val="0"/>
                <w:bCs w:val="0"/>
                <w:sz w:val="19"/>
                <w:szCs w:val="19"/>
              </w:rPr>
              <w:t>852</w:t>
            </w:r>
          </w:p>
        </w:tc>
        <w:tc>
          <w:tcPr>
            <w:tcW w:w="246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1F6E3DDF">
            <w:pPr>
              <w:jc w:val="left"/>
            </w:pPr>
            <w:r>
              <w:rPr>
                <w:b w:val="0"/>
                <w:bCs w:val="0"/>
                <w:sz w:val="19"/>
                <w:szCs w:val="19"/>
              </w:rPr>
              <w:t>5.52%</w:t>
            </w:r>
          </w:p>
        </w:tc>
      </w:tr>
      <w:tr w14:paraId="2DF20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69A1D2F3">
            <w:pPr>
              <w:jc w:val="left"/>
            </w:pPr>
            <w:r>
              <w:rPr>
                <w:b w:val="0"/>
                <w:bCs w:val="0"/>
                <w:sz w:val="19"/>
                <w:szCs w:val="19"/>
              </w:rPr>
              <w:t>X16</w:t>
            </w:r>
          </w:p>
        </w:tc>
        <w:tc>
          <w:tcPr>
            <w:tcW w:w="12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581C1820">
            <w:pPr>
              <w:jc w:val="left"/>
            </w:pPr>
            <w:r>
              <w:rPr>
                <w:b w:val="0"/>
                <w:bCs w:val="0"/>
                <w:sz w:val="19"/>
                <w:szCs w:val="19"/>
              </w:rPr>
              <w:t>22</w:t>
            </w:r>
          </w:p>
        </w:tc>
        <w:tc>
          <w:tcPr>
            <w:tcW w:w="13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6F7A34DD">
            <w:pPr>
              <w:jc w:val="left"/>
            </w:pPr>
            <w:r>
              <w:rPr>
                <w:b w:val="0"/>
                <w:bCs w:val="0"/>
                <w:sz w:val="19"/>
                <w:szCs w:val="19"/>
              </w:rPr>
              <w:t>28</w:t>
            </w:r>
          </w:p>
        </w:tc>
        <w:tc>
          <w:tcPr>
            <w:tcW w:w="13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159DB0F9">
            <w:pPr>
              <w:jc w:val="left"/>
            </w:pPr>
            <w:r>
              <w:rPr>
                <w:b w:val="0"/>
                <w:bCs w:val="0"/>
                <w:sz w:val="19"/>
                <w:szCs w:val="19"/>
              </w:rPr>
              <w:t>48</w:t>
            </w:r>
          </w:p>
        </w:tc>
        <w:tc>
          <w:tcPr>
            <w:tcW w:w="19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2FDBD92D">
            <w:pPr>
              <w:jc w:val="left"/>
            </w:pPr>
            <w:r>
              <w:rPr>
                <w:b w:val="0"/>
                <w:bCs w:val="0"/>
                <w:sz w:val="19"/>
                <w:szCs w:val="19"/>
              </w:rPr>
              <w:t>4,202</w:t>
            </w:r>
          </w:p>
        </w:tc>
        <w:tc>
          <w:tcPr>
            <w:tcW w:w="246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2E10E9E6">
            <w:pPr>
              <w:jc w:val="left"/>
            </w:pPr>
            <w:r>
              <w:rPr>
                <w:b w:val="0"/>
                <w:bCs w:val="0"/>
                <w:sz w:val="19"/>
                <w:szCs w:val="19"/>
              </w:rPr>
              <w:t>5.19%</w:t>
            </w:r>
          </w:p>
        </w:tc>
      </w:tr>
      <w:tr w14:paraId="5B6BB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5D0732E7">
            <w:pPr>
              <w:jc w:val="left"/>
            </w:pPr>
            <w:r>
              <w:rPr>
                <w:b w:val="0"/>
                <w:bCs w:val="0"/>
                <w:sz w:val="19"/>
                <w:szCs w:val="19"/>
              </w:rPr>
              <w:t>X21</w:t>
            </w:r>
          </w:p>
        </w:tc>
        <w:tc>
          <w:tcPr>
            <w:tcW w:w="12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18A6FAC8">
            <w:pPr>
              <w:jc w:val="left"/>
            </w:pPr>
            <w:r>
              <w:rPr>
                <w:b w:val="0"/>
                <w:bCs w:val="0"/>
                <w:sz w:val="19"/>
                <w:szCs w:val="19"/>
              </w:rPr>
              <w:t>170</w:t>
            </w:r>
          </w:p>
        </w:tc>
        <w:tc>
          <w:tcPr>
            <w:tcW w:w="13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46A17861">
            <w:pPr>
              <w:jc w:val="left"/>
            </w:pPr>
            <w:r>
              <w:rPr>
                <w:b w:val="0"/>
                <w:bCs w:val="0"/>
                <w:sz w:val="19"/>
                <w:szCs w:val="19"/>
              </w:rPr>
              <w:t>330</w:t>
            </w:r>
          </w:p>
        </w:tc>
        <w:tc>
          <w:tcPr>
            <w:tcW w:w="13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2196A375">
            <w:pPr>
              <w:jc w:val="left"/>
            </w:pPr>
            <w:r>
              <w:rPr>
                <w:b w:val="0"/>
                <w:bCs w:val="0"/>
                <w:sz w:val="19"/>
                <w:szCs w:val="19"/>
              </w:rPr>
              <w:t>913</w:t>
            </w:r>
          </w:p>
        </w:tc>
        <w:tc>
          <w:tcPr>
            <w:tcW w:w="19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5C55530C">
            <w:pPr>
              <w:jc w:val="left"/>
            </w:pPr>
            <w:r>
              <w:rPr>
                <w:b w:val="0"/>
                <w:bCs w:val="0"/>
                <w:sz w:val="19"/>
                <w:szCs w:val="19"/>
              </w:rPr>
              <w:t>4,504</w:t>
            </w:r>
          </w:p>
        </w:tc>
        <w:tc>
          <w:tcPr>
            <w:tcW w:w="246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36FA8DE0">
            <w:pPr>
              <w:jc w:val="left"/>
            </w:pPr>
            <w:r>
              <w:rPr>
                <w:b w:val="0"/>
                <w:bCs w:val="0"/>
                <w:sz w:val="19"/>
                <w:szCs w:val="19"/>
              </w:rPr>
              <w:t>0.49%</w:t>
            </w:r>
          </w:p>
        </w:tc>
      </w:tr>
      <w:tr w14:paraId="03C42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6AB0D68C">
            <w:pPr>
              <w:jc w:val="left"/>
            </w:pPr>
            <w:r>
              <w:rPr>
                <w:b w:val="0"/>
                <w:bCs w:val="0"/>
                <w:sz w:val="19"/>
                <w:szCs w:val="19"/>
              </w:rPr>
              <w:t>X25</w:t>
            </w:r>
          </w:p>
        </w:tc>
        <w:tc>
          <w:tcPr>
            <w:tcW w:w="12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7BC9B0AC">
            <w:pPr>
              <w:jc w:val="left"/>
            </w:pPr>
            <w:r>
              <w:rPr>
                <w:b w:val="0"/>
                <w:bCs w:val="0"/>
                <w:sz w:val="19"/>
                <w:szCs w:val="19"/>
              </w:rPr>
              <w:t>9</w:t>
            </w:r>
          </w:p>
        </w:tc>
        <w:tc>
          <w:tcPr>
            <w:tcW w:w="13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2D858678">
            <w:pPr>
              <w:jc w:val="left"/>
            </w:pPr>
            <w:r>
              <w:rPr>
                <w:b w:val="0"/>
                <w:bCs w:val="0"/>
                <w:sz w:val="19"/>
                <w:szCs w:val="19"/>
              </w:rPr>
              <w:t>18.2</w:t>
            </w:r>
          </w:p>
        </w:tc>
        <w:tc>
          <w:tcPr>
            <w:tcW w:w="13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4A17067E">
            <w:pPr>
              <w:jc w:val="left"/>
            </w:pPr>
            <w:r>
              <w:rPr>
                <w:b w:val="0"/>
                <w:bCs w:val="0"/>
                <w:sz w:val="19"/>
                <w:szCs w:val="19"/>
              </w:rPr>
              <w:t>688</w:t>
            </w:r>
          </w:p>
        </w:tc>
        <w:tc>
          <w:tcPr>
            <w:tcW w:w="19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5C7411A0">
            <w:pPr>
              <w:jc w:val="left"/>
            </w:pPr>
            <w:r>
              <w:rPr>
                <w:b w:val="0"/>
                <w:bCs w:val="0"/>
                <w:sz w:val="19"/>
                <w:szCs w:val="19"/>
              </w:rPr>
              <w:t>3,958</w:t>
            </w:r>
          </w:p>
        </w:tc>
        <w:tc>
          <w:tcPr>
            <w:tcW w:w="246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606EF22F">
            <w:pPr>
              <w:jc w:val="left"/>
            </w:pPr>
            <w:r>
              <w:rPr>
                <w:b w:val="0"/>
                <w:bCs w:val="0"/>
                <w:sz w:val="19"/>
                <w:szCs w:val="19"/>
              </w:rPr>
              <w:t>0.28%</w:t>
            </w:r>
          </w:p>
        </w:tc>
      </w:tr>
      <w:tr w14:paraId="6E756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2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1D4951CF">
            <w:pPr>
              <w:jc w:val="left"/>
            </w:pPr>
            <w:r>
              <w:rPr>
                <w:b w:val="0"/>
                <w:bCs w:val="0"/>
                <w:sz w:val="19"/>
                <w:szCs w:val="19"/>
              </w:rPr>
              <w:t>X22</w:t>
            </w:r>
          </w:p>
        </w:tc>
        <w:tc>
          <w:tcPr>
            <w:tcW w:w="12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0F8BD16C">
            <w:pPr>
              <w:jc w:val="left"/>
            </w:pPr>
            <w:r>
              <w:rPr>
                <w:b w:val="0"/>
                <w:bCs w:val="0"/>
                <w:sz w:val="19"/>
                <w:szCs w:val="19"/>
              </w:rPr>
              <w:t>35</w:t>
            </w:r>
          </w:p>
        </w:tc>
        <w:tc>
          <w:tcPr>
            <w:tcW w:w="13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60348370">
            <w:pPr>
              <w:jc w:val="left"/>
            </w:pPr>
            <w:r>
              <w:rPr>
                <w:b w:val="0"/>
                <w:bCs w:val="0"/>
                <w:sz w:val="19"/>
                <w:szCs w:val="19"/>
              </w:rPr>
              <w:t>42</w:t>
            </w:r>
          </w:p>
        </w:tc>
        <w:tc>
          <w:tcPr>
            <w:tcW w:w="13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773A9661">
            <w:pPr>
              <w:jc w:val="left"/>
            </w:pPr>
            <w:r>
              <w:rPr>
                <w:b w:val="0"/>
                <w:bCs w:val="0"/>
                <w:sz w:val="19"/>
                <w:szCs w:val="19"/>
              </w:rPr>
              <w:t>55</w:t>
            </w:r>
          </w:p>
        </w:tc>
        <w:tc>
          <w:tcPr>
            <w:tcW w:w="19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0FC2A24A">
            <w:pPr>
              <w:jc w:val="left"/>
            </w:pPr>
            <w:r>
              <w:rPr>
                <w:b w:val="0"/>
                <w:bCs w:val="0"/>
                <w:sz w:val="19"/>
                <w:szCs w:val="19"/>
              </w:rPr>
              <w:t>3,921</w:t>
            </w:r>
          </w:p>
        </w:tc>
        <w:tc>
          <w:tcPr>
            <w:tcW w:w="246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12AFFB5D">
            <w:pPr>
              <w:jc w:val="left"/>
            </w:pPr>
            <w:r>
              <w:rPr>
                <w:b w:val="0"/>
                <w:bCs w:val="0"/>
                <w:sz w:val="19"/>
                <w:szCs w:val="19"/>
              </w:rPr>
              <w:t>0.23%</w:t>
            </w:r>
          </w:p>
        </w:tc>
      </w:tr>
    </w:tbl>
    <w:p w14:paraId="5D617183">
      <w:pPr>
        <w:spacing w:after="120"/>
      </w:pPr>
    </w:p>
    <w:p w14:paraId="0F4FDF86">
      <w:pPr>
        <w:spacing w:after="100" w:line="264" w:lineRule="auto"/>
      </w:pPr>
      <w:r>
        <w:rPr>
          <w:i/>
          <w:iCs/>
          <w:sz w:val="18"/>
          <w:szCs w:val="18"/>
        </w:rPr>
        <w:t>Overall spammer rate for comparison: 2.69%. Selected rows shown; the full table covers all 27 count columns.</w:t>
      </w:r>
    </w:p>
    <w:p w14:paraId="609E89B1">
      <w:pPr>
        <w:keepNext/>
        <w:spacing w:before="60" w:after="40"/>
        <w:jc w:val="center"/>
      </w:pPr>
      <w:r>
        <w:drawing>
          <wp:inline distT="0" distB="0" distL="0" distR="0">
            <wp:extent cx="5210175" cy="2066925"/>
            <wp:effectExtent l="0" t="0" r="0" b="0"/>
            <wp:docPr id="7" name="Boxplots of log1p-transformed columns by label (red = spammers)" descr="Boxplots of log1p-transformed columns by label (red = spammers)" title="Boxplots of log1p-transformed columns by label (red = spamm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oxplots of log1p-transformed columns by label (red = spammers)" descr="Boxplots of log1p-transformed columns by label (red = spammers)" title="Boxplots of log1p-transformed columns by label (red = spammers)"/>
                    <pic:cNvPicPr>
                      <a:picLocks noChangeAspect="1" noChangeArrowheads="1"/>
                    </pic:cNvPicPr>
                  </pic:nvPicPr>
                  <pic:blipFill>
                    <a:blip r:embed="rId12"/>
                    <a:srcRect/>
                    <a:stretch>
                      <a:fillRect/>
                    </a:stretch>
                  </pic:blipFill>
                  <pic:spPr>
                    <a:xfrm>
                      <a:off x="0" y="0"/>
                      <a:ext cx="5210175" cy="2066925"/>
                    </a:xfrm>
                    <a:prstGeom prst="rect">
                      <a:avLst/>
                    </a:prstGeom>
                  </pic:spPr>
                </pic:pic>
              </a:graphicData>
            </a:graphic>
          </wp:inline>
        </w:drawing>
      </w:r>
    </w:p>
    <w:p w14:paraId="717A8609">
      <w:pPr>
        <w:spacing w:after="140"/>
        <w:jc w:val="center"/>
      </w:pPr>
      <w:r>
        <w:rPr>
          <w:i/>
          <w:iCs/>
          <w:color w:val="595959"/>
          <w:sz w:val="18"/>
          <w:szCs w:val="18"/>
        </w:rPr>
        <w:t>Figure 7: Boxplots of log1p-transformed columns by label (red = spammers)</w:t>
      </w:r>
    </w:p>
    <w:p w14:paraId="2F2288B5">
      <w:pPr>
        <w:spacing w:after="100" w:line="264" w:lineRule="auto"/>
      </w:pPr>
      <w:r>
        <w:t>Decision: no rows were deleted (there are only about 12,300 spammers and many sit in the tails). Tree models receive raw values. For Logistic Regression, SVM and KNN, columns are winsorised (capped) at the 99.9th percentile computed on the training split only, then log1p-transformed and standardised with StandardScaler fitted on the training split. Capping at p99.9 (X19 = 46) rather than p99 (X19 = 6) preserves the 6 to 46 range where the spam signal is strongest.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1800"/>
        <w:gridCol w:w="3960"/>
      </w:tblGrid>
      <w:tr w14:paraId="311CE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2F60DB81">
            <w:pPr>
              <w:jc w:val="left"/>
            </w:pPr>
            <w:r>
              <w:rPr>
                <w:b/>
                <w:bCs/>
                <w:color w:val="FFFFFF"/>
                <w:sz w:val="19"/>
                <w:szCs w:val="19"/>
              </w:rPr>
              <w:t>Model family</w:t>
            </w:r>
          </w:p>
        </w:tc>
        <w:tc>
          <w:tcPr>
            <w:tcW w:w="18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017DFC02">
            <w:pPr>
              <w:jc w:val="left"/>
            </w:pPr>
            <w:r>
              <w:rPr>
                <w:b/>
                <w:bCs/>
                <w:color w:val="FFFFFF"/>
                <w:sz w:val="19"/>
                <w:szCs w:val="19"/>
              </w:rPr>
              <w:t>Scaling needed?</w:t>
            </w:r>
          </w:p>
        </w:tc>
        <w:tc>
          <w:tcPr>
            <w:tcW w:w="396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089D73E2">
            <w:pPr>
              <w:jc w:val="left"/>
            </w:pPr>
            <w:r>
              <w:rPr>
                <w:b/>
                <w:bCs/>
                <w:color w:val="FFFFFF"/>
                <w:sz w:val="19"/>
                <w:szCs w:val="19"/>
              </w:rPr>
              <w:t>Reason</w:t>
            </w:r>
          </w:p>
        </w:tc>
      </w:tr>
      <w:tr w14:paraId="7039C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31E6FBC8">
            <w:pPr>
              <w:jc w:val="left"/>
            </w:pPr>
            <w:r>
              <w:rPr>
                <w:sz w:val="19"/>
                <w:szCs w:val="19"/>
              </w:rPr>
              <w:t>Decision Tree, Random Forest, XGBoost, LightGBM</w:t>
            </w:r>
          </w:p>
        </w:tc>
        <w:tc>
          <w:tcPr>
            <w:tcW w:w="18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36D138ED">
            <w:pPr>
              <w:jc w:val="left"/>
            </w:pPr>
            <w:r>
              <w:rPr>
                <w:sz w:val="19"/>
                <w:szCs w:val="19"/>
              </w:rPr>
              <w:t>No</w:t>
            </w:r>
          </w:p>
        </w:tc>
        <w:tc>
          <w:tcPr>
            <w:tcW w:w="396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22F0B4A2">
            <w:pPr>
              <w:jc w:val="left"/>
            </w:pPr>
            <w:r>
              <w:rPr>
                <w:sz w:val="19"/>
                <w:szCs w:val="19"/>
              </w:rPr>
              <w:t>Splits depend on order, not scale</w:t>
            </w:r>
          </w:p>
        </w:tc>
      </w:tr>
      <w:tr w14:paraId="34C37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7B90E705">
            <w:pPr>
              <w:jc w:val="left"/>
            </w:pPr>
            <w:r>
              <w:rPr>
                <w:sz w:val="19"/>
                <w:szCs w:val="19"/>
              </w:rPr>
              <w:t>Logistic Regression, SVM, KNN, Naive Bayes</w:t>
            </w:r>
          </w:p>
        </w:tc>
        <w:tc>
          <w:tcPr>
            <w:tcW w:w="18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3B5796CB">
            <w:pPr>
              <w:jc w:val="left"/>
            </w:pPr>
            <w:r>
              <w:rPr>
                <w:sz w:val="19"/>
                <w:szCs w:val="19"/>
              </w:rPr>
              <w:t>Yes</w:t>
            </w:r>
          </w:p>
        </w:tc>
        <w:tc>
          <w:tcPr>
            <w:tcW w:w="396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2778C6FE">
            <w:pPr>
              <w:jc w:val="left"/>
            </w:pPr>
            <w:r>
              <w:rPr>
                <w:sz w:val="19"/>
                <w:szCs w:val="19"/>
              </w:rPr>
              <w:t>Distances and weighted sums are dominated by large-range columns such as X10 (up to 49,637)</w:t>
            </w:r>
          </w:p>
        </w:tc>
      </w:tr>
    </w:tbl>
    <w:p w14:paraId="6D3E9824">
      <w:pPr>
        <w:spacing w:after="120"/>
      </w:pPr>
    </w:p>
    <w:p w14:paraId="578D0CF1">
      <w:pPr>
        <w:pStyle w:val="3"/>
      </w:pPr>
      <w:r>
        <w:t>5.6 Encoding, feature engineering and data split</w:t>
      </w:r>
    </w:p>
    <w:p w14:paraId="2A115B04">
      <w:pPr>
        <w:spacing w:after="100" w:line="264" w:lineRule="auto"/>
      </w:pPr>
      <w:r>
        <w:rPr>
          <w:b/>
          <w:bCs/>
        </w:rPr>
        <w:t xml:space="preserve">Why: </w:t>
      </w:r>
      <w:r>
        <w:t>Code columns (X2 to X8) are labels, not quantities, and wide codes (X2 has 222 values) are too many for one-hot encoding. Anything that learns from the data must be fitted on the training split only, to prevent leakage.</w:t>
      </w:r>
    </w:p>
    <w:p w14:paraId="79ECBF43">
      <w:pPr>
        <w:spacing w:after="100" w:line="264" w:lineRule="auto"/>
      </w:pPr>
      <w:r>
        <w:rPr>
          <w:b/>
          <w:bCs/>
        </w:rPr>
        <w:t xml:space="preserve">How: </w:t>
      </w:r>
      <w:r>
        <w:t>A stratified 70/15/15 train/validation/test split was made first. Code columns were target-encoded (each code replaced by a smoothed spam rate, smoothing strength 50, with 5-fold out-of-fold values for training rows so no row sees its own label). A flag X10_is_1 was added because users with X10 = 1 (47.5% of all users) have a 4.5% spam rate against 1.0% for the rest.</w:t>
      </w:r>
    </w:p>
    <w:p w14:paraId="2323111F">
      <w:pPr>
        <w:spacing w:after="100" w:line="264" w:lineRule="auto"/>
      </w:pPr>
      <w:r>
        <w:rPr>
          <w:b/>
          <w:bCs/>
        </w:rPr>
        <w:t xml:space="preserve">Finding: </w:t>
      </w:r>
      <w:r>
        <w:t>All three splits keep the same class balance, which makes their scores comparable.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7532C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4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41AB21A3">
            <w:pPr>
              <w:jc w:val="left"/>
            </w:pPr>
            <w:r>
              <w:rPr>
                <w:b/>
                <w:bCs/>
                <w:color w:val="FFFFFF"/>
                <w:sz w:val="19"/>
                <w:szCs w:val="19"/>
              </w:rPr>
              <w:t>Split</w:t>
            </w:r>
          </w:p>
        </w:tc>
        <w:tc>
          <w:tcPr>
            <w:tcW w:w="234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05248227">
            <w:pPr>
              <w:jc w:val="left"/>
            </w:pPr>
            <w:r>
              <w:rPr>
                <w:b/>
                <w:bCs/>
                <w:color w:val="FFFFFF"/>
                <w:sz w:val="19"/>
                <w:szCs w:val="19"/>
              </w:rPr>
              <w:t>Rows</w:t>
            </w:r>
          </w:p>
        </w:tc>
        <w:tc>
          <w:tcPr>
            <w:tcW w:w="234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12A8B289">
            <w:pPr>
              <w:jc w:val="left"/>
            </w:pPr>
            <w:r>
              <w:rPr>
                <w:b/>
                <w:bCs/>
                <w:color w:val="FFFFFF"/>
                <w:sz w:val="19"/>
                <w:szCs w:val="19"/>
              </w:rPr>
              <w:t>Spammers</w:t>
            </w:r>
          </w:p>
        </w:tc>
        <w:tc>
          <w:tcPr>
            <w:tcW w:w="234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4B09F919">
            <w:pPr>
              <w:jc w:val="left"/>
            </w:pPr>
            <w:r>
              <w:rPr>
                <w:b/>
                <w:bCs/>
                <w:color w:val="FFFFFF"/>
                <w:sz w:val="19"/>
                <w:szCs w:val="19"/>
              </w:rPr>
              <w:t>Spam rate</w:t>
            </w:r>
          </w:p>
        </w:tc>
      </w:tr>
      <w:tr w14:paraId="768A0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46E368DC">
            <w:pPr>
              <w:jc w:val="left"/>
            </w:pPr>
            <w:r>
              <w:rPr>
                <w:sz w:val="19"/>
                <w:szCs w:val="19"/>
              </w:rPr>
              <w:t>Train</w:t>
            </w:r>
          </w:p>
        </w:tc>
        <w:tc>
          <w:tcPr>
            <w:tcW w:w="234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60C8229E">
            <w:pPr>
              <w:jc w:val="left"/>
            </w:pPr>
            <w:r>
              <w:rPr>
                <w:sz w:val="19"/>
                <w:szCs w:val="19"/>
              </w:rPr>
              <w:t>321,158</w:t>
            </w:r>
          </w:p>
        </w:tc>
        <w:tc>
          <w:tcPr>
            <w:tcW w:w="234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1BC77F29">
            <w:pPr>
              <w:jc w:val="left"/>
            </w:pPr>
            <w:r>
              <w:rPr>
                <w:sz w:val="19"/>
                <w:szCs w:val="19"/>
              </w:rPr>
              <w:t>8,625</w:t>
            </w:r>
          </w:p>
        </w:tc>
        <w:tc>
          <w:tcPr>
            <w:tcW w:w="234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3916AC40">
            <w:pPr>
              <w:jc w:val="left"/>
            </w:pPr>
            <w:r>
              <w:rPr>
                <w:sz w:val="19"/>
                <w:szCs w:val="19"/>
              </w:rPr>
              <w:t>2.686%</w:t>
            </w:r>
          </w:p>
        </w:tc>
      </w:tr>
      <w:tr w14:paraId="02308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432D9C83">
            <w:pPr>
              <w:jc w:val="left"/>
            </w:pPr>
            <w:r>
              <w:rPr>
                <w:sz w:val="19"/>
                <w:szCs w:val="19"/>
              </w:rPr>
              <w:t>Validation</w:t>
            </w:r>
          </w:p>
        </w:tc>
        <w:tc>
          <w:tcPr>
            <w:tcW w:w="234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379BF69F">
            <w:pPr>
              <w:jc w:val="left"/>
            </w:pPr>
            <w:r>
              <w:rPr>
                <w:sz w:val="19"/>
                <w:szCs w:val="19"/>
              </w:rPr>
              <w:t>68,820</w:t>
            </w:r>
          </w:p>
        </w:tc>
        <w:tc>
          <w:tcPr>
            <w:tcW w:w="234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6BE602E8">
            <w:pPr>
              <w:jc w:val="left"/>
            </w:pPr>
            <w:r>
              <w:rPr>
                <w:sz w:val="19"/>
                <w:szCs w:val="19"/>
              </w:rPr>
              <w:t>1,848</w:t>
            </w:r>
          </w:p>
        </w:tc>
        <w:tc>
          <w:tcPr>
            <w:tcW w:w="234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688EC945">
            <w:pPr>
              <w:jc w:val="left"/>
            </w:pPr>
            <w:r>
              <w:rPr>
                <w:sz w:val="19"/>
                <w:szCs w:val="19"/>
              </w:rPr>
              <w:t>2.685%</w:t>
            </w:r>
          </w:p>
        </w:tc>
      </w:tr>
      <w:tr w14:paraId="7BCCF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7E7F06CE">
            <w:pPr>
              <w:jc w:val="left"/>
            </w:pPr>
            <w:r>
              <w:rPr>
                <w:sz w:val="19"/>
                <w:szCs w:val="19"/>
              </w:rPr>
              <w:t>Test</w:t>
            </w:r>
          </w:p>
        </w:tc>
        <w:tc>
          <w:tcPr>
            <w:tcW w:w="234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350B5855">
            <w:pPr>
              <w:jc w:val="left"/>
            </w:pPr>
            <w:r>
              <w:rPr>
                <w:sz w:val="19"/>
                <w:szCs w:val="19"/>
              </w:rPr>
              <w:t>68,820</w:t>
            </w:r>
          </w:p>
        </w:tc>
        <w:tc>
          <w:tcPr>
            <w:tcW w:w="234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77F126AB">
            <w:pPr>
              <w:jc w:val="left"/>
            </w:pPr>
            <w:r>
              <w:rPr>
                <w:sz w:val="19"/>
                <w:szCs w:val="19"/>
              </w:rPr>
              <w:t>1,848</w:t>
            </w:r>
          </w:p>
        </w:tc>
        <w:tc>
          <w:tcPr>
            <w:tcW w:w="234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37F5F117">
            <w:pPr>
              <w:jc w:val="left"/>
            </w:pPr>
            <w:r>
              <w:rPr>
                <w:sz w:val="19"/>
                <w:szCs w:val="19"/>
              </w:rPr>
              <w:t>2.685%</w:t>
            </w:r>
          </w:p>
        </w:tc>
      </w:tr>
    </w:tbl>
    <w:p w14:paraId="6D71C6CD">
      <w:pPr>
        <w:spacing w:after="120"/>
      </w:pPr>
    </w:p>
    <w:p w14:paraId="654F3BA6">
      <w:pPr>
        <w:spacing w:after="100" w:line="264" w:lineRule="auto"/>
      </w:pPr>
      <w:r>
        <w:t>Two datasets were built, each with 43 columns: Dataset A (raw values plus X10_is_1) for tree and boosting models, and Dataset B (capped, log1p, target-encoded, standardised) for Logistic Regression, SVM, KNN and Naive Bayes.</w:t>
      </w:r>
    </w:p>
    <w:p w14:paraId="75350AA9">
      <w:pPr>
        <w:pStyle w:val="3"/>
      </w:pPr>
      <w:r>
        <w:t>5.7 Model building and comparison</w:t>
      </w:r>
    </w:p>
    <w:p w14:paraId="09D65A26">
      <w:pPr>
        <w:spacing w:after="100" w:line="264" w:lineRule="auto"/>
      </w:pPr>
      <w:r>
        <w:rPr>
          <w:b/>
          <w:bCs/>
        </w:rPr>
        <w:t xml:space="preserve">Why: </w:t>
      </w:r>
      <w:r>
        <w:t>A fair comparison across algorithm families shows which kind of model suits the data and justifies the final choice.</w:t>
      </w:r>
    </w:p>
    <w:p w14:paraId="2DB94A7C">
      <w:pPr>
        <w:spacing w:after="100" w:line="264" w:lineRule="auto"/>
      </w:pPr>
      <w:r>
        <w:rPr>
          <w:b/>
          <w:bCs/>
        </w:rPr>
        <w:t xml:space="preserve">How: </w:t>
      </w:r>
      <w:r>
        <w:t xml:space="preserve">All models were trained on the training split and scored on the validation set. The main metric is PR-AUC (average precision), which suits imbalanced data (a random model scores about 0.027). Precision, recall and F1 are reported at the threshold that </w:t>
      </w:r>
      <w:r>
        <w:rPr>
          <w:lang w:val="en-US"/>
        </w:rPr>
        <w:t>maximizes</w:t>
      </w:r>
      <w:r>
        <w:t xml:space="preserve"> F1 on validation. Class imbalance was handled with class weights (class_weight='balanced' or scale_pos_weight). KNN and the SVMs were trained on stratified </w:t>
      </w:r>
      <w:r>
        <w:rPr>
          <w:lang w:val="en-US"/>
        </w:rPr>
        <w:t>sub samples</w:t>
      </w:r>
      <w:r>
        <w:t xml:space="preserve"> (60,000 and 40,000 rows) because they do not scale to 321,000 rows. Two Extra Trees variants (200 trees at default depth, and 100 trees limited to depth 20) and an early-stopped XGBoost are included.</w:t>
      </w:r>
    </w:p>
    <w:p w14:paraId="2A45498E">
      <w:pPr>
        <w:spacing w:after="100" w:line="264" w:lineRule="auto"/>
      </w:pPr>
      <w:r>
        <w:rPr>
          <w:b/>
          <w:bCs/>
        </w:rPr>
        <w:t xml:space="preserve">Finding: </w:t>
      </w:r>
      <w:r>
        <w:t xml:space="preserve">Boosting models are clearly best; Random Forest and Extra Trees come next; linear models </w:t>
      </w:r>
      <w:r>
        <w:rPr>
          <w:lang w:val="en-US"/>
        </w:rPr>
        <w:t>under fit</w:t>
      </w:r>
      <w:r>
        <w:t xml:space="preserve">; the unconstrained Decision Tree </w:t>
      </w:r>
      <w:r>
        <w:rPr>
          <w:lang w:val="en-US"/>
        </w:rPr>
        <w:t>over fits</w:t>
      </w:r>
      <w:r>
        <w:t xml:space="preserve"> badly.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000"/>
        <w:gridCol w:w="1050"/>
        <w:gridCol w:w="950"/>
        <w:gridCol w:w="850"/>
        <w:gridCol w:w="750"/>
        <w:gridCol w:w="1960"/>
      </w:tblGrid>
      <w:tr w14:paraId="51583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585F7CF3">
            <w:pPr>
              <w:jc w:val="left"/>
            </w:pPr>
            <w:r>
              <w:rPr>
                <w:b/>
                <w:bCs/>
                <w:color w:val="FFFFFF"/>
                <w:sz w:val="19"/>
                <w:szCs w:val="19"/>
              </w:rPr>
              <w:t>Model</w:t>
            </w:r>
          </w:p>
        </w:tc>
        <w:tc>
          <w:tcPr>
            <w:tcW w:w="10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1523C6D5">
            <w:pPr>
              <w:jc w:val="left"/>
            </w:pPr>
            <w:r>
              <w:rPr>
                <w:b/>
                <w:bCs/>
                <w:color w:val="FFFFFF"/>
                <w:sz w:val="19"/>
                <w:szCs w:val="19"/>
              </w:rPr>
              <w:t>Val PR-AUC</w:t>
            </w:r>
          </w:p>
        </w:tc>
        <w:tc>
          <w:tcPr>
            <w:tcW w:w="105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74C6BEC6">
            <w:pPr>
              <w:jc w:val="left"/>
            </w:pPr>
            <w:r>
              <w:rPr>
                <w:b/>
                <w:bCs/>
                <w:color w:val="FFFFFF"/>
                <w:sz w:val="19"/>
                <w:szCs w:val="19"/>
              </w:rPr>
              <w:t>Val ROC-AUC</w:t>
            </w:r>
          </w:p>
        </w:tc>
        <w:tc>
          <w:tcPr>
            <w:tcW w:w="95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588ACFBA">
            <w:pPr>
              <w:jc w:val="left"/>
            </w:pPr>
            <w:r>
              <w:rPr>
                <w:b/>
                <w:bCs/>
                <w:color w:val="FFFFFF"/>
                <w:sz w:val="19"/>
                <w:szCs w:val="19"/>
              </w:rPr>
              <w:t>Precision</w:t>
            </w:r>
          </w:p>
        </w:tc>
        <w:tc>
          <w:tcPr>
            <w:tcW w:w="85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4F65AC1F">
            <w:pPr>
              <w:jc w:val="left"/>
            </w:pPr>
            <w:r>
              <w:rPr>
                <w:b/>
                <w:bCs/>
                <w:color w:val="FFFFFF"/>
                <w:sz w:val="19"/>
                <w:szCs w:val="19"/>
              </w:rPr>
              <w:t>Recall</w:t>
            </w:r>
          </w:p>
        </w:tc>
        <w:tc>
          <w:tcPr>
            <w:tcW w:w="75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362A6E22">
            <w:pPr>
              <w:jc w:val="left"/>
            </w:pPr>
            <w:r>
              <w:rPr>
                <w:b/>
                <w:bCs/>
                <w:color w:val="FFFFFF"/>
                <w:sz w:val="19"/>
                <w:szCs w:val="19"/>
              </w:rPr>
              <w:t>F1</w:t>
            </w:r>
          </w:p>
        </w:tc>
        <w:tc>
          <w:tcPr>
            <w:tcW w:w="196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1E7FB2C7">
            <w:pPr>
              <w:jc w:val="left"/>
            </w:pPr>
            <w:r>
              <w:rPr>
                <w:b/>
                <w:bCs/>
                <w:color w:val="FFFFFF"/>
                <w:sz w:val="19"/>
                <w:szCs w:val="19"/>
              </w:rPr>
              <w:t>Train-val gap</w:t>
            </w:r>
          </w:p>
        </w:tc>
      </w:tr>
      <w:tr w14:paraId="0C6C7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A6A6A6" w:sz="4" w:space="0"/>
              <w:left w:val="single" w:color="A6A6A6" w:sz="4" w:space="0"/>
              <w:bottom w:val="single" w:color="A6A6A6" w:sz="4" w:space="0"/>
              <w:right w:val="single" w:color="A6A6A6" w:sz="4" w:space="0"/>
            </w:tcBorders>
            <w:shd w:val="clear" w:color="auto" w:fill="E2EFDA"/>
            <w:tcMar>
              <w:top w:w="70" w:type="dxa"/>
              <w:left w:w="110" w:type="dxa"/>
              <w:bottom w:w="70" w:type="dxa"/>
              <w:right w:w="110" w:type="dxa"/>
            </w:tcMar>
            <w:vAlign w:val="center"/>
          </w:tcPr>
          <w:p w14:paraId="69913EC8">
            <w:pPr>
              <w:jc w:val="left"/>
            </w:pPr>
            <w:r>
              <w:rPr>
                <w:b/>
                <w:bCs/>
                <w:sz w:val="19"/>
                <w:szCs w:val="19"/>
              </w:rPr>
              <w:t>LightGBM (tuned)</w:t>
            </w:r>
          </w:p>
        </w:tc>
        <w:tc>
          <w:tcPr>
            <w:tcW w:w="1000" w:type="dxa"/>
            <w:tcBorders>
              <w:top w:val="single" w:color="A6A6A6" w:sz="4" w:space="0"/>
              <w:left w:val="single" w:color="A6A6A6" w:sz="4" w:space="0"/>
              <w:bottom w:val="single" w:color="A6A6A6" w:sz="4" w:space="0"/>
              <w:right w:val="single" w:color="A6A6A6" w:sz="4" w:space="0"/>
            </w:tcBorders>
            <w:shd w:val="clear" w:color="auto" w:fill="E2EFDA"/>
            <w:tcMar>
              <w:top w:w="70" w:type="dxa"/>
              <w:left w:w="110" w:type="dxa"/>
              <w:bottom w:w="70" w:type="dxa"/>
              <w:right w:w="110" w:type="dxa"/>
            </w:tcMar>
            <w:vAlign w:val="center"/>
          </w:tcPr>
          <w:p w14:paraId="501FA2CA">
            <w:pPr>
              <w:jc w:val="left"/>
            </w:pPr>
            <w:r>
              <w:rPr>
                <w:b/>
                <w:bCs/>
                <w:sz w:val="19"/>
                <w:szCs w:val="19"/>
              </w:rPr>
              <w:t>0.7715</w:t>
            </w:r>
          </w:p>
        </w:tc>
        <w:tc>
          <w:tcPr>
            <w:tcW w:w="1050" w:type="dxa"/>
            <w:tcBorders>
              <w:top w:val="single" w:color="A6A6A6" w:sz="4" w:space="0"/>
              <w:left w:val="single" w:color="A6A6A6" w:sz="4" w:space="0"/>
              <w:bottom w:val="single" w:color="A6A6A6" w:sz="4" w:space="0"/>
              <w:right w:val="single" w:color="A6A6A6" w:sz="4" w:space="0"/>
            </w:tcBorders>
            <w:shd w:val="clear" w:color="auto" w:fill="E2EFDA"/>
            <w:tcMar>
              <w:top w:w="70" w:type="dxa"/>
              <w:left w:w="110" w:type="dxa"/>
              <w:bottom w:w="70" w:type="dxa"/>
              <w:right w:w="110" w:type="dxa"/>
            </w:tcMar>
            <w:vAlign w:val="center"/>
          </w:tcPr>
          <w:p w14:paraId="3D94A5CB">
            <w:pPr>
              <w:jc w:val="left"/>
            </w:pPr>
            <w:r>
              <w:rPr>
                <w:b/>
                <w:bCs/>
                <w:sz w:val="19"/>
                <w:szCs w:val="19"/>
              </w:rPr>
              <w:t>0.9663</w:t>
            </w:r>
          </w:p>
        </w:tc>
        <w:tc>
          <w:tcPr>
            <w:tcW w:w="950" w:type="dxa"/>
            <w:tcBorders>
              <w:top w:val="single" w:color="A6A6A6" w:sz="4" w:space="0"/>
              <w:left w:val="single" w:color="A6A6A6" w:sz="4" w:space="0"/>
              <w:bottom w:val="single" w:color="A6A6A6" w:sz="4" w:space="0"/>
              <w:right w:val="single" w:color="A6A6A6" w:sz="4" w:space="0"/>
            </w:tcBorders>
            <w:shd w:val="clear" w:color="auto" w:fill="E2EFDA"/>
            <w:tcMar>
              <w:top w:w="70" w:type="dxa"/>
              <w:left w:w="110" w:type="dxa"/>
              <w:bottom w:w="70" w:type="dxa"/>
              <w:right w:w="110" w:type="dxa"/>
            </w:tcMar>
            <w:vAlign w:val="center"/>
          </w:tcPr>
          <w:p w14:paraId="50D93E2F">
            <w:pPr>
              <w:jc w:val="left"/>
            </w:pPr>
            <w:r>
              <w:rPr>
                <w:b/>
                <w:bCs/>
                <w:sz w:val="19"/>
                <w:szCs w:val="19"/>
              </w:rPr>
              <w:t>0.814</w:t>
            </w:r>
          </w:p>
        </w:tc>
        <w:tc>
          <w:tcPr>
            <w:tcW w:w="850" w:type="dxa"/>
            <w:tcBorders>
              <w:top w:val="single" w:color="A6A6A6" w:sz="4" w:space="0"/>
              <w:left w:val="single" w:color="A6A6A6" w:sz="4" w:space="0"/>
              <w:bottom w:val="single" w:color="A6A6A6" w:sz="4" w:space="0"/>
              <w:right w:val="single" w:color="A6A6A6" w:sz="4" w:space="0"/>
            </w:tcBorders>
            <w:shd w:val="clear" w:color="auto" w:fill="E2EFDA"/>
            <w:tcMar>
              <w:top w:w="70" w:type="dxa"/>
              <w:left w:w="110" w:type="dxa"/>
              <w:bottom w:w="70" w:type="dxa"/>
              <w:right w:w="110" w:type="dxa"/>
            </w:tcMar>
            <w:vAlign w:val="center"/>
          </w:tcPr>
          <w:p w14:paraId="5BBCF035">
            <w:pPr>
              <w:jc w:val="left"/>
            </w:pPr>
            <w:r>
              <w:rPr>
                <w:b/>
                <w:bCs/>
                <w:sz w:val="19"/>
                <w:szCs w:val="19"/>
              </w:rPr>
              <w:t>0.676</w:t>
            </w:r>
          </w:p>
        </w:tc>
        <w:tc>
          <w:tcPr>
            <w:tcW w:w="750" w:type="dxa"/>
            <w:tcBorders>
              <w:top w:val="single" w:color="A6A6A6" w:sz="4" w:space="0"/>
              <w:left w:val="single" w:color="A6A6A6" w:sz="4" w:space="0"/>
              <w:bottom w:val="single" w:color="A6A6A6" w:sz="4" w:space="0"/>
              <w:right w:val="single" w:color="A6A6A6" w:sz="4" w:space="0"/>
            </w:tcBorders>
            <w:shd w:val="clear" w:color="auto" w:fill="E2EFDA"/>
            <w:tcMar>
              <w:top w:w="70" w:type="dxa"/>
              <w:left w:w="110" w:type="dxa"/>
              <w:bottom w:w="70" w:type="dxa"/>
              <w:right w:w="110" w:type="dxa"/>
            </w:tcMar>
            <w:vAlign w:val="center"/>
          </w:tcPr>
          <w:p w14:paraId="61095288">
            <w:pPr>
              <w:jc w:val="left"/>
            </w:pPr>
            <w:r>
              <w:rPr>
                <w:b/>
                <w:bCs/>
                <w:sz w:val="19"/>
                <w:szCs w:val="19"/>
              </w:rPr>
              <w:t>0.739</w:t>
            </w:r>
          </w:p>
        </w:tc>
        <w:tc>
          <w:tcPr>
            <w:tcW w:w="1960" w:type="dxa"/>
            <w:tcBorders>
              <w:top w:val="single" w:color="A6A6A6" w:sz="4" w:space="0"/>
              <w:left w:val="single" w:color="A6A6A6" w:sz="4" w:space="0"/>
              <w:bottom w:val="single" w:color="A6A6A6" w:sz="4" w:space="0"/>
              <w:right w:val="single" w:color="A6A6A6" w:sz="4" w:space="0"/>
            </w:tcBorders>
            <w:shd w:val="clear" w:color="auto" w:fill="E2EFDA"/>
            <w:tcMar>
              <w:top w:w="70" w:type="dxa"/>
              <w:left w:w="110" w:type="dxa"/>
              <w:bottom w:w="70" w:type="dxa"/>
              <w:right w:w="110" w:type="dxa"/>
            </w:tcMar>
            <w:vAlign w:val="center"/>
          </w:tcPr>
          <w:p w14:paraId="015283C2">
            <w:pPr>
              <w:jc w:val="left"/>
            </w:pPr>
            <w:r>
              <w:rPr>
                <w:b/>
                <w:bCs/>
                <w:sz w:val="19"/>
                <w:szCs w:val="19"/>
              </w:rPr>
              <w:t>0.086</w:t>
            </w:r>
          </w:p>
        </w:tc>
      </w:tr>
      <w:tr w14:paraId="27CFD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25FDD7F3">
            <w:pPr>
              <w:jc w:val="left"/>
            </w:pPr>
            <w:r>
              <w:rPr>
                <w:b w:val="0"/>
                <w:bCs w:val="0"/>
                <w:sz w:val="19"/>
                <w:szCs w:val="19"/>
              </w:rPr>
              <w:t>XGBoost (tuned)</w:t>
            </w:r>
          </w:p>
        </w:tc>
        <w:tc>
          <w:tcPr>
            <w:tcW w:w="10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7EF7C94D">
            <w:pPr>
              <w:jc w:val="left"/>
            </w:pPr>
            <w:r>
              <w:rPr>
                <w:b w:val="0"/>
                <w:bCs w:val="0"/>
                <w:sz w:val="19"/>
                <w:szCs w:val="19"/>
              </w:rPr>
              <w:t>0.7663</w:t>
            </w:r>
          </w:p>
        </w:tc>
        <w:tc>
          <w:tcPr>
            <w:tcW w:w="105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62780AD4">
            <w:pPr>
              <w:jc w:val="left"/>
            </w:pPr>
            <w:r>
              <w:rPr>
                <w:b w:val="0"/>
                <w:bCs w:val="0"/>
                <w:sz w:val="19"/>
                <w:szCs w:val="19"/>
              </w:rPr>
              <w:t>0.9641</w:t>
            </w:r>
          </w:p>
        </w:tc>
        <w:tc>
          <w:tcPr>
            <w:tcW w:w="95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05A1627A">
            <w:pPr>
              <w:jc w:val="left"/>
            </w:pPr>
            <w:r>
              <w:rPr>
                <w:b w:val="0"/>
                <w:bCs w:val="0"/>
                <w:sz w:val="19"/>
                <w:szCs w:val="19"/>
              </w:rPr>
              <w:t>0.793</w:t>
            </w:r>
          </w:p>
        </w:tc>
        <w:tc>
          <w:tcPr>
            <w:tcW w:w="85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19935AF6">
            <w:pPr>
              <w:jc w:val="left"/>
            </w:pPr>
            <w:r>
              <w:rPr>
                <w:b w:val="0"/>
                <w:bCs w:val="0"/>
                <w:sz w:val="19"/>
                <w:szCs w:val="19"/>
              </w:rPr>
              <w:t>0.694</w:t>
            </w:r>
          </w:p>
        </w:tc>
        <w:tc>
          <w:tcPr>
            <w:tcW w:w="75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7DEA9072">
            <w:pPr>
              <w:jc w:val="left"/>
            </w:pPr>
            <w:r>
              <w:rPr>
                <w:b w:val="0"/>
                <w:bCs w:val="0"/>
                <w:sz w:val="19"/>
                <w:szCs w:val="19"/>
              </w:rPr>
              <w:t>0.740</w:t>
            </w:r>
          </w:p>
        </w:tc>
        <w:tc>
          <w:tcPr>
            <w:tcW w:w="196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12FBCF9C">
            <w:pPr>
              <w:jc w:val="left"/>
            </w:pPr>
            <w:r>
              <w:rPr>
                <w:b w:val="0"/>
                <w:bCs w:val="0"/>
                <w:sz w:val="19"/>
                <w:szCs w:val="19"/>
              </w:rPr>
              <w:t>0.158</w:t>
            </w:r>
          </w:p>
        </w:tc>
      </w:tr>
      <w:tr w14:paraId="14773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067E925C">
            <w:pPr>
              <w:jc w:val="left"/>
            </w:pPr>
            <w:r>
              <w:rPr>
                <w:b w:val="0"/>
                <w:bCs w:val="0"/>
                <w:sz w:val="19"/>
                <w:szCs w:val="19"/>
              </w:rPr>
              <w:t>XGBoost (early stopping)</w:t>
            </w:r>
          </w:p>
        </w:tc>
        <w:tc>
          <w:tcPr>
            <w:tcW w:w="10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00816DB2">
            <w:pPr>
              <w:jc w:val="left"/>
            </w:pPr>
            <w:r>
              <w:rPr>
                <w:b w:val="0"/>
                <w:bCs w:val="0"/>
                <w:sz w:val="19"/>
                <w:szCs w:val="19"/>
              </w:rPr>
              <w:t>0.7570</w:t>
            </w:r>
          </w:p>
        </w:tc>
        <w:tc>
          <w:tcPr>
            <w:tcW w:w="105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46EE0394">
            <w:pPr>
              <w:jc w:val="left"/>
            </w:pPr>
            <w:r>
              <w:rPr>
                <w:b w:val="0"/>
                <w:bCs w:val="0"/>
                <w:sz w:val="19"/>
                <w:szCs w:val="19"/>
              </w:rPr>
              <w:t>0.9644</w:t>
            </w:r>
          </w:p>
        </w:tc>
        <w:tc>
          <w:tcPr>
            <w:tcW w:w="95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3AD78289">
            <w:pPr>
              <w:jc w:val="left"/>
            </w:pPr>
            <w:r>
              <w:rPr>
                <w:b w:val="0"/>
                <w:bCs w:val="0"/>
                <w:sz w:val="19"/>
                <w:szCs w:val="19"/>
              </w:rPr>
              <w:t>0.815</w:t>
            </w:r>
          </w:p>
        </w:tc>
        <w:tc>
          <w:tcPr>
            <w:tcW w:w="85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43C0C566">
            <w:pPr>
              <w:jc w:val="left"/>
            </w:pPr>
            <w:r>
              <w:rPr>
                <w:b w:val="0"/>
                <w:bCs w:val="0"/>
                <w:sz w:val="19"/>
                <w:szCs w:val="19"/>
              </w:rPr>
              <w:t>0.663</w:t>
            </w:r>
          </w:p>
        </w:tc>
        <w:tc>
          <w:tcPr>
            <w:tcW w:w="75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16A6B538">
            <w:pPr>
              <w:jc w:val="left"/>
            </w:pPr>
            <w:r>
              <w:rPr>
                <w:b w:val="0"/>
                <w:bCs w:val="0"/>
                <w:sz w:val="19"/>
                <w:szCs w:val="19"/>
              </w:rPr>
              <w:t>0.731</w:t>
            </w:r>
          </w:p>
        </w:tc>
        <w:tc>
          <w:tcPr>
            <w:tcW w:w="196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157B4DC5">
            <w:pPr>
              <w:jc w:val="left"/>
            </w:pPr>
            <w:r>
              <w:rPr>
                <w:b w:val="0"/>
                <w:bCs w:val="0"/>
                <w:sz w:val="19"/>
                <w:szCs w:val="19"/>
              </w:rPr>
              <w:t>0.104</w:t>
            </w:r>
          </w:p>
        </w:tc>
      </w:tr>
      <w:tr w14:paraId="7A96E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0F8FB583">
            <w:pPr>
              <w:jc w:val="left"/>
            </w:pPr>
            <w:r>
              <w:rPr>
                <w:b w:val="0"/>
                <w:bCs w:val="0"/>
                <w:sz w:val="19"/>
                <w:szCs w:val="19"/>
              </w:rPr>
              <w:t>XGBoost (default)</w:t>
            </w:r>
          </w:p>
        </w:tc>
        <w:tc>
          <w:tcPr>
            <w:tcW w:w="10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4F58697E">
            <w:pPr>
              <w:jc w:val="left"/>
            </w:pPr>
            <w:r>
              <w:rPr>
                <w:b w:val="0"/>
                <w:bCs w:val="0"/>
                <w:sz w:val="19"/>
                <w:szCs w:val="19"/>
              </w:rPr>
              <w:t>0.7457</w:t>
            </w:r>
          </w:p>
        </w:tc>
        <w:tc>
          <w:tcPr>
            <w:tcW w:w="105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7D31D711">
            <w:pPr>
              <w:jc w:val="left"/>
            </w:pPr>
            <w:r>
              <w:rPr>
                <w:b w:val="0"/>
                <w:bCs w:val="0"/>
                <w:sz w:val="19"/>
                <w:szCs w:val="19"/>
              </w:rPr>
              <w:t>0.9627</w:t>
            </w:r>
          </w:p>
        </w:tc>
        <w:tc>
          <w:tcPr>
            <w:tcW w:w="95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3BF61036">
            <w:pPr>
              <w:jc w:val="left"/>
            </w:pPr>
            <w:r>
              <w:rPr>
                <w:b w:val="0"/>
                <w:bCs w:val="0"/>
                <w:sz w:val="19"/>
                <w:szCs w:val="19"/>
              </w:rPr>
              <w:t>0.785</w:t>
            </w:r>
          </w:p>
        </w:tc>
        <w:tc>
          <w:tcPr>
            <w:tcW w:w="85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516F5D5F">
            <w:pPr>
              <w:jc w:val="left"/>
            </w:pPr>
            <w:r>
              <w:rPr>
                <w:b w:val="0"/>
                <w:bCs w:val="0"/>
                <w:sz w:val="19"/>
                <w:szCs w:val="19"/>
              </w:rPr>
              <w:t>0.672</w:t>
            </w:r>
          </w:p>
        </w:tc>
        <w:tc>
          <w:tcPr>
            <w:tcW w:w="75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03A1A992">
            <w:pPr>
              <w:jc w:val="left"/>
            </w:pPr>
            <w:r>
              <w:rPr>
                <w:b w:val="0"/>
                <w:bCs w:val="0"/>
                <w:sz w:val="19"/>
                <w:szCs w:val="19"/>
              </w:rPr>
              <w:t>0.724</w:t>
            </w:r>
          </w:p>
        </w:tc>
        <w:tc>
          <w:tcPr>
            <w:tcW w:w="196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33F3928D">
            <w:pPr>
              <w:jc w:val="left"/>
            </w:pPr>
            <w:r>
              <w:rPr>
                <w:b w:val="0"/>
                <w:bCs w:val="0"/>
                <w:sz w:val="19"/>
                <w:szCs w:val="19"/>
              </w:rPr>
              <w:t>0.082</w:t>
            </w:r>
          </w:p>
        </w:tc>
      </w:tr>
      <w:tr w14:paraId="1B979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261BDB78">
            <w:pPr>
              <w:jc w:val="left"/>
            </w:pPr>
            <w:r>
              <w:rPr>
                <w:b w:val="0"/>
                <w:bCs w:val="0"/>
                <w:sz w:val="19"/>
                <w:szCs w:val="19"/>
              </w:rPr>
              <w:t>LightGBM (default)</w:t>
            </w:r>
          </w:p>
        </w:tc>
        <w:tc>
          <w:tcPr>
            <w:tcW w:w="10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6D5EE694">
            <w:pPr>
              <w:jc w:val="left"/>
            </w:pPr>
            <w:r>
              <w:rPr>
                <w:b w:val="0"/>
                <w:bCs w:val="0"/>
                <w:sz w:val="19"/>
                <w:szCs w:val="19"/>
              </w:rPr>
              <w:t>0.7437</w:t>
            </w:r>
          </w:p>
        </w:tc>
        <w:tc>
          <w:tcPr>
            <w:tcW w:w="105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513F643C">
            <w:pPr>
              <w:jc w:val="left"/>
            </w:pPr>
            <w:r>
              <w:rPr>
                <w:b w:val="0"/>
                <w:bCs w:val="0"/>
                <w:sz w:val="19"/>
                <w:szCs w:val="19"/>
              </w:rPr>
              <w:t>0.9637</w:t>
            </w:r>
          </w:p>
        </w:tc>
        <w:tc>
          <w:tcPr>
            <w:tcW w:w="95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342563C3">
            <w:pPr>
              <w:jc w:val="left"/>
            </w:pPr>
            <w:r>
              <w:rPr>
                <w:b w:val="0"/>
                <w:bCs w:val="0"/>
                <w:sz w:val="19"/>
                <w:szCs w:val="19"/>
              </w:rPr>
              <w:t>0.789</w:t>
            </w:r>
          </w:p>
        </w:tc>
        <w:tc>
          <w:tcPr>
            <w:tcW w:w="85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767E214C">
            <w:pPr>
              <w:jc w:val="left"/>
            </w:pPr>
            <w:r>
              <w:rPr>
                <w:b w:val="0"/>
                <w:bCs w:val="0"/>
                <w:sz w:val="19"/>
                <w:szCs w:val="19"/>
              </w:rPr>
              <w:t>0.656</w:t>
            </w:r>
          </w:p>
        </w:tc>
        <w:tc>
          <w:tcPr>
            <w:tcW w:w="75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36A41521">
            <w:pPr>
              <w:jc w:val="left"/>
            </w:pPr>
            <w:r>
              <w:rPr>
                <w:b w:val="0"/>
                <w:bCs w:val="0"/>
                <w:sz w:val="19"/>
                <w:szCs w:val="19"/>
              </w:rPr>
              <w:t>0.717</w:t>
            </w:r>
          </w:p>
        </w:tc>
        <w:tc>
          <w:tcPr>
            <w:tcW w:w="196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4CA7755B">
            <w:pPr>
              <w:jc w:val="left"/>
            </w:pPr>
            <w:r>
              <w:rPr>
                <w:b w:val="0"/>
                <w:bCs w:val="0"/>
                <w:sz w:val="19"/>
                <w:szCs w:val="19"/>
              </w:rPr>
              <w:t>0.075</w:t>
            </w:r>
          </w:p>
        </w:tc>
      </w:tr>
      <w:tr w14:paraId="3F064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6F99C3F7">
            <w:pPr>
              <w:jc w:val="left"/>
            </w:pPr>
            <w:r>
              <w:rPr>
                <w:b w:val="0"/>
                <w:bCs w:val="0"/>
                <w:sz w:val="19"/>
                <w:szCs w:val="19"/>
              </w:rPr>
              <w:t>Random Forest (tuned)</w:t>
            </w:r>
          </w:p>
        </w:tc>
        <w:tc>
          <w:tcPr>
            <w:tcW w:w="10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7751D70E">
            <w:pPr>
              <w:jc w:val="left"/>
            </w:pPr>
            <w:r>
              <w:rPr>
                <w:b w:val="0"/>
                <w:bCs w:val="0"/>
                <w:sz w:val="19"/>
                <w:szCs w:val="19"/>
              </w:rPr>
              <w:t>0.7300</w:t>
            </w:r>
          </w:p>
        </w:tc>
        <w:tc>
          <w:tcPr>
            <w:tcW w:w="105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6B730CD8">
            <w:pPr>
              <w:jc w:val="left"/>
            </w:pPr>
            <w:r>
              <w:rPr>
                <w:b w:val="0"/>
                <w:bCs w:val="0"/>
                <w:sz w:val="19"/>
                <w:szCs w:val="19"/>
              </w:rPr>
              <w:t>0.9521</w:t>
            </w:r>
          </w:p>
        </w:tc>
        <w:tc>
          <w:tcPr>
            <w:tcW w:w="95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1CBB17F8">
            <w:pPr>
              <w:jc w:val="left"/>
            </w:pPr>
            <w:r>
              <w:rPr>
                <w:b w:val="0"/>
                <w:bCs w:val="0"/>
                <w:sz w:val="19"/>
                <w:szCs w:val="19"/>
              </w:rPr>
              <w:t>0.831</w:t>
            </w:r>
          </w:p>
        </w:tc>
        <w:tc>
          <w:tcPr>
            <w:tcW w:w="85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7C794872">
            <w:pPr>
              <w:jc w:val="left"/>
            </w:pPr>
            <w:r>
              <w:rPr>
                <w:b w:val="0"/>
                <w:bCs w:val="0"/>
                <w:sz w:val="19"/>
                <w:szCs w:val="19"/>
              </w:rPr>
              <w:t>0.619</w:t>
            </w:r>
          </w:p>
        </w:tc>
        <w:tc>
          <w:tcPr>
            <w:tcW w:w="75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43DF34ED">
            <w:pPr>
              <w:jc w:val="left"/>
            </w:pPr>
            <w:r>
              <w:rPr>
                <w:b w:val="0"/>
                <w:bCs w:val="0"/>
                <w:sz w:val="19"/>
                <w:szCs w:val="19"/>
              </w:rPr>
              <w:t>0.710</w:t>
            </w:r>
          </w:p>
        </w:tc>
        <w:tc>
          <w:tcPr>
            <w:tcW w:w="196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34E1EEFA">
            <w:pPr>
              <w:jc w:val="left"/>
            </w:pPr>
            <w:r>
              <w:rPr>
                <w:b w:val="0"/>
                <w:bCs w:val="0"/>
                <w:sz w:val="19"/>
                <w:szCs w:val="19"/>
              </w:rPr>
              <w:t>0.253</w:t>
            </w:r>
          </w:p>
        </w:tc>
      </w:tr>
      <w:tr w14:paraId="1C1CD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284FDFA1">
            <w:pPr>
              <w:jc w:val="left"/>
            </w:pPr>
            <w:r>
              <w:rPr>
                <w:b w:val="0"/>
                <w:bCs w:val="0"/>
                <w:sz w:val="19"/>
                <w:szCs w:val="19"/>
              </w:rPr>
              <w:t>Gradient Boosting (Hist)</w:t>
            </w:r>
          </w:p>
        </w:tc>
        <w:tc>
          <w:tcPr>
            <w:tcW w:w="10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408AD206">
            <w:pPr>
              <w:jc w:val="left"/>
            </w:pPr>
            <w:r>
              <w:rPr>
                <w:b w:val="0"/>
                <w:bCs w:val="0"/>
                <w:sz w:val="19"/>
                <w:szCs w:val="19"/>
              </w:rPr>
              <w:t>0.7211</w:t>
            </w:r>
          </w:p>
        </w:tc>
        <w:tc>
          <w:tcPr>
            <w:tcW w:w="105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4613F42B">
            <w:pPr>
              <w:jc w:val="left"/>
            </w:pPr>
            <w:r>
              <w:rPr>
                <w:b w:val="0"/>
                <w:bCs w:val="0"/>
                <w:sz w:val="19"/>
                <w:szCs w:val="19"/>
              </w:rPr>
              <w:t>0.9618</w:t>
            </w:r>
          </w:p>
        </w:tc>
        <w:tc>
          <w:tcPr>
            <w:tcW w:w="95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4926C6EC">
            <w:pPr>
              <w:jc w:val="left"/>
            </w:pPr>
            <w:r>
              <w:rPr>
                <w:b w:val="0"/>
                <w:bCs w:val="0"/>
                <w:sz w:val="19"/>
                <w:szCs w:val="19"/>
              </w:rPr>
              <w:t>0.778</w:t>
            </w:r>
          </w:p>
        </w:tc>
        <w:tc>
          <w:tcPr>
            <w:tcW w:w="85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0C2D9880">
            <w:pPr>
              <w:jc w:val="left"/>
            </w:pPr>
            <w:r>
              <w:rPr>
                <w:b w:val="0"/>
                <w:bCs w:val="0"/>
                <w:sz w:val="19"/>
                <w:szCs w:val="19"/>
              </w:rPr>
              <w:t>0.628</w:t>
            </w:r>
          </w:p>
        </w:tc>
        <w:tc>
          <w:tcPr>
            <w:tcW w:w="75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249502B5">
            <w:pPr>
              <w:jc w:val="left"/>
            </w:pPr>
            <w:r>
              <w:rPr>
                <w:b w:val="0"/>
                <w:bCs w:val="0"/>
                <w:sz w:val="19"/>
                <w:szCs w:val="19"/>
              </w:rPr>
              <w:t>0.695</w:t>
            </w:r>
          </w:p>
        </w:tc>
        <w:tc>
          <w:tcPr>
            <w:tcW w:w="196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6C5A0AE3">
            <w:pPr>
              <w:jc w:val="left"/>
            </w:pPr>
            <w:r>
              <w:rPr>
                <w:b w:val="0"/>
                <w:bCs w:val="0"/>
                <w:sz w:val="19"/>
                <w:szCs w:val="19"/>
              </w:rPr>
              <w:t>0.029</w:t>
            </w:r>
          </w:p>
        </w:tc>
      </w:tr>
      <w:tr w14:paraId="11003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22FD350C">
            <w:pPr>
              <w:jc w:val="left"/>
            </w:pPr>
            <w:r>
              <w:rPr>
                <w:b w:val="0"/>
                <w:bCs w:val="0"/>
                <w:sz w:val="19"/>
                <w:szCs w:val="19"/>
              </w:rPr>
              <w:t>Random Forest (default)</w:t>
            </w:r>
          </w:p>
        </w:tc>
        <w:tc>
          <w:tcPr>
            <w:tcW w:w="10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19ED2FD3">
            <w:pPr>
              <w:jc w:val="left"/>
            </w:pPr>
            <w:r>
              <w:rPr>
                <w:b w:val="0"/>
                <w:bCs w:val="0"/>
                <w:sz w:val="19"/>
                <w:szCs w:val="19"/>
              </w:rPr>
              <w:t>0.7093</w:t>
            </w:r>
          </w:p>
        </w:tc>
        <w:tc>
          <w:tcPr>
            <w:tcW w:w="105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1C0481ED">
            <w:pPr>
              <w:jc w:val="left"/>
            </w:pPr>
            <w:r>
              <w:rPr>
                <w:b w:val="0"/>
                <w:bCs w:val="0"/>
                <w:sz w:val="19"/>
                <w:szCs w:val="19"/>
              </w:rPr>
              <w:t>0.9545</w:t>
            </w:r>
          </w:p>
        </w:tc>
        <w:tc>
          <w:tcPr>
            <w:tcW w:w="95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1F92890E">
            <w:pPr>
              <w:jc w:val="left"/>
            </w:pPr>
            <w:r>
              <w:rPr>
                <w:b w:val="0"/>
                <w:bCs w:val="0"/>
                <w:sz w:val="19"/>
                <w:szCs w:val="19"/>
              </w:rPr>
              <w:t>0.803</w:t>
            </w:r>
          </w:p>
        </w:tc>
        <w:tc>
          <w:tcPr>
            <w:tcW w:w="85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633B7788">
            <w:pPr>
              <w:jc w:val="left"/>
            </w:pPr>
            <w:r>
              <w:rPr>
                <w:b w:val="0"/>
                <w:bCs w:val="0"/>
                <w:sz w:val="19"/>
                <w:szCs w:val="19"/>
              </w:rPr>
              <w:t>0.597</w:t>
            </w:r>
          </w:p>
        </w:tc>
        <w:tc>
          <w:tcPr>
            <w:tcW w:w="75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2D89B8CE">
            <w:pPr>
              <w:jc w:val="left"/>
            </w:pPr>
            <w:r>
              <w:rPr>
                <w:b w:val="0"/>
                <w:bCs w:val="0"/>
                <w:sz w:val="19"/>
                <w:szCs w:val="19"/>
              </w:rPr>
              <w:t>0.685</w:t>
            </w:r>
          </w:p>
        </w:tc>
        <w:tc>
          <w:tcPr>
            <w:tcW w:w="196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67ECEBEC">
            <w:pPr>
              <w:jc w:val="left"/>
            </w:pPr>
            <w:r>
              <w:rPr>
                <w:b w:val="0"/>
                <w:bCs w:val="0"/>
                <w:sz w:val="19"/>
                <w:szCs w:val="19"/>
              </w:rPr>
              <w:t>0.191</w:t>
            </w:r>
          </w:p>
        </w:tc>
      </w:tr>
      <w:tr w14:paraId="64D25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69AA077B">
            <w:pPr>
              <w:jc w:val="left"/>
            </w:pPr>
            <w:r>
              <w:rPr>
                <w:b w:val="0"/>
                <w:bCs w:val="0"/>
                <w:sz w:val="19"/>
                <w:szCs w:val="19"/>
              </w:rPr>
              <w:t>KNN (k = 25)</w:t>
            </w:r>
          </w:p>
        </w:tc>
        <w:tc>
          <w:tcPr>
            <w:tcW w:w="10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1D33C0E2">
            <w:pPr>
              <w:jc w:val="left"/>
            </w:pPr>
            <w:r>
              <w:rPr>
                <w:b w:val="0"/>
                <w:bCs w:val="0"/>
                <w:sz w:val="19"/>
                <w:szCs w:val="19"/>
              </w:rPr>
              <w:t>0.6413</w:t>
            </w:r>
          </w:p>
        </w:tc>
        <w:tc>
          <w:tcPr>
            <w:tcW w:w="105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7D4167D7">
            <w:pPr>
              <w:jc w:val="left"/>
            </w:pPr>
            <w:r>
              <w:rPr>
                <w:b w:val="0"/>
                <w:bCs w:val="0"/>
                <w:sz w:val="19"/>
                <w:szCs w:val="19"/>
              </w:rPr>
              <w:t>0.9003</w:t>
            </w:r>
          </w:p>
        </w:tc>
        <w:tc>
          <w:tcPr>
            <w:tcW w:w="95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6F79E393">
            <w:pPr>
              <w:jc w:val="left"/>
            </w:pPr>
            <w:r>
              <w:rPr>
                <w:b w:val="0"/>
                <w:bCs w:val="0"/>
                <w:sz w:val="19"/>
                <w:szCs w:val="19"/>
              </w:rPr>
              <w:t>0.690</w:t>
            </w:r>
          </w:p>
        </w:tc>
        <w:tc>
          <w:tcPr>
            <w:tcW w:w="85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38BAA6E1">
            <w:pPr>
              <w:jc w:val="left"/>
            </w:pPr>
            <w:r>
              <w:rPr>
                <w:b w:val="0"/>
                <w:bCs w:val="0"/>
                <w:sz w:val="19"/>
                <w:szCs w:val="19"/>
              </w:rPr>
              <w:t>0.594</w:t>
            </w:r>
          </w:p>
        </w:tc>
        <w:tc>
          <w:tcPr>
            <w:tcW w:w="75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16445D6B">
            <w:pPr>
              <w:jc w:val="left"/>
            </w:pPr>
            <w:r>
              <w:rPr>
                <w:b w:val="0"/>
                <w:bCs w:val="0"/>
                <w:sz w:val="19"/>
                <w:szCs w:val="19"/>
              </w:rPr>
              <w:t>0.638</w:t>
            </w:r>
          </w:p>
        </w:tc>
        <w:tc>
          <w:tcPr>
            <w:tcW w:w="196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0FDC1F5E">
            <w:pPr>
              <w:jc w:val="left"/>
            </w:pPr>
            <w:r>
              <w:rPr>
                <w:b w:val="0"/>
                <w:bCs w:val="0"/>
                <w:sz w:val="19"/>
                <w:szCs w:val="19"/>
              </w:rPr>
              <w:t>0.359*</w:t>
            </w:r>
          </w:p>
        </w:tc>
      </w:tr>
      <w:tr w14:paraId="45612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54764436">
            <w:pPr>
              <w:jc w:val="left"/>
            </w:pPr>
            <w:r>
              <w:rPr>
                <w:b w:val="0"/>
                <w:bCs w:val="0"/>
                <w:sz w:val="19"/>
                <w:szCs w:val="19"/>
              </w:rPr>
              <w:t>Extra Trees (200 trees)</w:t>
            </w:r>
          </w:p>
        </w:tc>
        <w:tc>
          <w:tcPr>
            <w:tcW w:w="10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2D32EA2C">
            <w:pPr>
              <w:jc w:val="left"/>
            </w:pPr>
            <w:r>
              <w:rPr>
                <w:b w:val="0"/>
                <w:bCs w:val="0"/>
                <w:sz w:val="19"/>
                <w:szCs w:val="19"/>
              </w:rPr>
              <w:t>0.6356</w:t>
            </w:r>
          </w:p>
        </w:tc>
        <w:tc>
          <w:tcPr>
            <w:tcW w:w="105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6CFF3C7F">
            <w:pPr>
              <w:jc w:val="left"/>
            </w:pPr>
            <w:r>
              <w:rPr>
                <w:b w:val="0"/>
                <w:bCs w:val="0"/>
                <w:sz w:val="19"/>
                <w:szCs w:val="19"/>
              </w:rPr>
              <w:t>0.9430</w:t>
            </w:r>
          </w:p>
        </w:tc>
        <w:tc>
          <w:tcPr>
            <w:tcW w:w="95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21E923A8">
            <w:pPr>
              <w:jc w:val="left"/>
            </w:pPr>
            <w:r>
              <w:rPr>
                <w:b w:val="0"/>
                <w:bCs w:val="0"/>
                <w:sz w:val="19"/>
                <w:szCs w:val="19"/>
              </w:rPr>
              <w:t>0.663</w:t>
            </w:r>
          </w:p>
        </w:tc>
        <w:tc>
          <w:tcPr>
            <w:tcW w:w="85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2DC83184">
            <w:pPr>
              <w:jc w:val="left"/>
            </w:pPr>
            <w:r>
              <w:rPr>
                <w:b w:val="0"/>
                <w:bCs w:val="0"/>
                <w:sz w:val="19"/>
                <w:szCs w:val="19"/>
              </w:rPr>
              <w:t>0.588</w:t>
            </w:r>
          </w:p>
        </w:tc>
        <w:tc>
          <w:tcPr>
            <w:tcW w:w="75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6ADBEA14">
            <w:pPr>
              <w:jc w:val="left"/>
            </w:pPr>
            <w:r>
              <w:rPr>
                <w:b w:val="0"/>
                <w:bCs w:val="0"/>
                <w:sz w:val="19"/>
                <w:szCs w:val="19"/>
              </w:rPr>
              <w:t>0.623</w:t>
            </w:r>
          </w:p>
        </w:tc>
        <w:tc>
          <w:tcPr>
            <w:tcW w:w="196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2F3F2931">
            <w:pPr>
              <w:jc w:val="left"/>
            </w:pPr>
            <w:r>
              <w:rPr>
                <w:b w:val="0"/>
                <w:bCs w:val="0"/>
                <w:sz w:val="19"/>
                <w:szCs w:val="19"/>
              </w:rPr>
              <w:t>0.189</w:t>
            </w:r>
          </w:p>
        </w:tc>
      </w:tr>
      <w:tr w14:paraId="5B1BE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703CAFB9">
            <w:pPr>
              <w:jc w:val="left"/>
            </w:pPr>
            <w:r>
              <w:rPr>
                <w:b w:val="0"/>
                <w:bCs w:val="0"/>
                <w:sz w:val="19"/>
                <w:szCs w:val="19"/>
              </w:rPr>
              <w:t>Extra Trees (100 trees, depth 20)</w:t>
            </w:r>
          </w:p>
        </w:tc>
        <w:tc>
          <w:tcPr>
            <w:tcW w:w="10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59407873">
            <w:pPr>
              <w:jc w:val="left"/>
            </w:pPr>
            <w:r>
              <w:rPr>
                <w:b w:val="0"/>
                <w:bCs w:val="0"/>
                <w:sz w:val="19"/>
                <w:szCs w:val="19"/>
              </w:rPr>
              <w:t>0.5887</w:t>
            </w:r>
          </w:p>
        </w:tc>
        <w:tc>
          <w:tcPr>
            <w:tcW w:w="105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437FD7BF">
            <w:pPr>
              <w:jc w:val="left"/>
            </w:pPr>
            <w:r>
              <w:rPr>
                <w:b w:val="0"/>
                <w:bCs w:val="0"/>
                <w:sz w:val="19"/>
                <w:szCs w:val="19"/>
              </w:rPr>
              <w:t>0.9376</w:t>
            </w:r>
          </w:p>
        </w:tc>
        <w:tc>
          <w:tcPr>
            <w:tcW w:w="95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0A42DD7C">
            <w:pPr>
              <w:jc w:val="left"/>
            </w:pPr>
            <w:r>
              <w:rPr>
                <w:b w:val="0"/>
                <w:bCs w:val="0"/>
                <w:sz w:val="19"/>
                <w:szCs w:val="19"/>
              </w:rPr>
              <w:t>0.611</w:t>
            </w:r>
          </w:p>
        </w:tc>
        <w:tc>
          <w:tcPr>
            <w:tcW w:w="85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46CA3791">
            <w:pPr>
              <w:jc w:val="left"/>
            </w:pPr>
            <w:r>
              <w:rPr>
                <w:b w:val="0"/>
                <w:bCs w:val="0"/>
                <w:sz w:val="19"/>
                <w:szCs w:val="19"/>
              </w:rPr>
              <w:t>0.527</w:t>
            </w:r>
          </w:p>
        </w:tc>
        <w:tc>
          <w:tcPr>
            <w:tcW w:w="75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4D578FFA">
            <w:pPr>
              <w:jc w:val="left"/>
            </w:pPr>
            <w:r>
              <w:rPr>
                <w:b w:val="0"/>
                <w:bCs w:val="0"/>
                <w:sz w:val="19"/>
                <w:szCs w:val="19"/>
              </w:rPr>
              <w:t>0.566</w:t>
            </w:r>
          </w:p>
        </w:tc>
        <w:tc>
          <w:tcPr>
            <w:tcW w:w="196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30C86664">
            <w:pPr>
              <w:jc w:val="left"/>
            </w:pPr>
            <w:r>
              <w:rPr>
                <w:b w:val="0"/>
                <w:bCs w:val="0"/>
                <w:sz w:val="19"/>
                <w:szCs w:val="19"/>
              </w:rPr>
              <w:t>0.077</w:t>
            </w:r>
          </w:p>
        </w:tc>
      </w:tr>
      <w:tr w14:paraId="76F72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617404C3">
            <w:pPr>
              <w:jc w:val="left"/>
            </w:pPr>
            <w:r>
              <w:rPr>
                <w:b w:val="0"/>
                <w:bCs w:val="0"/>
                <w:sz w:val="19"/>
                <w:szCs w:val="19"/>
              </w:rPr>
              <w:t>Linear SVM</w:t>
            </w:r>
          </w:p>
        </w:tc>
        <w:tc>
          <w:tcPr>
            <w:tcW w:w="10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0E2C312F">
            <w:pPr>
              <w:jc w:val="left"/>
            </w:pPr>
            <w:r>
              <w:rPr>
                <w:b w:val="0"/>
                <w:bCs w:val="0"/>
                <w:sz w:val="19"/>
                <w:szCs w:val="19"/>
              </w:rPr>
              <w:t>0.5790</w:t>
            </w:r>
          </w:p>
        </w:tc>
        <w:tc>
          <w:tcPr>
            <w:tcW w:w="105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52B87776">
            <w:pPr>
              <w:jc w:val="left"/>
            </w:pPr>
            <w:r>
              <w:rPr>
                <w:b w:val="0"/>
                <w:bCs w:val="0"/>
                <w:sz w:val="19"/>
                <w:szCs w:val="19"/>
              </w:rPr>
              <w:t>0.9325</w:t>
            </w:r>
          </w:p>
        </w:tc>
        <w:tc>
          <w:tcPr>
            <w:tcW w:w="95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23C1AD9A">
            <w:pPr>
              <w:jc w:val="left"/>
            </w:pPr>
            <w:r>
              <w:rPr>
                <w:b w:val="0"/>
                <w:bCs w:val="0"/>
                <w:sz w:val="19"/>
                <w:szCs w:val="19"/>
              </w:rPr>
              <w:t>0.637</w:t>
            </w:r>
          </w:p>
        </w:tc>
        <w:tc>
          <w:tcPr>
            <w:tcW w:w="85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3280B280">
            <w:pPr>
              <w:jc w:val="left"/>
            </w:pPr>
            <w:r>
              <w:rPr>
                <w:b w:val="0"/>
                <w:bCs w:val="0"/>
                <w:sz w:val="19"/>
                <w:szCs w:val="19"/>
              </w:rPr>
              <w:t>0.540</w:t>
            </w:r>
          </w:p>
        </w:tc>
        <w:tc>
          <w:tcPr>
            <w:tcW w:w="75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3F6B71EF">
            <w:pPr>
              <w:jc w:val="left"/>
            </w:pPr>
            <w:r>
              <w:rPr>
                <w:b w:val="0"/>
                <w:bCs w:val="0"/>
                <w:sz w:val="19"/>
                <w:szCs w:val="19"/>
              </w:rPr>
              <w:t>0.585</w:t>
            </w:r>
          </w:p>
        </w:tc>
        <w:tc>
          <w:tcPr>
            <w:tcW w:w="196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293CDC13">
            <w:pPr>
              <w:jc w:val="left"/>
            </w:pPr>
            <w:r>
              <w:rPr>
                <w:b w:val="0"/>
                <w:bCs w:val="0"/>
                <w:sz w:val="19"/>
                <w:szCs w:val="19"/>
              </w:rPr>
              <w:t>0.008</w:t>
            </w:r>
          </w:p>
        </w:tc>
      </w:tr>
      <w:tr w14:paraId="1B85B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48D2C5C7">
            <w:pPr>
              <w:jc w:val="left"/>
            </w:pPr>
            <w:r>
              <w:rPr>
                <w:b w:val="0"/>
                <w:bCs w:val="0"/>
                <w:sz w:val="19"/>
                <w:szCs w:val="19"/>
              </w:rPr>
              <w:t>Logistic Regression</w:t>
            </w:r>
          </w:p>
        </w:tc>
        <w:tc>
          <w:tcPr>
            <w:tcW w:w="10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0781C761">
            <w:pPr>
              <w:jc w:val="left"/>
            </w:pPr>
            <w:r>
              <w:rPr>
                <w:b w:val="0"/>
                <w:bCs w:val="0"/>
                <w:sz w:val="19"/>
                <w:szCs w:val="19"/>
              </w:rPr>
              <w:t>0.5771</w:t>
            </w:r>
          </w:p>
        </w:tc>
        <w:tc>
          <w:tcPr>
            <w:tcW w:w="105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606A063F">
            <w:pPr>
              <w:jc w:val="left"/>
            </w:pPr>
            <w:r>
              <w:rPr>
                <w:b w:val="0"/>
                <w:bCs w:val="0"/>
                <w:sz w:val="19"/>
                <w:szCs w:val="19"/>
              </w:rPr>
              <w:t>0.9355</w:t>
            </w:r>
          </w:p>
        </w:tc>
        <w:tc>
          <w:tcPr>
            <w:tcW w:w="95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06D36681">
            <w:pPr>
              <w:jc w:val="left"/>
            </w:pPr>
            <w:r>
              <w:rPr>
                <w:b w:val="0"/>
                <w:bCs w:val="0"/>
                <w:sz w:val="19"/>
                <w:szCs w:val="19"/>
              </w:rPr>
              <w:t>0.665</w:t>
            </w:r>
          </w:p>
        </w:tc>
        <w:tc>
          <w:tcPr>
            <w:tcW w:w="85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070F7AC5">
            <w:pPr>
              <w:jc w:val="left"/>
            </w:pPr>
            <w:r>
              <w:rPr>
                <w:b w:val="0"/>
                <w:bCs w:val="0"/>
                <w:sz w:val="19"/>
                <w:szCs w:val="19"/>
              </w:rPr>
              <w:t>0.529</w:t>
            </w:r>
          </w:p>
        </w:tc>
        <w:tc>
          <w:tcPr>
            <w:tcW w:w="75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28A62A32">
            <w:pPr>
              <w:jc w:val="left"/>
            </w:pPr>
            <w:r>
              <w:rPr>
                <w:b w:val="0"/>
                <w:bCs w:val="0"/>
                <w:sz w:val="19"/>
                <w:szCs w:val="19"/>
              </w:rPr>
              <w:t>0.589</w:t>
            </w:r>
          </w:p>
        </w:tc>
        <w:tc>
          <w:tcPr>
            <w:tcW w:w="196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6D7AE503">
            <w:pPr>
              <w:jc w:val="left"/>
            </w:pPr>
            <w:r>
              <w:rPr>
                <w:b w:val="0"/>
                <w:bCs w:val="0"/>
                <w:sz w:val="19"/>
                <w:szCs w:val="19"/>
              </w:rPr>
              <w:t>-0.009</w:t>
            </w:r>
          </w:p>
        </w:tc>
      </w:tr>
      <w:tr w14:paraId="79D5E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37002A16">
            <w:pPr>
              <w:jc w:val="left"/>
            </w:pPr>
            <w:r>
              <w:rPr>
                <w:b w:val="0"/>
                <w:bCs w:val="0"/>
                <w:sz w:val="19"/>
                <w:szCs w:val="19"/>
              </w:rPr>
              <w:t>SVM (RBF)</w:t>
            </w:r>
          </w:p>
        </w:tc>
        <w:tc>
          <w:tcPr>
            <w:tcW w:w="10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70103EB2">
            <w:pPr>
              <w:jc w:val="left"/>
            </w:pPr>
            <w:r>
              <w:rPr>
                <w:b w:val="0"/>
                <w:bCs w:val="0"/>
                <w:sz w:val="19"/>
                <w:szCs w:val="19"/>
              </w:rPr>
              <w:t>0.5116</w:t>
            </w:r>
          </w:p>
        </w:tc>
        <w:tc>
          <w:tcPr>
            <w:tcW w:w="105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49D48778">
            <w:pPr>
              <w:jc w:val="left"/>
            </w:pPr>
            <w:r>
              <w:rPr>
                <w:b w:val="0"/>
                <w:bCs w:val="0"/>
                <w:sz w:val="19"/>
                <w:szCs w:val="19"/>
              </w:rPr>
              <w:t>0.9302</w:t>
            </w:r>
          </w:p>
        </w:tc>
        <w:tc>
          <w:tcPr>
            <w:tcW w:w="95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01469026">
            <w:pPr>
              <w:jc w:val="left"/>
            </w:pPr>
            <w:r>
              <w:rPr>
                <w:b w:val="0"/>
                <w:bCs w:val="0"/>
                <w:sz w:val="19"/>
                <w:szCs w:val="19"/>
              </w:rPr>
              <w:t>0.543</w:t>
            </w:r>
          </w:p>
        </w:tc>
        <w:tc>
          <w:tcPr>
            <w:tcW w:w="85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68B52F2E">
            <w:pPr>
              <w:jc w:val="left"/>
            </w:pPr>
            <w:r>
              <w:rPr>
                <w:b w:val="0"/>
                <w:bCs w:val="0"/>
                <w:sz w:val="19"/>
                <w:szCs w:val="19"/>
              </w:rPr>
              <w:t>0.584</w:t>
            </w:r>
          </w:p>
        </w:tc>
        <w:tc>
          <w:tcPr>
            <w:tcW w:w="75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45DD6237">
            <w:pPr>
              <w:jc w:val="left"/>
            </w:pPr>
            <w:r>
              <w:rPr>
                <w:b w:val="0"/>
                <w:bCs w:val="0"/>
                <w:sz w:val="19"/>
                <w:szCs w:val="19"/>
              </w:rPr>
              <w:t>0.563</w:t>
            </w:r>
          </w:p>
        </w:tc>
        <w:tc>
          <w:tcPr>
            <w:tcW w:w="196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46AF6A95">
            <w:pPr>
              <w:jc w:val="left"/>
            </w:pPr>
            <w:r>
              <w:rPr>
                <w:b w:val="0"/>
                <w:bCs w:val="0"/>
                <w:sz w:val="19"/>
                <w:szCs w:val="19"/>
              </w:rPr>
              <w:t>0.119</w:t>
            </w:r>
          </w:p>
        </w:tc>
      </w:tr>
      <w:tr w14:paraId="2460A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4C592181">
            <w:pPr>
              <w:jc w:val="left"/>
            </w:pPr>
            <w:r>
              <w:rPr>
                <w:b w:val="0"/>
                <w:bCs w:val="0"/>
                <w:sz w:val="19"/>
                <w:szCs w:val="19"/>
              </w:rPr>
              <w:t>Gaussian Naive Bayes</w:t>
            </w:r>
          </w:p>
        </w:tc>
        <w:tc>
          <w:tcPr>
            <w:tcW w:w="10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4C2681F3">
            <w:pPr>
              <w:jc w:val="left"/>
            </w:pPr>
            <w:r>
              <w:rPr>
                <w:b w:val="0"/>
                <w:bCs w:val="0"/>
                <w:sz w:val="19"/>
                <w:szCs w:val="19"/>
              </w:rPr>
              <w:t>0.3422</w:t>
            </w:r>
          </w:p>
        </w:tc>
        <w:tc>
          <w:tcPr>
            <w:tcW w:w="105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520EC7A4">
            <w:pPr>
              <w:jc w:val="left"/>
            </w:pPr>
            <w:r>
              <w:rPr>
                <w:b w:val="0"/>
                <w:bCs w:val="0"/>
                <w:sz w:val="19"/>
                <w:szCs w:val="19"/>
              </w:rPr>
              <w:t>0.8873</w:t>
            </w:r>
          </w:p>
        </w:tc>
        <w:tc>
          <w:tcPr>
            <w:tcW w:w="95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1CEEF194">
            <w:pPr>
              <w:jc w:val="left"/>
            </w:pPr>
            <w:r>
              <w:rPr>
                <w:b w:val="0"/>
                <w:bCs w:val="0"/>
                <w:sz w:val="19"/>
                <w:szCs w:val="19"/>
              </w:rPr>
              <w:t>0.476</w:t>
            </w:r>
          </w:p>
        </w:tc>
        <w:tc>
          <w:tcPr>
            <w:tcW w:w="85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7E72D2B0">
            <w:pPr>
              <w:jc w:val="left"/>
            </w:pPr>
            <w:r>
              <w:rPr>
                <w:b w:val="0"/>
                <w:bCs w:val="0"/>
                <w:sz w:val="19"/>
                <w:szCs w:val="19"/>
              </w:rPr>
              <w:t>0.589</w:t>
            </w:r>
          </w:p>
        </w:tc>
        <w:tc>
          <w:tcPr>
            <w:tcW w:w="75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490661B7">
            <w:pPr>
              <w:jc w:val="left"/>
            </w:pPr>
            <w:r>
              <w:rPr>
                <w:b w:val="0"/>
                <w:bCs w:val="0"/>
                <w:sz w:val="19"/>
                <w:szCs w:val="19"/>
              </w:rPr>
              <w:t>0.526</w:t>
            </w:r>
          </w:p>
        </w:tc>
        <w:tc>
          <w:tcPr>
            <w:tcW w:w="196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29F493B9">
            <w:pPr>
              <w:jc w:val="left"/>
            </w:pPr>
            <w:r>
              <w:rPr>
                <w:b w:val="0"/>
                <w:bCs w:val="0"/>
                <w:sz w:val="19"/>
                <w:szCs w:val="19"/>
              </w:rPr>
              <w:t>0.002</w:t>
            </w:r>
          </w:p>
        </w:tc>
      </w:tr>
      <w:tr w14:paraId="6DAF3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2EC79FC1">
            <w:pPr>
              <w:jc w:val="left"/>
            </w:pPr>
            <w:r>
              <w:rPr>
                <w:b w:val="0"/>
                <w:bCs w:val="0"/>
                <w:sz w:val="19"/>
                <w:szCs w:val="19"/>
              </w:rPr>
              <w:t>Decision Tree (unconstrained)</w:t>
            </w:r>
          </w:p>
        </w:tc>
        <w:tc>
          <w:tcPr>
            <w:tcW w:w="10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3C9D3C53">
            <w:pPr>
              <w:jc w:val="left"/>
            </w:pPr>
            <w:r>
              <w:rPr>
                <w:b w:val="0"/>
                <w:bCs w:val="0"/>
                <w:sz w:val="19"/>
                <w:szCs w:val="19"/>
              </w:rPr>
              <w:t>0.3257</w:t>
            </w:r>
          </w:p>
        </w:tc>
        <w:tc>
          <w:tcPr>
            <w:tcW w:w="105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4B31BEEB">
            <w:pPr>
              <w:jc w:val="left"/>
            </w:pPr>
            <w:r>
              <w:rPr>
                <w:b w:val="0"/>
                <w:bCs w:val="0"/>
                <w:sz w:val="19"/>
                <w:szCs w:val="19"/>
              </w:rPr>
              <w:t>0.7748</w:t>
            </w:r>
          </w:p>
        </w:tc>
        <w:tc>
          <w:tcPr>
            <w:tcW w:w="95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4D161B01">
            <w:pPr>
              <w:jc w:val="left"/>
            </w:pPr>
            <w:r>
              <w:rPr>
                <w:b w:val="0"/>
                <w:bCs w:val="0"/>
                <w:sz w:val="19"/>
                <w:szCs w:val="19"/>
              </w:rPr>
              <w:t>0.558</w:t>
            </w:r>
          </w:p>
        </w:tc>
        <w:tc>
          <w:tcPr>
            <w:tcW w:w="85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27663D30">
            <w:pPr>
              <w:jc w:val="left"/>
            </w:pPr>
            <w:r>
              <w:rPr>
                <w:b w:val="0"/>
                <w:bCs w:val="0"/>
                <w:sz w:val="19"/>
                <w:szCs w:val="19"/>
              </w:rPr>
              <w:t>0.559</w:t>
            </w:r>
          </w:p>
        </w:tc>
        <w:tc>
          <w:tcPr>
            <w:tcW w:w="75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14992287">
            <w:pPr>
              <w:jc w:val="left"/>
            </w:pPr>
            <w:r>
              <w:rPr>
                <w:b w:val="0"/>
                <w:bCs w:val="0"/>
                <w:sz w:val="19"/>
                <w:szCs w:val="19"/>
              </w:rPr>
              <w:t>0.559</w:t>
            </w:r>
          </w:p>
        </w:tc>
        <w:tc>
          <w:tcPr>
            <w:tcW w:w="196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663D1306">
            <w:pPr>
              <w:jc w:val="left"/>
            </w:pPr>
            <w:r>
              <w:rPr>
                <w:b w:val="0"/>
                <w:bCs w:val="0"/>
                <w:sz w:val="19"/>
                <w:szCs w:val="19"/>
              </w:rPr>
              <w:t>0.674</w:t>
            </w:r>
          </w:p>
        </w:tc>
      </w:tr>
      <w:tr w14:paraId="0027D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1FB48938">
            <w:pPr>
              <w:jc w:val="left"/>
            </w:pPr>
            <w:r>
              <w:rPr>
                <w:b w:val="0"/>
                <w:bCs w:val="0"/>
                <w:sz w:val="19"/>
                <w:szCs w:val="19"/>
              </w:rPr>
              <w:t>Dummy (prior)</w:t>
            </w:r>
          </w:p>
        </w:tc>
        <w:tc>
          <w:tcPr>
            <w:tcW w:w="10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676B3246">
            <w:pPr>
              <w:jc w:val="left"/>
            </w:pPr>
            <w:r>
              <w:rPr>
                <w:b w:val="0"/>
                <w:bCs w:val="0"/>
                <w:sz w:val="19"/>
                <w:szCs w:val="19"/>
              </w:rPr>
              <w:t>0.0269</w:t>
            </w:r>
          </w:p>
        </w:tc>
        <w:tc>
          <w:tcPr>
            <w:tcW w:w="105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3D72D7F0">
            <w:pPr>
              <w:jc w:val="left"/>
            </w:pPr>
            <w:r>
              <w:rPr>
                <w:b w:val="0"/>
                <w:bCs w:val="0"/>
                <w:sz w:val="19"/>
                <w:szCs w:val="19"/>
              </w:rPr>
              <w:t>0.5000</w:t>
            </w:r>
          </w:p>
        </w:tc>
        <w:tc>
          <w:tcPr>
            <w:tcW w:w="95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2D372989">
            <w:pPr>
              <w:jc w:val="left"/>
            </w:pPr>
            <w:r>
              <w:rPr>
                <w:b w:val="0"/>
                <w:bCs w:val="0"/>
                <w:sz w:val="19"/>
                <w:szCs w:val="19"/>
              </w:rPr>
              <w:t>0.027</w:t>
            </w:r>
          </w:p>
        </w:tc>
        <w:tc>
          <w:tcPr>
            <w:tcW w:w="85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2A6DA758">
            <w:pPr>
              <w:jc w:val="left"/>
            </w:pPr>
            <w:r>
              <w:rPr>
                <w:b w:val="0"/>
                <w:bCs w:val="0"/>
                <w:sz w:val="19"/>
                <w:szCs w:val="19"/>
              </w:rPr>
              <w:t>1.000</w:t>
            </w:r>
          </w:p>
        </w:tc>
        <w:tc>
          <w:tcPr>
            <w:tcW w:w="75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1153D01D">
            <w:pPr>
              <w:jc w:val="left"/>
            </w:pPr>
            <w:r>
              <w:rPr>
                <w:b w:val="0"/>
                <w:bCs w:val="0"/>
                <w:sz w:val="19"/>
                <w:szCs w:val="19"/>
              </w:rPr>
              <w:t>0.052</w:t>
            </w:r>
          </w:p>
        </w:tc>
        <w:tc>
          <w:tcPr>
            <w:tcW w:w="196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41AFBE9F">
            <w:pPr>
              <w:jc w:val="left"/>
            </w:pPr>
            <w:r>
              <w:rPr>
                <w:b w:val="0"/>
                <w:bCs w:val="0"/>
                <w:sz w:val="19"/>
                <w:szCs w:val="19"/>
              </w:rPr>
              <w:t>0.000</w:t>
            </w:r>
          </w:p>
        </w:tc>
      </w:tr>
    </w:tbl>
    <w:p w14:paraId="7DE93416">
      <w:pPr>
        <w:spacing w:after="120"/>
      </w:pPr>
    </w:p>
    <w:p w14:paraId="1441D954">
      <w:pPr>
        <w:spacing w:after="100" w:line="264" w:lineRule="auto"/>
      </w:pPr>
      <w:r>
        <w:rPr>
          <w:i/>
          <w:iCs/>
          <w:sz w:val="18"/>
          <w:szCs w:val="18"/>
        </w:rPr>
        <w:t>* With distance weighting every training point is its own nearest neighbour, so the KNN training score is trivially 1.0; its validation PR-AUC (0.641) is the real figure. Fit times for tuned models include the whole hyperparameter search.</w:t>
      </w:r>
    </w:p>
    <w:p w14:paraId="0408A77D">
      <w:pPr>
        <w:keepNext/>
        <w:spacing w:before="60" w:after="40"/>
        <w:jc w:val="center"/>
      </w:pPr>
      <w:r>
        <w:drawing>
          <wp:inline distT="0" distB="0" distL="0" distR="0">
            <wp:extent cx="3476625" cy="2305050"/>
            <wp:effectExtent l="0" t="0" r="0" b="0"/>
            <wp:docPr id="8" name="Validation PR-AUC by model before tuning (dashed line = random baseline; the two Extra Trees bars are the 200-tree and the depth-20 variants)" descr="Validation PR-AUC by model before tuning (dashed line = random baseline; the two Extra Trees bars are the 200-tree and the depth-20 variants)" title="Validation PR-AUC by model before tuning (dashed line = random baseline; the two Extra Trees bars are the 200-tree and the depth-20 vari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Validation PR-AUC by model before tuning (dashed line = random baseline; the two Extra Trees bars are the 200-tree and the depth-20 variants)" descr="Validation PR-AUC by model before tuning (dashed line = random baseline; the two Extra Trees bars are the 200-tree and the depth-20 variants)" title="Validation PR-AUC by model before tuning (dashed line = random baseline; the two Extra Trees bars are the 200-tree and the depth-20 variants)"/>
                    <pic:cNvPicPr>
                      <a:picLocks noChangeAspect="1" noChangeArrowheads="1"/>
                    </pic:cNvPicPr>
                  </pic:nvPicPr>
                  <pic:blipFill>
                    <a:blip r:embed="rId13"/>
                    <a:srcRect/>
                    <a:stretch>
                      <a:fillRect/>
                    </a:stretch>
                  </pic:blipFill>
                  <pic:spPr>
                    <a:xfrm>
                      <a:off x="0" y="0"/>
                      <a:ext cx="3476625" cy="2305050"/>
                    </a:xfrm>
                    <a:prstGeom prst="rect">
                      <a:avLst/>
                    </a:prstGeom>
                  </pic:spPr>
                </pic:pic>
              </a:graphicData>
            </a:graphic>
          </wp:inline>
        </w:drawing>
      </w:r>
    </w:p>
    <w:p w14:paraId="541F54F3">
      <w:pPr>
        <w:spacing w:after="140"/>
        <w:jc w:val="center"/>
      </w:pPr>
      <w:r>
        <w:rPr>
          <w:i/>
          <w:iCs/>
          <w:color w:val="595959"/>
          <w:sz w:val="18"/>
          <w:szCs w:val="18"/>
        </w:rPr>
        <w:t>Figure 8: Validation PR-AUC by model before tuning (dashed line = random baseline; the two Extra Trees bars are the 200-tree and the depth-20 variants)</w:t>
      </w:r>
    </w:p>
    <w:p w14:paraId="5DA3A396">
      <w:pPr>
        <w:spacing w:after="100" w:line="264" w:lineRule="auto"/>
      </w:pPr>
      <w:r>
        <w:t>Interpretation: boosting leads because the data has non-linear and non-monotonic patterns (for example X19 rises then falls at the top end, and code columns have irregular effects) that trees capture and linear models cannot. Linear models show no train/validation gap but low scores, which is underfitting, not overfitting.</w:t>
      </w:r>
    </w:p>
    <w:p w14:paraId="30167782">
      <w:pPr>
        <w:pStyle w:val="3"/>
      </w:pPr>
      <w:r>
        <w:t>5.8 Over</w:t>
      </w:r>
      <w:r>
        <w:rPr>
          <w:rFonts w:hint="default"/>
          <w:lang w:val="en-US"/>
        </w:rPr>
        <w:t>-</w:t>
      </w:r>
      <w:r>
        <w:t>fitting analysis and treatment</w:t>
      </w:r>
    </w:p>
    <w:p w14:paraId="1D3819BF">
      <w:pPr>
        <w:spacing w:after="100" w:line="264" w:lineRule="auto"/>
      </w:pPr>
      <w:r>
        <w:rPr>
          <w:b/>
          <w:bCs/>
        </w:rPr>
        <w:t xml:space="preserve">Why: </w:t>
      </w:r>
      <w:r>
        <w:t>A model that scores far better on training data than on new data is memorising. We measure the gap and then reduce model complexity.</w:t>
      </w:r>
    </w:p>
    <w:p w14:paraId="1816FD99">
      <w:pPr>
        <w:spacing w:after="100" w:line="264" w:lineRule="auto"/>
      </w:pPr>
      <w:r>
        <w:rPr>
          <w:b/>
          <w:bCs/>
        </w:rPr>
        <w:t xml:space="preserve">How: </w:t>
      </w:r>
      <w:r>
        <w:t xml:space="preserve">Compared train and validation PR-AUC (Step 7), swept Decision Tree depth with a minimum leaf size, plotted the XGBoost learning curve with early stopping and </w:t>
      </w:r>
      <w:r>
        <w:rPr>
          <w:lang w:val="en-US"/>
        </w:rPr>
        <w:t>regularization</w:t>
      </w:r>
      <w:r>
        <w:t>, and varied k for KNN.</w:t>
      </w:r>
    </w:p>
    <w:p w14:paraId="6F19EE6C">
      <w:pPr>
        <w:spacing w:after="100" w:line="264" w:lineRule="auto"/>
      </w:pPr>
      <w:r>
        <w:rPr>
          <w:b/>
          <w:bCs/>
        </w:rPr>
        <w:t xml:space="preserve">Finding: </w:t>
      </w:r>
      <w:r>
        <w:t>Over</w:t>
      </w:r>
      <w:r>
        <w:rPr>
          <w:rFonts w:hint="default"/>
          <w:lang w:val="en-US"/>
        </w:rPr>
        <w:t>-</w:t>
      </w:r>
      <w:r>
        <w:t>fitting was found in the Decision Tree, KNN with small k, and mildly in boosting; each was treated.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58EEA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4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4D7CBE79">
            <w:pPr>
              <w:jc w:val="left"/>
            </w:pPr>
            <w:r>
              <w:rPr>
                <w:b/>
                <w:bCs/>
                <w:color w:val="FFFFFF"/>
                <w:sz w:val="19"/>
                <w:szCs w:val="19"/>
              </w:rPr>
              <w:t>max_depth</w:t>
            </w:r>
          </w:p>
        </w:tc>
        <w:tc>
          <w:tcPr>
            <w:tcW w:w="234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5D3FA25A">
            <w:pPr>
              <w:jc w:val="left"/>
            </w:pPr>
            <w:r>
              <w:rPr>
                <w:b/>
                <w:bCs/>
                <w:color w:val="FFFFFF"/>
                <w:sz w:val="19"/>
                <w:szCs w:val="19"/>
              </w:rPr>
              <w:t>Train PR-AUC</w:t>
            </w:r>
          </w:p>
        </w:tc>
        <w:tc>
          <w:tcPr>
            <w:tcW w:w="234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56C00517">
            <w:pPr>
              <w:jc w:val="left"/>
            </w:pPr>
            <w:r>
              <w:rPr>
                <w:b/>
                <w:bCs/>
                <w:color w:val="FFFFFF"/>
                <w:sz w:val="19"/>
                <w:szCs w:val="19"/>
              </w:rPr>
              <w:t>Val PR-AUC</w:t>
            </w:r>
          </w:p>
        </w:tc>
        <w:tc>
          <w:tcPr>
            <w:tcW w:w="234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3F3C573E">
            <w:pPr>
              <w:jc w:val="left"/>
            </w:pPr>
            <w:r>
              <w:rPr>
                <w:b/>
                <w:bCs/>
                <w:color w:val="FFFFFF"/>
                <w:sz w:val="19"/>
                <w:szCs w:val="19"/>
              </w:rPr>
              <w:t>Gap</w:t>
            </w:r>
          </w:p>
        </w:tc>
      </w:tr>
      <w:tr w14:paraId="1D1C0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55494C1F">
            <w:pPr>
              <w:jc w:val="left"/>
            </w:pPr>
            <w:r>
              <w:rPr>
                <w:sz w:val="19"/>
                <w:szCs w:val="19"/>
              </w:rPr>
              <w:t>4</w:t>
            </w:r>
          </w:p>
        </w:tc>
        <w:tc>
          <w:tcPr>
            <w:tcW w:w="234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340B7449">
            <w:pPr>
              <w:jc w:val="left"/>
            </w:pPr>
            <w:r>
              <w:rPr>
                <w:sz w:val="19"/>
                <w:szCs w:val="19"/>
              </w:rPr>
              <w:t>0.357</w:t>
            </w:r>
          </w:p>
        </w:tc>
        <w:tc>
          <w:tcPr>
            <w:tcW w:w="234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76A63306">
            <w:pPr>
              <w:jc w:val="left"/>
            </w:pPr>
            <w:r>
              <w:rPr>
                <w:sz w:val="19"/>
                <w:szCs w:val="19"/>
              </w:rPr>
              <w:t>0.357</w:t>
            </w:r>
          </w:p>
        </w:tc>
        <w:tc>
          <w:tcPr>
            <w:tcW w:w="234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4F5E63E0">
            <w:pPr>
              <w:jc w:val="left"/>
            </w:pPr>
            <w:r>
              <w:rPr>
                <w:sz w:val="19"/>
                <w:szCs w:val="19"/>
              </w:rPr>
              <w:t>0.001</w:t>
            </w:r>
          </w:p>
        </w:tc>
      </w:tr>
      <w:tr w14:paraId="2D928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629839C6">
            <w:pPr>
              <w:jc w:val="left"/>
            </w:pPr>
            <w:r>
              <w:rPr>
                <w:sz w:val="19"/>
                <w:szCs w:val="19"/>
              </w:rPr>
              <w:t>8</w:t>
            </w:r>
          </w:p>
        </w:tc>
        <w:tc>
          <w:tcPr>
            <w:tcW w:w="234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1AD81B8B">
            <w:pPr>
              <w:jc w:val="left"/>
            </w:pPr>
            <w:r>
              <w:rPr>
                <w:sz w:val="19"/>
                <w:szCs w:val="19"/>
              </w:rPr>
              <w:t>0.539</w:t>
            </w:r>
          </w:p>
        </w:tc>
        <w:tc>
          <w:tcPr>
            <w:tcW w:w="234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76C04CD6">
            <w:pPr>
              <w:jc w:val="left"/>
            </w:pPr>
            <w:r>
              <w:rPr>
                <w:sz w:val="19"/>
                <w:szCs w:val="19"/>
              </w:rPr>
              <w:t>0.532</w:t>
            </w:r>
          </w:p>
        </w:tc>
        <w:tc>
          <w:tcPr>
            <w:tcW w:w="234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52FC7224">
            <w:pPr>
              <w:jc w:val="left"/>
            </w:pPr>
            <w:r>
              <w:rPr>
                <w:sz w:val="19"/>
                <w:szCs w:val="19"/>
              </w:rPr>
              <w:t>0.007</w:t>
            </w:r>
          </w:p>
        </w:tc>
      </w:tr>
      <w:tr w14:paraId="43D1D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5E5AF260">
            <w:pPr>
              <w:jc w:val="left"/>
            </w:pPr>
            <w:r>
              <w:rPr>
                <w:sz w:val="19"/>
                <w:szCs w:val="19"/>
              </w:rPr>
              <w:t>12</w:t>
            </w:r>
          </w:p>
        </w:tc>
        <w:tc>
          <w:tcPr>
            <w:tcW w:w="234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2A4249E8">
            <w:pPr>
              <w:jc w:val="left"/>
            </w:pPr>
            <w:r>
              <w:rPr>
                <w:sz w:val="19"/>
                <w:szCs w:val="19"/>
              </w:rPr>
              <w:t>0.634</w:t>
            </w:r>
          </w:p>
        </w:tc>
        <w:tc>
          <w:tcPr>
            <w:tcW w:w="234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415DD4D3">
            <w:pPr>
              <w:jc w:val="left"/>
            </w:pPr>
            <w:r>
              <w:rPr>
                <w:sz w:val="19"/>
                <w:szCs w:val="19"/>
              </w:rPr>
              <w:t>0.593</w:t>
            </w:r>
          </w:p>
        </w:tc>
        <w:tc>
          <w:tcPr>
            <w:tcW w:w="234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77E3CC5D">
            <w:pPr>
              <w:jc w:val="left"/>
            </w:pPr>
            <w:r>
              <w:rPr>
                <w:sz w:val="19"/>
                <w:szCs w:val="19"/>
              </w:rPr>
              <w:t>0.041</w:t>
            </w:r>
          </w:p>
        </w:tc>
      </w:tr>
      <w:tr w14:paraId="22DC8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64847177">
            <w:pPr>
              <w:jc w:val="left"/>
            </w:pPr>
            <w:r>
              <w:rPr>
                <w:sz w:val="19"/>
                <w:szCs w:val="19"/>
              </w:rPr>
              <w:t>15</w:t>
            </w:r>
          </w:p>
        </w:tc>
        <w:tc>
          <w:tcPr>
            <w:tcW w:w="234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02800117">
            <w:pPr>
              <w:jc w:val="left"/>
            </w:pPr>
            <w:r>
              <w:rPr>
                <w:sz w:val="19"/>
                <w:szCs w:val="19"/>
              </w:rPr>
              <w:t>0.713</w:t>
            </w:r>
          </w:p>
        </w:tc>
        <w:tc>
          <w:tcPr>
            <w:tcW w:w="234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7239BAC7">
            <w:pPr>
              <w:jc w:val="left"/>
            </w:pPr>
            <w:r>
              <w:rPr>
                <w:sz w:val="19"/>
                <w:szCs w:val="19"/>
              </w:rPr>
              <w:t>0.634</w:t>
            </w:r>
          </w:p>
        </w:tc>
        <w:tc>
          <w:tcPr>
            <w:tcW w:w="234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46D4E92A">
            <w:pPr>
              <w:jc w:val="left"/>
            </w:pPr>
            <w:r>
              <w:rPr>
                <w:sz w:val="19"/>
                <w:szCs w:val="19"/>
              </w:rPr>
              <w:t>0.079</w:t>
            </w:r>
          </w:p>
        </w:tc>
      </w:tr>
      <w:tr w14:paraId="5C319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1675FB43">
            <w:pPr>
              <w:jc w:val="left"/>
            </w:pPr>
            <w:r>
              <w:rPr>
                <w:sz w:val="19"/>
                <w:szCs w:val="19"/>
              </w:rPr>
              <w:t>20</w:t>
            </w:r>
          </w:p>
        </w:tc>
        <w:tc>
          <w:tcPr>
            <w:tcW w:w="234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0DB2482D">
            <w:pPr>
              <w:jc w:val="left"/>
            </w:pPr>
            <w:r>
              <w:rPr>
                <w:sz w:val="19"/>
                <w:szCs w:val="19"/>
              </w:rPr>
              <w:t>0.773</w:t>
            </w:r>
          </w:p>
        </w:tc>
        <w:tc>
          <w:tcPr>
            <w:tcW w:w="234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091E746F">
            <w:pPr>
              <w:jc w:val="left"/>
            </w:pPr>
            <w:r>
              <w:rPr>
                <w:sz w:val="19"/>
                <w:szCs w:val="19"/>
              </w:rPr>
              <w:t>0.640</w:t>
            </w:r>
          </w:p>
        </w:tc>
        <w:tc>
          <w:tcPr>
            <w:tcW w:w="234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7B701DE3">
            <w:pPr>
              <w:jc w:val="left"/>
            </w:pPr>
            <w:r>
              <w:rPr>
                <w:sz w:val="19"/>
                <w:szCs w:val="19"/>
              </w:rPr>
              <w:t>0.133</w:t>
            </w:r>
          </w:p>
        </w:tc>
      </w:tr>
      <w:tr w14:paraId="2D9B0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74B04062">
            <w:pPr>
              <w:jc w:val="left"/>
            </w:pPr>
            <w:r>
              <w:rPr>
                <w:sz w:val="19"/>
                <w:szCs w:val="19"/>
              </w:rPr>
              <w:t>None</w:t>
            </w:r>
          </w:p>
        </w:tc>
        <w:tc>
          <w:tcPr>
            <w:tcW w:w="234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69CF44BD">
            <w:pPr>
              <w:jc w:val="left"/>
            </w:pPr>
            <w:r>
              <w:rPr>
                <w:sz w:val="19"/>
                <w:szCs w:val="19"/>
              </w:rPr>
              <w:t>0.808</w:t>
            </w:r>
          </w:p>
        </w:tc>
        <w:tc>
          <w:tcPr>
            <w:tcW w:w="234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0811AFC1">
            <w:pPr>
              <w:jc w:val="left"/>
            </w:pPr>
            <w:r>
              <w:rPr>
                <w:sz w:val="19"/>
                <w:szCs w:val="19"/>
              </w:rPr>
              <w:t>0.643</w:t>
            </w:r>
          </w:p>
        </w:tc>
        <w:tc>
          <w:tcPr>
            <w:tcW w:w="234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0CD23334">
            <w:pPr>
              <w:jc w:val="left"/>
            </w:pPr>
            <w:r>
              <w:rPr>
                <w:sz w:val="19"/>
                <w:szCs w:val="19"/>
              </w:rPr>
              <w:t>0.165</w:t>
            </w:r>
          </w:p>
        </w:tc>
      </w:tr>
    </w:tbl>
    <w:p w14:paraId="1C176086">
      <w:pPr>
        <w:spacing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0CBC3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680" w:type="dxa"/>
            <w:tcBorders>
              <w:top w:val="nil"/>
              <w:left w:val="nil"/>
              <w:bottom w:val="nil"/>
              <w:right w:val="nil"/>
            </w:tcBorders>
            <w:tcMar>
              <w:top w:w="0" w:type="dxa"/>
              <w:left w:w="40" w:type="dxa"/>
              <w:bottom w:w="0" w:type="dxa"/>
              <w:right w:w="40" w:type="dxa"/>
            </w:tcMar>
          </w:tcPr>
          <w:p w14:paraId="510078B4">
            <w:pPr>
              <w:jc w:val="center"/>
            </w:pPr>
            <w:r>
              <w:drawing>
                <wp:inline distT="0" distB="0" distL="0" distR="0">
                  <wp:extent cx="2790825" cy="1895475"/>
                  <wp:effectExtent l="0" t="0" r="0" b="0"/>
                  <wp:docPr id="9" name="Left: Decision Tree train vs validation PR-AUC by depth. Right: XGBoost learning curve with early stopping" descr="Left: Decision Tree train vs validation PR-AUC by depth. Right: XGBoost learning curve with early stopping" title="Left: Decision Tree train vs validation PR-AUC by depth. Right: XGBoost learning curve with early sto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eft: Decision Tree train vs validation PR-AUC by depth. Right: XGBoost learning curve with early stopping" descr="Left: Decision Tree train vs validation PR-AUC by depth. Right: XGBoost learning curve with early stopping" title="Left: Decision Tree train vs validation PR-AUC by depth. Right: XGBoost learning curve with early stopping"/>
                          <pic:cNvPicPr>
                            <a:picLocks noChangeAspect="1" noChangeArrowheads="1"/>
                          </pic:cNvPicPr>
                        </pic:nvPicPr>
                        <pic:blipFill>
                          <a:blip r:embed="rId14"/>
                          <a:srcRect/>
                          <a:stretch>
                            <a:fillRect/>
                          </a:stretch>
                        </pic:blipFill>
                        <pic:spPr>
                          <a:xfrm>
                            <a:off x="0" y="0"/>
                            <a:ext cx="2790825" cy="1895475"/>
                          </a:xfrm>
                          <a:prstGeom prst="rect">
                            <a:avLst/>
                          </a:prstGeom>
                        </pic:spPr>
                      </pic:pic>
                    </a:graphicData>
                  </a:graphic>
                </wp:inline>
              </w:drawing>
            </w:r>
          </w:p>
        </w:tc>
        <w:tc>
          <w:tcPr>
            <w:tcW w:w="4680" w:type="dxa"/>
            <w:tcBorders>
              <w:top w:val="nil"/>
              <w:left w:val="nil"/>
              <w:bottom w:val="nil"/>
              <w:right w:val="nil"/>
            </w:tcBorders>
            <w:tcMar>
              <w:top w:w="0" w:type="dxa"/>
              <w:left w:w="40" w:type="dxa"/>
              <w:bottom w:w="0" w:type="dxa"/>
              <w:right w:w="40" w:type="dxa"/>
            </w:tcMar>
          </w:tcPr>
          <w:p w14:paraId="713010F8">
            <w:pPr>
              <w:jc w:val="center"/>
            </w:pPr>
            <w:r>
              <w:drawing>
                <wp:inline distT="0" distB="0" distL="0" distR="0">
                  <wp:extent cx="2790825" cy="1866900"/>
                  <wp:effectExtent l="0" t="0" r="0" b="0"/>
                  <wp:docPr id="10" name="Left: Decision Tree train vs validation PR-AUC by depth. Right: XGBoost learning curve with early stopping" descr="Left: Decision Tree train vs validation PR-AUC by depth. Right: XGBoost learning curve with early stopping" title="Left: Decision Tree train vs validation PR-AUC by depth. Right: XGBoost learning curve with early sto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eft: Decision Tree train vs validation PR-AUC by depth. Right: XGBoost learning curve with early stopping" descr="Left: Decision Tree train vs validation PR-AUC by depth. Right: XGBoost learning curve with early stopping" title="Left: Decision Tree train vs validation PR-AUC by depth. Right: XGBoost learning curve with early stopping"/>
                          <pic:cNvPicPr>
                            <a:picLocks noChangeAspect="1" noChangeArrowheads="1"/>
                          </pic:cNvPicPr>
                        </pic:nvPicPr>
                        <pic:blipFill>
                          <a:blip r:embed="rId15"/>
                          <a:srcRect/>
                          <a:stretch>
                            <a:fillRect/>
                          </a:stretch>
                        </pic:blipFill>
                        <pic:spPr>
                          <a:xfrm>
                            <a:off x="0" y="0"/>
                            <a:ext cx="2790825" cy="1866900"/>
                          </a:xfrm>
                          <a:prstGeom prst="rect">
                            <a:avLst/>
                          </a:prstGeom>
                        </pic:spPr>
                      </pic:pic>
                    </a:graphicData>
                  </a:graphic>
                </wp:inline>
              </w:drawing>
            </w:r>
          </w:p>
        </w:tc>
      </w:tr>
    </w:tbl>
    <w:p w14:paraId="0439308A">
      <w:pPr>
        <w:spacing w:after="140"/>
        <w:jc w:val="center"/>
      </w:pPr>
      <w:r>
        <w:rPr>
          <w:i/>
          <w:iCs/>
          <w:color w:val="595959"/>
          <w:sz w:val="18"/>
          <w:szCs w:val="18"/>
        </w:rPr>
        <w:t>Figure 9: Left: Decision Tree train vs validation PR-AUC by depth. Right: XGBoost learning curve with early stopping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2500"/>
        <w:gridCol w:w="2800"/>
        <w:gridCol w:w="2360"/>
      </w:tblGrid>
      <w:tr w14:paraId="4E847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0BC2AEB1">
            <w:pPr>
              <w:jc w:val="left"/>
            </w:pPr>
            <w:r>
              <w:rPr>
                <w:b/>
                <w:bCs/>
                <w:color w:val="FFFFFF"/>
                <w:sz w:val="19"/>
                <w:szCs w:val="19"/>
              </w:rPr>
              <w:t>Model</w:t>
            </w:r>
          </w:p>
        </w:tc>
        <w:tc>
          <w:tcPr>
            <w:tcW w:w="25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063921AC">
            <w:pPr>
              <w:jc w:val="left"/>
            </w:pPr>
            <w:r>
              <w:rPr>
                <w:b/>
                <w:bCs/>
                <w:color w:val="FFFFFF"/>
                <w:sz w:val="19"/>
                <w:szCs w:val="19"/>
              </w:rPr>
              <w:t>Problem</w:t>
            </w:r>
          </w:p>
        </w:tc>
        <w:tc>
          <w:tcPr>
            <w:tcW w:w="28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4D0EE509">
            <w:pPr>
              <w:jc w:val="left"/>
            </w:pPr>
            <w:r>
              <w:rPr>
                <w:b/>
                <w:bCs/>
                <w:color w:val="FFFFFF"/>
                <w:sz w:val="19"/>
                <w:szCs w:val="19"/>
              </w:rPr>
              <w:t>Treatment</w:t>
            </w:r>
          </w:p>
        </w:tc>
        <w:tc>
          <w:tcPr>
            <w:tcW w:w="236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329F9FD0">
            <w:pPr>
              <w:jc w:val="left"/>
            </w:pPr>
            <w:r>
              <w:rPr>
                <w:b/>
                <w:bCs/>
                <w:color w:val="FFFFFF"/>
                <w:sz w:val="19"/>
                <w:szCs w:val="19"/>
              </w:rPr>
              <w:t>Result</w:t>
            </w:r>
          </w:p>
        </w:tc>
      </w:tr>
      <w:tr w14:paraId="45CED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14F37CF2">
            <w:pPr>
              <w:jc w:val="left"/>
            </w:pPr>
            <w:r>
              <w:rPr>
                <w:sz w:val="19"/>
                <w:szCs w:val="19"/>
              </w:rPr>
              <w:t>Decision Tree</w:t>
            </w:r>
          </w:p>
        </w:tc>
        <w:tc>
          <w:tcPr>
            <w:tcW w:w="25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3A5AB9A8">
            <w:pPr>
              <w:jc w:val="left"/>
            </w:pPr>
            <w:r>
              <w:rPr>
                <w:sz w:val="19"/>
                <w:szCs w:val="19"/>
              </w:rPr>
              <w:t>Memorised training data (train 1.00, val 0.33)</w:t>
            </w:r>
          </w:p>
        </w:tc>
        <w:tc>
          <w:tcPr>
            <w:tcW w:w="28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594B28EB">
            <w:pPr>
              <w:jc w:val="left"/>
            </w:pPr>
            <w:r>
              <w:rPr>
                <w:sz w:val="19"/>
                <w:szCs w:val="19"/>
              </w:rPr>
              <w:t>min_samples_leaf = 20, max_depth about 15</w:t>
            </w:r>
          </w:p>
        </w:tc>
        <w:tc>
          <w:tcPr>
            <w:tcW w:w="236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03D7C458">
            <w:pPr>
              <w:jc w:val="left"/>
            </w:pPr>
            <w:r>
              <w:rPr>
                <w:sz w:val="19"/>
                <w:szCs w:val="19"/>
              </w:rPr>
              <w:t>Val PR-AUC 0.33 to 0.63, gap 0.67 to about 0.08</w:t>
            </w:r>
          </w:p>
        </w:tc>
      </w:tr>
      <w:tr w14:paraId="47776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66C6BF39">
            <w:pPr>
              <w:jc w:val="left"/>
            </w:pPr>
            <w:r>
              <w:rPr>
                <w:sz w:val="19"/>
                <w:szCs w:val="19"/>
              </w:rPr>
              <w:t>XGBoost</w:t>
            </w:r>
          </w:p>
        </w:tc>
        <w:tc>
          <w:tcPr>
            <w:tcW w:w="25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23F8E7AE">
            <w:pPr>
              <w:jc w:val="left"/>
            </w:pPr>
            <w:r>
              <w:rPr>
                <w:sz w:val="19"/>
                <w:szCs w:val="19"/>
              </w:rPr>
              <w:t>Mild over</w:t>
            </w:r>
            <w:r>
              <w:rPr>
                <w:rFonts w:hint="default"/>
                <w:sz w:val="19"/>
                <w:szCs w:val="19"/>
                <w:lang w:val="en-US"/>
              </w:rPr>
              <w:t>-</w:t>
            </w:r>
            <w:r>
              <w:rPr>
                <w:sz w:val="19"/>
                <w:szCs w:val="19"/>
              </w:rPr>
              <w:t>fit (train 0.855, val 0.757)</w:t>
            </w:r>
          </w:p>
        </w:tc>
        <w:tc>
          <w:tcPr>
            <w:tcW w:w="28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60368052">
            <w:pPr>
              <w:jc w:val="left"/>
            </w:pPr>
            <w:r>
              <w:rPr>
                <w:sz w:val="19"/>
                <w:szCs w:val="19"/>
              </w:rPr>
              <w:t>Early stopping (best round 931), sub</w:t>
            </w:r>
            <w:r>
              <w:rPr>
                <w:rFonts w:hint="default"/>
                <w:sz w:val="19"/>
                <w:szCs w:val="19"/>
                <w:lang w:val="en-US"/>
              </w:rPr>
              <w:t>-</w:t>
            </w:r>
            <w:r>
              <w:rPr>
                <w:sz w:val="19"/>
                <w:szCs w:val="19"/>
              </w:rPr>
              <w:t>sampling, reg_lambda, min_child_weight</w:t>
            </w:r>
          </w:p>
        </w:tc>
        <w:tc>
          <w:tcPr>
            <w:tcW w:w="236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761A3351">
            <w:pPr>
              <w:jc w:val="left"/>
            </w:pPr>
            <w:r>
              <w:rPr>
                <w:sz w:val="19"/>
                <w:szCs w:val="19"/>
              </w:rPr>
              <w:t>Val PR-AUC 0.746 to 0.757</w:t>
            </w:r>
          </w:p>
        </w:tc>
      </w:tr>
      <w:tr w14:paraId="077AB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4565B089">
            <w:pPr>
              <w:jc w:val="left"/>
            </w:pPr>
            <w:r>
              <w:rPr>
                <w:sz w:val="19"/>
                <w:szCs w:val="19"/>
              </w:rPr>
              <w:t>KNN</w:t>
            </w:r>
          </w:p>
        </w:tc>
        <w:tc>
          <w:tcPr>
            <w:tcW w:w="25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76038361">
            <w:pPr>
              <w:jc w:val="left"/>
            </w:pPr>
            <w:r>
              <w:rPr>
                <w:sz w:val="19"/>
                <w:szCs w:val="19"/>
              </w:rPr>
              <w:t>k = 1 gives 0.315 on validation</w:t>
            </w:r>
          </w:p>
        </w:tc>
        <w:tc>
          <w:tcPr>
            <w:tcW w:w="28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53D6518A">
            <w:pPr>
              <w:jc w:val="left"/>
            </w:pPr>
            <w:r>
              <w:rPr>
                <w:sz w:val="19"/>
                <w:szCs w:val="19"/>
              </w:rPr>
              <w:t>Larger k (about 50)</w:t>
            </w:r>
          </w:p>
        </w:tc>
        <w:tc>
          <w:tcPr>
            <w:tcW w:w="236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26C01B45">
            <w:pPr>
              <w:jc w:val="left"/>
            </w:pPr>
            <w:r>
              <w:rPr>
                <w:sz w:val="19"/>
                <w:szCs w:val="19"/>
              </w:rPr>
              <w:t>Val PR-AUC 0.315 to 0.623</w:t>
            </w:r>
          </w:p>
        </w:tc>
      </w:tr>
      <w:tr w14:paraId="67163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1952736E">
            <w:pPr>
              <w:jc w:val="left"/>
            </w:pPr>
            <w:r>
              <w:rPr>
                <w:sz w:val="19"/>
                <w:szCs w:val="19"/>
              </w:rPr>
              <w:t>Logistic Regression, Linear SVM</w:t>
            </w:r>
          </w:p>
        </w:tc>
        <w:tc>
          <w:tcPr>
            <w:tcW w:w="25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73F65B3A">
            <w:pPr>
              <w:jc w:val="left"/>
            </w:pPr>
            <w:r>
              <w:rPr>
                <w:sz w:val="19"/>
                <w:szCs w:val="19"/>
              </w:rPr>
              <w:t>Underfit (no gap, score about 0.58)</w:t>
            </w:r>
          </w:p>
        </w:tc>
        <w:tc>
          <w:tcPr>
            <w:tcW w:w="28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5C668517">
            <w:pPr>
              <w:jc w:val="left"/>
            </w:pPr>
            <w:r>
              <w:rPr>
                <w:sz w:val="19"/>
                <w:szCs w:val="19"/>
              </w:rPr>
              <w:t>Limited by linear form; not an overfitting issue</w:t>
            </w:r>
          </w:p>
        </w:tc>
        <w:tc>
          <w:tcPr>
            <w:tcW w:w="236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02F24543">
            <w:pPr>
              <w:jc w:val="left"/>
            </w:pPr>
            <w:r>
              <w:rPr>
                <w:sz w:val="19"/>
                <w:szCs w:val="19"/>
              </w:rPr>
              <w:t>Unchanged</w:t>
            </w:r>
          </w:p>
        </w:tc>
      </w:tr>
    </w:tbl>
    <w:p w14:paraId="78E0DEAE">
      <w:pPr>
        <w:spacing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0"/>
        <w:gridCol w:w="1200"/>
        <w:gridCol w:w="1200"/>
        <w:gridCol w:w="1200"/>
        <w:gridCol w:w="1200"/>
        <w:gridCol w:w="1200"/>
        <w:gridCol w:w="1200"/>
      </w:tblGrid>
      <w:tr w14:paraId="5A91B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6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4D04AC82">
            <w:pPr>
              <w:jc w:val="left"/>
            </w:pPr>
            <w:r>
              <w:rPr>
                <w:b/>
                <w:bCs/>
                <w:color w:val="FFFFFF"/>
                <w:sz w:val="19"/>
                <w:szCs w:val="19"/>
              </w:rPr>
              <w:t>k (neighbours)</w:t>
            </w:r>
          </w:p>
        </w:tc>
        <w:tc>
          <w:tcPr>
            <w:tcW w:w="12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3FF00338">
            <w:pPr>
              <w:jc w:val="left"/>
            </w:pPr>
            <w:r>
              <w:rPr>
                <w:b/>
                <w:bCs/>
                <w:color w:val="FFFFFF"/>
                <w:sz w:val="19"/>
                <w:szCs w:val="19"/>
              </w:rPr>
              <w:t>1</w:t>
            </w:r>
          </w:p>
        </w:tc>
        <w:tc>
          <w:tcPr>
            <w:tcW w:w="12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257A1BE0">
            <w:pPr>
              <w:jc w:val="left"/>
            </w:pPr>
            <w:r>
              <w:rPr>
                <w:b/>
                <w:bCs/>
                <w:color w:val="FFFFFF"/>
                <w:sz w:val="19"/>
                <w:szCs w:val="19"/>
              </w:rPr>
              <w:t>5</w:t>
            </w:r>
          </w:p>
        </w:tc>
        <w:tc>
          <w:tcPr>
            <w:tcW w:w="12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4E603A0C">
            <w:pPr>
              <w:jc w:val="left"/>
            </w:pPr>
            <w:r>
              <w:rPr>
                <w:b/>
                <w:bCs/>
                <w:color w:val="FFFFFF"/>
                <w:sz w:val="19"/>
                <w:szCs w:val="19"/>
              </w:rPr>
              <w:t>15</w:t>
            </w:r>
          </w:p>
        </w:tc>
        <w:tc>
          <w:tcPr>
            <w:tcW w:w="12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4392983F">
            <w:pPr>
              <w:jc w:val="left"/>
            </w:pPr>
            <w:r>
              <w:rPr>
                <w:b/>
                <w:bCs/>
                <w:color w:val="FFFFFF"/>
                <w:sz w:val="19"/>
                <w:szCs w:val="19"/>
              </w:rPr>
              <w:t>25</w:t>
            </w:r>
          </w:p>
        </w:tc>
        <w:tc>
          <w:tcPr>
            <w:tcW w:w="12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23F8CCDE">
            <w:pPr>
              <w:jc w:val="left"/>
            </w:pPr>
            <w:r>
              <w:rPr>
                <w:b/>
                <w:bCs/>
                <w:color w:val="FFFFFF"/>
                <w:sz w:val="19"/>
                <w:szCs w:val="19"/>
              </w:rPr>
              <w:t>50</w:t>
            </w:r>
          </w:p>
        </w:tc>
        <w:tc>
          <w:tcPr>
            <w:tcW w:w="12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30B91BDD">
            <w:pPr>
              <w:jc w:val="left"/>
            </w:pPr>
            <w:r>
              <w:rPr>
                <w:b/>
                <w:bCs/>
                <w:color w:val="FFFFFF"/>
                <w:sz w:val="19"/>
                <w:szCs w:val="19"/>
              </w:rPr>
              <w:t>100</w:t>
            </w:r>
          </w:p>
        </w:tc>
      </w:tr>
      <w:tr w14:paraId="3CC93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6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2B51C539">
            <w:pPr>
              <w:jc w:val="left"/>
            </w:pPr>
            <w:r>
              <w:rPr>
                <w:sz w:val="19"/>
                <w:szCs w:val="19"/>
              </w:rPr>
              <w:t>Validation PR-AUC</w:t>
            </w:r>
          </w:p>
        </w:tc>
        <w:tc>
          <w:tcPr>
            <w:tcW w:w="12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3FB78B52">
            <w:pPr>
              <w:jc w:val="left"/>
            </w:pPr>
            <w:r>
              <w:rPr>
                <w:sz w:val="19"/>
                <w:szCs w:val="19"/>
              </w:rPr>
              <w:t>0.3149</w:t>
            </w:r>
          </w:p>
        </w:tc>
        <w:tc>
          <w:tcPr>
            <w:tcW w:w="12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2E805FC9">
            <w:pPr>
              <w:jc w:val="left"/>
            </w:pPr>
            <w:r>
              <w:rPr>
                <w:sz w:val="19"/>
                <w:szCs w:val="19"/>
              </w:rPr>
              <w:t>0.5586</w:t>
            </w:r>
          </w:p>
        </w:tc>
        <w:tc>
          <w:tcPr>
            <w:tcW w:w="12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5554C4D1">
            <w:pPr>
              <w:jc w:val="left"/>
            </w:pPr>
            <w:r>
              <w:rPr>
                <w:sz w:val="19"/>
                <w:szCs w:val="19"/>
              </w:rPr>
              <w:t>0.6089</w:t>
            </w:r>
          </w:p>
        </w:tc>
        <w:tc>
          <w:tcPr>
            <w:tcW w:w="12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17ED8FC7">
            <w:pPr>
              <w:jc w:val="left"/>
            </w:pPr>
            <w:r>
              <w:rPr>
                <w:sz w:val="19"/>
                <w:szCs w:val="19"/>
              </w:rPr>
              <w:t>0.6194</w:t>
            </w:r>
          </w:p>
        </w:tc>
        <w:tc>
          <w:tcPr>
            <w:tcW w:w="12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4321BDD9">
            <w:pPr>
              <w:jc w:val="left"/>
            </w:pPr>
            <w:r>
              <w:rPr>
                <w:sz w:val="19"/>
                <w:szCs w:val="19"/>
              </w:rPr>
              <w:t>0.6229</w:t>
            </w:r>
          </w:p>
        </w:tc>
        <w:tc>
          <w:tcPr>
            <w:tcW w:w="12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7BD2FE2D">
            <w:pPr>
              <w:jc w:val="left"/>
            </w:pPr>
            <w:r>
              <w:rPr>
                <w:sz w:val="19"/>
                <w:szCs w:val="19"/>
              </w:rPr>
              <w:t>0.6172</w:t>
            </w:r>
          </w:p>
        </w:tc>
      </w:tr>
    </w:tbl>
    <w:p w14:paraId="7B32430F">
      <w:pPr>
        <w:spacing w:after="120"/>
      </w:pPr>
    </w:p>
    <w:p w14:paraId="6713F5DA">
      <w:pPr>
        <w:spacing w:after="100" w:line="264" w:lineRule="auto"/>
      </w:pPr>
      <w:r>
        <w:t>The biggest single fix is the minimum leaf size: a leaf with 1 to 5 users learns noise, so requiring 20 users per leaf roughly doubled the Decision Tree's validation PR-AUC. Note that early stopping uses the validation set, so its score is slightly optimistic, which is why the test set stays untouched until the end.</w:t>
      </w:r>
    </w:p>
    <w:p w14:paraId="4132B6BF">
      <w:pPr>
        <w:pStyle w:val="3"/>
      </w:pPr>
      <w:r>
        <w:t>5.9 Hyperparameter tuning and final model selection</w:t>
      </w:r>
    </w:p>
    <w:p w14:paraId="6BCCCA6B">
      <w:pPr>
        <w:spacing w:after="100" w:line="264" w:lineRule="auto"/>
      </w:pPr>
      <w:r>
        <w:rPr>
          <w:b/>
          <w:bCs/>
        </w:rPr>
        <w:t xml:space="preserve">Why: </w:t>
      </w:r>
      <w:r>
        <w:t>Default settings are rarely optimal. Tuning with cross-validation inside the training set keeps the validation set an independent check.</w:t>
      </w:r>
    </w:p>
    <w:p w14:paraId="7E207819">
      <w:pPr>
        <w:spacing w:after="100" w:line="264" w:lineRule="auto"/>
      </w:pPr>
      <w:r>
        <w:rPr>
          <w:b/>
          <w:bCs/>
        </w:rPr>
        <w:t xml:space="preserve">How: </w:t>
      </w:r>
      <w:r>
        <w:t>RandomizedSearchCV with 3-fold stratified cross-validation, scored by average precision (PR-AUC): 15 candidates each for XGBoost and LightGBM and 8 for Random Forest (the Random Forest search alone took about 42 minutes).</w:t>
      </w:r>
    </w:p>
    <w:p w14:paraId="228320EA">
      <w:pPr>
        <w:spacing w:after="100" w:line="264" w:lineRule="auto"/>
      </w:pPr>
      <w:r>
        <w:rPr>
          <w:b/>
          <w:bCs/>
        </w:rPr>
        <w:t xml:space="preserve">Finding: </w:t>
      </w:r>
      <w:r>
        <w:t>LightGBM (tuned) was chosen: PR-AUC 0.7715 against 0.7663 for XGBoost, a much smaller train-validation gap (0.086 against 0.158) and faster training.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6560"/>
        <w:gridCol w:w="1200"/>
      </w:tblGrid>
      <w:tr w14:paraId="76DFD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2B2FD8FA">
            <w:pPr>
              <w:jc w:val="left"/>
            </w:pPr>
            <w:r>
              <w:rPr>
                <w:b/>
                <w:bCs/>
                <w:color w:val="FFFFFF"/>
                <w:sz w:val="19"/>
                <w:szCs w:val="19"/>
              </w:rPr>
              <w:t>Model</w:t>
            </w:r>
          </w:p>
        </w:tc>
        <w:tc>
          <w:tcPr>
            <w:tcW w:w="656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50A00F4D">
            <w:pPr>
              <w:jc w:val="left"/>
            </w:pPr>
            <w:r>
              <w:rPr>
                <w:b/>
                <w:bCs/>
                <w:color w:val="FFFFFF"/>
                <w:sz w:val="19"/>
                <w:szCs w:val="19"/>
              </w:rPr>
              <w:t>Best parameters</w:t>
            </w:r>
          </w:p>
        </w:tc>
        <w:tc>
          <w:tcPr>
            <w:tcW w:w="12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1FB48DF2">
            <w:pPr>
              <w:jc w:val="left"/>
            </w:pPr>
            <w:r>
              <w:rPr>
                <w:b/>
                <w:bCs/>
                <w:color w:val="FFFFFF"/>
                <w:sz w:val="19"/>
                <w:szCs w:val="19"/>
              </w:rPr>
              <w:t>CV PR-AUC</w:t>
            </w:r>
          </w:p>
        </w:tc>
      </w:tr>
      <w:tr w14:paraId="003C1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490D5DE4">
            <w:pPr>
              <w:jc w:val="left"/>
            </w:pPr>
            <w:r>
              <w:rPr>
                <w:sz w:val="19"/>
                <w:szCs w:val="19"/>
              </w:rPr>
              <w:t>LightGBM</w:t>
            </w:r>
          </w:p>
        </w:tc>
        <w:tc>
          <w:tcPr>
            <w:tcW w:w="656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1CE9B91B">
            <w:pPr>
              <w:jc w:val="left"/>
            </w:pPr>
            <w:r>
              <w:rPr>
                <w:sz w:val="19"/>
                <w:szCs w:val="19"/>
              </w:rPr>
              <w:t>num_leaves 63, learning_rate 0.03, n_estimators 700, subsample 0.8, colsample_bytree 0.8, min_child_samples 50, reg_lambda 10, scale_pos_weight 1</w:t>
            </w:r>
          </w:p>
        </w:tc>
        <w:tc>
          <w:tcPr>
            <w:tcW w:w="12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7EAA3C7C">
            <w:pPr>
              <w:jc w:val="left"/>
            </w:pPr>
            <w:r>
              <w:rPr>
                <w:sz w:val="19"/>
                <w:szCs w:val="19"/>
              </w:rPr>
              <w:t>0.7623</w:t>
            </w:r>
          </w:p>
        </w:tc>
      </w:tr>
      <w:tr w14:paraId="6C396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6D4454AF">
            <w:pPr>
              <w:jc w:val="left"/>
            </w:pPr>
            <w:r>
              <w:rPr>
                <w:sz w:val="19"/>
                <w:szCs w:val="19"/>
              </w:rPr>
              <w:t>XGBoost</w:t>
            </w:r>
          </w:p>
        </w:tc>
        <w:tc>
          <w:tcPr>
            <w:tcW w:w="656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2CD81FC9">
            <w:pPr>
              <w:jc w:val="left"/>
            </w:pPr>
            <w:r>
              <w:rPr>
                <w:sz w:val="19"/>
                <w:szCs w:val="19"/>
              </w:rPr>
              <w:t>max_depth 8, learning_rate 0.05, n_estimators 700, subsample 0.7, colsample_bytree 0.8, min_child_weight 5, reg_lambda 1, gamma 0, scale_pos_weight 5</w:t>
            </w:r>
          </w:p>
        </w:tc>
        <w:tc>
          <w:tcPr>
            <w:tcW w:w="12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3DDCB6CA">
            <w:pPr>
              <w:jc w:val="left"/>
            </w:pPr>
            <w:r>
              <w:rPr>
                <w:sz w:val="19"/>
                <w:szCs w:val="19"/>
              </w:rPr>
              <w:t>0.7579</w:t>
            </w:r>
          </w:p>
        </w:tc>
      </w:tr>
      <w:tr w14:paraId="74260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6FF58399">
            <w:pPr>
              <w:jc w:val="left"/>
            </w:pPr>
            <w:r>
              <w:rPr>
                <w:sz w:val="19"/>
                <w:szCs w:val="19"/>
              </w:rPr>
              <w:t>Random Forest</w:t>
            </w:r>
          </w:p>
        </w:tc>
        <w:tc>
          <w:tcPr>
            <w:tcW w:w="656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6217BB16">
            <w:pPr>
              <w:jc w:val="left"/>
            </w:pPr>
            <w:r>
              <w:rPr>
                <w:sz w:val="19"/>
                <w:szCs w:val="19"/>
              </w:rPr>
              <w:t>n_estimators 300, max_depth None, min_samples_leaf 2, max_features 0.3, class_weight None</w:t>
            </w:r>
          </w:p>
        </w:tc>
        <w:tc>
          <w:tcPr>
            <w:tcW w:w="12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47331C00">
            <w:pPr>
              <w:jc w:val="left"/>
            </w:pPr>
            <w:r>
              <w:rPr>
                <w:sz w:val="19"/>
                <w:szCs w:val="19"/>
              </w:rPr>
              <w:t>0.7258</w:t>
            </w:r>
          </w:p>
        </w:tc>
      </w:tr>
    </w:tbl>
    <w:p w14:paraId="3B2D84B7">
      <w:pPr>
        <w:spacing w:after="120"/>
      </w:pPr>
    </w:p>
    <w:p w14:paraId="60A9E020">
      <w:pPr>
        <w:spacing w:after="100" w:line="264" w:lineRule="auto"/>
      </w:pPr>
      <w:r>
        <w:t>Two points worth noting: LightGBM's best scale_pos_weight was 1 and XGBoost's was 5 (not the full ratio of about 36), because ranking quality matters more than probability scale for PR-AUC; the class imbalance is handled instead through a tuned decision threshold. Both boosters chose slow learning rates, many trees and regularisation, consistent with the overfitting analysis.</w:t>
      </w:r>
    </w:p>
    <w:p w14:paraId="4EBE99B8">
      <w:pPr>
        <w:pStyle w:val="3"/>
      </w:pPr>
      <w:r>
        <w:t>5.10 Final evaluation on the test set</w:t>
      </w:r>
    </w:p>
    <w:p w14:paraId="1AC6BCF3">
      <w:pPr>
        <w:spacing w:after="100" w:line="264" w:lineRule="auto"/>
      </w:pPr>
      <w:r>
        <w:rPr>
          <w:b/>
          <w:bCs/>
        </w:rPr>
        <w:t xml:space="preserve">Why: </w:t>
      </w:r>
      <w:r>
        <w:t>The test set was never used for any decision, so its score is an honest estimate of performance on new users.</w:t>
      </w:r>
    </w:p>
    <w:p w14:paraId="108DEFD4">
      <w:pPr>
        <w:spacing w:after="100" w:line="264" w:lineRule="auto"/>
      </w:pPr>
      <w:r>
        <w:rPr>
          <w:b/>
          <w:bCs/>
        </w:rPr>
        <w:t xml:space="preserve">How: </w:t>
      </w:r>
      <w:r>
        <w:t>The tuned LightGBM was evaluated once, using the threshold 0.3762 selected on the validation set.</w:t>
      </w:r>
    </w:p>
    <w:p w14:paraId="5947FC7E">
      <w:pPr>
        <w:spacing w:after="100" w:line="264" w:lineRule="auto"/>
      </w:pPr>
      <w:r>
        <w:rPr>
          <w:b/>
          <w:bCs/>
        </w:rPr>
        <w:t xml:space="preserve">Finding: </w:t>
      </w:r>
      <w:r>
        <w:t>Test scores match validation, so tuning did not overfit the validation set.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709AC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2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55F02EA6">
            <w:pPr>
              <w:jc w:val="left"/>
            </w:pPr>
            <w:r>
              <w:rPr>
                <w:b/>
                <w:bCs/>
                <w:color w:val="FFFFFF"/>
                <w:sz w:val="19"/>
                <w:szCs w:val="19"/>
              </w:rPr>
              <w:t>Metric</w:t>
            </w:r>
          </w:p>
        </w:tc>
        <w:tc>
          <w:tcPr>
            <w:tcW w:w="312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0600D6EA">
            <w:pPr>
              <w:jc w:val="left"/>
            </w:pPr>
            <w:r>
              <w:rPr>
                <w:b/>
                <w:bCs/>
                <w:color w:val="FFFFFF"/>
                <w:sz w:val="19"/>
                <w:szCs w:val="19"/>
              </w:rPr>
              <w:t>Validation</w:t>
            </w:r>
          </w:p>
        </w:tc>
        <w:tc>
          <w:tcPr>
            <w:tcW w:w="312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7B10E6E4">
            <w:pPr>
              <w:jc w:val="left"/>
            </w:pPr>
            <w:r>
              <w:rPr>
                <w:b/>
                <w:bCs/>
                <w:color w:val="FFFFFF"/>
                <w:sz w:val="19"/>
                <w:szCs w:val="19"/>
              </w:rPr>
              <w:t>Test</w:t>
            </w:r>
          </w:p>
        </w:tc>
      </w:tr>
      <w:tr w14:paraId="23AFA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2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3A9698F2">
            <w:pPr>
              <w:jc w:val="left"/>
            </w:pPr>
            <w:r>
              <w:rPr>
                <w:sz w:val="19"/>
                <w:szCs w:val="19"/>
              </w:rPr>
              <w:t>PR-AUC</w:t>
            </w:r>
          </w:p>
        </w:tc>
        <w:tc>
          <w:tcPr>
            <w:tcW w:w="312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163FB8E8">
            <w:pPr>
              <w:jc w:val="left"/>
            </w:pPr>
            <w:r>
              <w:rPr>
                <w:sz w:val="19"/>
                <w:szCs w:val="19"/>
              </w:rPr>
              <w:t>0.7715</w:t>
            </w:r>
          </w:p>
        </w:tc>
        <w:tc>
          <w:tcPr>
            <w:tcW w:w="312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07751010">
            <w:pPr>
              <w:jc w:val="left"/>
            </w:pPr>
            <w:r>
              <w:rPr>
                <w:sz w:val="19"/>
                <w:szCs w:val="19"/>
              </w:rPr>
              <w:t>0.7818</w:t>
            </w:r>
          </w:p>
        </w:tc>
      </w:tr>
      <w:tr w14:paraId="17D80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2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370D7E7C">
            <w:pPr>
              <w:jc w:val="left"/>
            </w:pPr>
            <w:r>
              <w:rPr>
                <w:sz w:val="19"/>
                <w:szCs w:val="19"/>
              </w:rPr>
              <w:t>ROC-AUC</w:t>
            </w:r>
          </w:p>
        </w:tc>
        <w:tc>
          <w:tcPr>
            <w:tcW w:w="312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2AEA8D4C">
            <w:pPr>
              <w:jc w:val="left"/>
            </w:pPr>
            <w:r>
              <w:rPr>
                <w:sz w:val="19"/>
                <w:szCs w:val="19"/>
              </w:rPr>
              <w:t>0.9663</w:t>
            </w:r>
          </w:p>
        </w:tc>
        <w:tc>
          <w:tcPr>
            <w:tcW w:w="312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0ACFA6BF">
            <w:pPr>
              <w:jc w:val="left"/>
            </w:pPr>
            <w:r>
              <w:rPr>
                <w:sz w:val="19"/>
                <w:szCs w:val="19"/>
              </w:rPr>
              <w:t>0.9703</w:t>
            </w:r>
          </w:p>
        </w:tc>
      </w:tr>
      <w:tr w14:paraId="01EB9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2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55189A29">
            <w:pPr>
              <w:jc w:val="left"/>
            </w:pPr>
            <w:r>
              <w:rPr>
                <w:sz w:val="19"/>
                <w:szCs w:val="19"/>
              </w:rPr>
              <w:t>Spammer precision</w:t>
            </w:r>
          </w:p>
        </w:tc>
        <w:tc>
          <w:tcPr>
            <w:tcW w:w="312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11128468">
            <w:pPr>
              <w:jc w:val="left"/>
            </w:pPr>
            <w:r>
              <w:rPr>
                <w:sz w:val="19"/>
                <w:szCs w:val="19"/>
              </w:rPr>
              <w:t>0.814</w:t>
            </w:r>
          </w:p>
        </w:tc>
        <w:tc>
          <w:tcPr>
            <w:tcW w:w="312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5106246B">
            <w:pPr>
              <w:jc w:val="left"/>
            </w:pPr>
            <w:r>
              <w:rPr>
                <w:sz w:val="19"/>
                <w:szCs w:val="19"/>
              </w:rPr>
              <w:t>0.813</w:t>
            </w:r>
          </w:p>
        </w:tc>
      </w:tr>
      <w:tr w14:paraId="2957F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2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075EBA46">
            <w:pPr>
              <w:jc w:val="left"/>
            </w:pPr>
            <w:r>
              <w:rPr>
                <w:sz w:val="19"/>
                <w:szCs w:val="19"/>
              </w:rPr>
              <w:t>Spammer recall</w:t>
            </w:r>
          </w:p>
        </w:tc>
        <w:tc>
          <w:tcPr>
            <w:tcW w:w="312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427B77C2">
            <w:pPr>
              <w:jc w:val="left"/>
            </w:pPr>
            <w:r>
              <w:rPr>
                <w:sz w:val="19"/>
                <w:szCs w:val="19"/>
              </w:rPr>
              <w:t>0.676</w:t>
            </w:r>
          </w:p>
        </w:tc>
        <w:tc>
          <w:tcPr>
            <w:tcW w:w="312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38AF1886">
            <w:pPr>
              <w:jc w:val="left"/>
            </w:pPr>
            <w:r>
              <w:rPr>
                <w:sz w:val="19"/>
                <w:szCs w:val="19"/>
              </w:rPr>
              <w:t>0.691</w:t>
            </w:r>
          </w:p>
        </w:tc>
      </w:tr>
      <w:tr w14:paraId="3E2DB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2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61ABD4AA">
            <w:pPr>
              <w:jc w:val="left"/>
            </w:pPr>
            <w:r>
              <w:rPr>
                <w:sz w:val="19"/>
                <w:szCs w:val="19"/>
              </w:rPr>
              <w:t>Spammer F1</w:t>
            </w:r>
          </w:p>
        </w:tc>
        <w:tc>
          <w:tcPr>
            <w:tcW w:w="312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160C59A2">
            <w:pPr>
              <w:jc w:val="left"/>
            </w:pPr>
            <w:r>
              <w:rPr>
                <w:sz w:val="19"/>
                <w:szCs w:val="19"/>
              </w:rPr>
              <w:t>0.739</w:t>
            </w:r>
          </w:p>
        </w:tc>
        <w:tc>
          <w:tcPr>
            <w:tcW w:w="312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59A998A4">
            <w:pPr>
              <w:jc w:val="left"/>
            </w:pPr>
            <w:r>
              <w:rPr>
                <w:sz w:val="19"/>
                <w:szCs w:val="19"/>
              </w:rPr>
              <w:t>0.747</w:t>
            </w:r>
          </w:p>
        </w:tc>
      </w:tr>
    </w:tbl>
    <w:p w14:paraId="26D94BDF">
      <w:pPr>
        <w:spacing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A6C3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6A6A6" w:sz="4" w:space="0"/>
              <w:left w:val="single" w:color="A6A6A6" w:sz="4" w:space="0"/>
              <w:bottom w:val="single" w:color="A6A6A6" w:sz="4" w:space="0"/>
              <w:right w:val="single" w:color="A6A6A6" w:sz="4" w:space="0"/>
            </w:tcBorders>
            <w:shd w:val="clear" w:color="auto" w:fill="F7F7F7"/>
            <w:tcMar>
              <w:top w:w="80" w:type="dxa"/>
              <w:left w:w="140" w:type="dxa"/>
              <w:bottom w:w="80" w:type="dxa"/>
              <w:right w:w="140" w:type="dxa"/>
            </w:tcMar>
          </w:tcPr>
          <w:p w14:paraId="1C2003DE">
            <w:pPr>
              <w:spacing w:after="0" w:line="230" w:lineRule="auto"/>
            </w:pPr>
            <w:r>
              <w:rPr>
                <w:rFonts w:ascii="Consolas" w:hAnsi="Consolas" w:eastAsia="Consolas" w:cs="Consolas"/>
                <w:sz w:val="16"/>
                <w:szCs w:val="16"/>
              </w:rPr>
              <w:t>Model: LightGBM (tuned) | threshold: 0.3762</w:t>
            </w:r>
          </w:p>
          <w:p w14:paraId="22FF326E">
            <w:pPr>
              <w:spacing w:after="0" w:line="230" w:lineRule="auto"/>
            </w:pPr>
            <w:r>
              <w:rPr>
                <w:rFonts w:ascii="Consolas" w:hAnsi="Consolas" w:eastAsia="Consolas" w:cs="Consolas"/>
                <w:sz w:val="16"/>
                <w:szCs w:val="16"/>
              </w:rPr>
              <w:t>Test PR-AUC : 0.7818      Test ROC-AUC: 0.9703</w:t>
            </w:r>
          </w:p>
          <w:p w14:paraId="06E541BA">
            <w:pPr>
              <w:spacing w:after="0" w:line="230" w:lineRule="auto"/>
            </w:pPr>
            <w:r>
              <w:rPr>
                <w:rFonts w:ascii="Consolas" w:hAnsi="Consolas" w:eastAsia="Consolas" w:cs="Consolas"/>
                <w:sz w:val="16"/>
                <w:szCs w:val="16"/>
              </w:rPr>
              <w:t xml:space="preserve"> </w:t>
            </w:r>
          </w:p>
          <w:p w14:paraId="07028C92">
            <w:pPr>
              <w:spacing w:after="0" w:line="230" w:lineRule="auto"/>
            </w:pPr>
            <w:r>
              <w:rPr>
                <w:rFonts w:ascii="Consolas" w:hAnsi="Consolas" w:eastAsia="Consolas" w:cs="Consolas"/>
                <w:sz w:val="16"/>
                <w:szCs w:val="16"/>
              </w:rPr>
              <w:t xml:space="preserve">              precision    recall  f1-score   support</w:t>
            </w:r>
          </w:p>
          <w:p w14:paraId="20D92F81">
            <w:pPr>
              <w:spacing w:after="0" w:line="230" w:lineRule="auto"/>
            </w:pPr>
            <w:r>
              <w:rPr>
                <w:rFonts w:ascii="Consolas" w:hAnsi="Consolas" w:eastAsia="Consolas" w:cs="Consolas"/>
                <w:sz w:val="16"/>
                <w:szCs w:val="16"/>
              </w:rPr>
              <w:t xml:space="preserve"> Non-spammer     0.9915    0.9956    0.9936     66972</w:t>
            </w:r>
          </w:p>
          <w:p w14:paraId="38E4EC9D">
            <w:pPr>
              <w:spacing w:after="0" w:line="230" w:lineRule="auto"/>
            </w:pPr>
            <w:r>
              <w:rPr>
                <w:rFonts w:ascii="Consolas" w:hAnsi="Consolas" w:eastAsia="Consolas" w:cs="Consolas"/>
                <w:sz w:val="16"/>
                <w:szCs w:val="16"/>
              </w:rPr>
              <w:t xml:space="preserve">     Spammer     0.8134    0.6910    0.7472      1848</w:t>
            </w:r>
          </w:p>
          <w:p w14:paraId="32E97883">
            <w:pPr>
              <w:spacing w:after="0" w:line="230" w:lineRule="auto"/>
            </w:pPr>
            <w:r>
              <w:rPr>
                <w:rFonts w:ascii="Consolas" w:hAnsi="Consolas" w:eastAsia="Consolas" w:cs="Consolas"/>
                <w:sz w:val="16"/>
                <w:szCs w:val="16"/>
              </w:rPr>
              <w:t xml:space="preserve">    accuracy                         0.9874     68820</w:t>
            </w:r>
          </w:p>
          <w:p w14:paraId="7AB8D902">
            <w:pPr>
              <w:spacing w:after="0" w:line="230" w:lineRule="auto"/>
            </w:pPr>
            <w:r>
              <w:rPr>
                <w:rFonts w:ascii="Consolas" w:hAnsi="Consolas" w:eastAsia="Consolas" w:cs="Consolas"/>
                <w:sz w:val="16"/>
                <w:szCs w:val="16"/>
              </w:rPr>
              <w:t xml:space="preserve">   macro avg     0.9024    0.8433    0.8704     68820</w:t>
            </w:r>
          </w:p>
          <w:p w14:paraId="5C4EF0EA">
            <w:pPr>
              <w:spacing w:after="0" w:line="230" w:lineRule="auto"/>
            </w:pPr>
            <w:r>
              <w:rPr>
                <w:rFonts w:ascii="Consolas" w:hAnsi="Consolas" w:eastAsia="Consolas" w:cs="Consolas"/>
                <w:sz w:val="16"/>
                <w:szCs w:val="16"/>
              </w:rPr>
              <w:t>weighted avg     0.9867    0.9874    0.9869     68820</w:t>
            </w:r>
          </w:p>
        </w:tc>
      </w:tr>
    </w:tbl>
    <w:p w14:paraId="79A64487">
      <w:pPr>
        <w:spacing w:after="1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084FA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680" w:type="dxa"/>
            <w:tcBorders>
              <w:top w:val="nil"/>
              <w:left w:val="nil"/>
              <w:bottom w:val="nil"/>
              <w:right w:val="nil"/>
            </w:tcBorders>
            <w:tcMar>
              <w:top w:w="0" w:type="dxa"/>
              <w:left w:w="40" w:type="dxa"/>
              <w:bottom w:w="0" w:type="dxa"/>
              <w:right w:w="40" w:type="dxa"/>
            </w:tcMar>
          </w:tcPr>
          <w:p w14:paraId="537BEB63">
            <w:pPr>
              <w:jc w:val="center"/>
            </w:pPr>
            <w:r>
              <w:drawing>
                <wp:inline distT="0" distB="0" distL="0" distR="0">
                  <wp:extent cx="2790825" cy="2247900"/>
                  <wp:effectExtent l="0" t="0" r="0" b="0"/>
                  <wp:docPr id="11" name="Left: confusion matrix (test set). Right: precision-recall curve (test set)" descr="Left: confusion matrix (test set). Right: precision-recall curve (test set)" title="Left: confusion matrix (test set). Right: precision-recall curv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Left: confusion matrix (test set). Right: precision-recall curve (test set)" descr="Left: confusion matrix (test set). Right: precision-recall curve (test set)" title="Left: confusion matrix (test set). Right: precision-recall curve (test set)"/>
                          <pic:cNvPicPr>
                            <a:picLocks noChangeAspect="1" noChangeArrowheads="1"/>
                          </pic:cNvPicPr>
                        </pic:nvPicPr>
                        <pic:blipFill>
                          <a:blip r:embed="rId16"/>
                          <a:srcRect/>
                          <a:stretch>
                            <a:fillRect/>
                          </a:stretch>
                        </pic:blipFill>
                        <pic:spPr>
                          <a:xfrm>
                            <a:off x="0" y="0"/>
                            <a:ext cx="2790825" cy="2247900"/>
                          </a:xfrm>
                          <a:prstGeom prst="rect">
                            <a:avLst/>
                          </a:prstGeom>
                        </pic:spPr>
                      </pic:pic>
                    </a:graphicData>
                  </a:graphic>
                </wp:inline>
              </w:drawing>
            </w:r>
          </w:p>
        </w:tc>
        <w:tc>
          <w:tcPr>
            <w:tcW w:w="4680" w:type="dxa"/>
            <w:tcBorders>
              <w:top w:val="nil"/>
              <w:left w:val="nil"/>
              <w:bottom w:val="nil"/>
              <w:right w:val="nil"/>
            </w:tcBorders>
            <w:tcMar>
              <w:top w:w="0" w:type="dxa"/>
              <w:left w:w="40" w:type="dxa"/>
              <w:bottom w:w="0" w:type="dxa"/>
              <w:right w:w="40" w:type="dxa"/>
            </w:tcMar>
          </w:tcPr>
          <w:p w14:paraId="48C210C2">
            <w:pPr>
              <w:jc w:val="center"/>
            </w:pPr>
            <w:r>
              <w:drawing>
                <wp:inline distT="0" distB="0" distL="0" distR="0">
                  <wp:extent cx="2790825" cy="2438400"/>
                  <wp:effectExtent l="0" t="0" r="0" b="0"/>
                  <wp:docPr id="12" name="Left: confusion matrix (test set). Right: precision-recall curve (test set)" descr="Left: confusion matrix (test set). Right: precision-recall curve (test set)" title="Left: confusion matrix (test set). Right: precision-recall curv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eft: confusion matrix (test set). Right: precision-recall curve (test set)" descr="Left: confusion matrix (test set). Right: precision-recall curve (test set)" title="Left: confusion matrix (test set). Right: precision-recall curve (test set)"/>
                          <pic:cNvPicPr>
                            <a:picLocks noChangeAspect="1" noChangeArrowheads="1"/>
                          </pic:cNvPicPr>
                        </pic:nvPicPr>
                        <pic:blipFill>
                          <a:blip r:embed="rId17"/>
                          <a:srcRect/>
                          <a:stretch>
                            <a:fillRect/>
                          </a:stretch>
                        </pic:blipFill>
                        <pic:spPr>
                          <a:xfrm>
                            <a:off x="0" y="0"/>
                            <a:ext cx="2790825" cy="2438400"/>
                          </a:xfrm>
                          <a:prstGeom prst="rect">
                            <a:avLst/>
                          </a:prstGeom>
                        </pic:spPr>
                      </pic:pic>
                    </a:graphicData>
                  </a:graphic>
                </wp:inline>
              </w:drawing>
            </w:r>
          </w:p>
        </w:tc>
      </w:tr>
    </w:tbl>
    <w:p w14:paraId="14F6D797">
      <w:pPr>
        <w:spacing w:after="140"/>
        <w:jc w:val="center"/>
      </w:pPr>
      <w:r>
        <w:rPr>
          <w:i/>
          <w:iCs/>
          <w:color w:val="595959"/>
          <w:sz w:val="18"/>
          <w:szCs w:val="18"/>
        </w:rPr>
        <w:t>Figure 10: Left: confusion matrix (test set). Right: precision-recall curve (test set)</w:t>
      </w:r>
    </w:p>
    <w:p w14:paraId="6F6D8FD6">
      <w:pPr>
        <w:spacing w:after="100" w:line="264" w:lineRule="auto"/>
      </w:pPr>
      <w:r>
        <w:t>Reading the result: of every 10 users the model flags, about 8 are real spammers (precision 81%), and it catches about 7 in 10 of all spammers (recall 69%). Accuracy (98.7%) is not the headline figure, since always predicting 'not a spammer' scores 97.3%.</w:t>
      </w:r>
    </w:p>
    <w:p w14:paraId="565B1B29">
      <w:pPr>
        <w:spacing w:after="100" w:line="264" w:lineRule="auto"/>
      </w:pPr>
      <w:r>
        <w:rPr>
          <w:b/>
          <w:bCs/>
        </w:rPr>
        <w:t xml:space="preserve">Threshold trade-off. </w:t>
      </w:r>
      <w:r>
        <w:t>The decision threshold can be moved depending on the business use. F1 is flat between 0.30 and 0.38, so the model is not sensitive to the exact cutoff.</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1400"/>
        <w:gridCol w:w="1100"/>
        <w:gridCol w:w="1000"/>
        <w:gridCol w:w="900"/>
        <w:gridCol w:w="3860"/>
      </w:tblGrid>
      <w:tr w14:paraId="5C46F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67F3A6B4">
            <w:pPr>
              <w:jc w:val="left"/>
            </w:pPr>
            <w:r>
              <w:rPr>
                <w:b/>
                <w:bCs/>
                <w:color w:val="FFFFFF"/>
                <w:sz w:val="19"/>
                <w:szCs w:val="19"/>
              </w:rPr>
              <w:t>Threshold</w:t>
            </w:r>
          </w:p>
        </w:tc>
        <w:tc>
          <w:tcPr>
            <w:tcW w:w="14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14E404B9">
            <w:pPr>
              <w:jc w:val="left"/>
            </w:pPr>
            <w:r>
              <w:rPr>
                <w:b/>
                <w:bCs/>
                <w:color w:val="FFFFFF"/>
                <w:sz w:val="19"/>
                <w:szCs w:val="19"/>
              </w:rPr>
              <w:t>Users flagged</w:t>
            </w:r>
          </w:p>
        </w:tc>
        <w:tc>
          <w:tcPr>
            <w:tcW w:w="11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642CA2B5">
            <w:pPr>
              <w:jc w:val="left"/>
            </w:pPr>
            <w:r>
              <w:rPr>
                <w:b/>
                <w:bCs/>
                <w:color w:val="FFFFFF"/>
                <w:sz w:val="19"/>
                <w:szCs w:val="19"/>
              </w:rPr>
              <w:t>Precision</w:t>
            </w:r>
          </w:p>
        </w:tc>
        <w:tc>
          <w:tcPr>
            <w:tcW w:w="10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28A4A525">
            <w:pPr>
              <w:jc w:val="left"/>
            </w:pPr>
            <w:r>
              <w:rPr>
                <w:b/>
                <w:bCs/>
                <w:color w:val="FFFFFF"/>
                <w:sz w:val="19"/>
                <w:szCs w:val="19"/>
              </w:rPr>
              <w:t>Recall</w:t>
            </w:r>
          </w:p>
        </w:tc>
        <w:tc>
          <w:tcPr>
            <w:tcW w:w="9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3E123CB0">
            <w:pPr>
              <w:jc w:val="left"/>
            </w:pPr>
            <w:r>
              <w:rPr>
                <w:b/>
                <w:bCs/>
                <w:color w:val="FFFFFF"/>
                <w:sz w:val="19"/>
                <w:szCs w:val="19"/>
              </w:rPr>
              <w:t>F1</w:t>
            </w:r>
          </w:p>
        </w:tc>
        <w:tc>
          <w:tcPr>
            <w:tcW w:w="386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54AE9B70">
            <w:pPr>
              <w:jc w:val="left"/>
            </w:pPr>
            <w:r>
              <w:rPr>
                <w:b/>
                <w:bCs/>
                <w:color w:val="FFFFFF"/>
                <w:sz w:val="19"/>
                <w:szCs w:val="19"/>
              </w:rPr>
              <w:t>Suggested use</w:t>
            </w:r>
          </w:p>
        </w:tc>
      </w:tr>
      <w:tr w14:paraId="34B82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7FDD2968">
            <w:pPr>
              <w:jc w:val="left"/>
            </w:pPr>
            <w:r>
              <w:rPr>
                <w:b w:val="0"/>
                <w:bCs w:val="0"/>
                <w:sz w:val="19"/>
                <w:szCs w:val="19"/>
              </w:rPr>
              <w:t>0.10</w:t>
            </w:r>
          </w:p>
        </w:tc>
        <w:tc>
          <w:tcPr>
            <w:tcW w:w="14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634405A2">
            <w:pPr>
              <w:jc w:val="left"/>
            </w:pPr>
            <w:r>
              <w:rPr>
                <w:b w:val="0"/>
                <w:bCs w:val="0"/>
                <w:sz w:val="19"/>
                <w:szCs w:val="19"/>
              </w:rPr>
              <w:t>2,712</w:t>
            </w:r>
          </w:p>
        </w:tc>
        <w:tc>
          <w:tcPr>
            <w:tcW w:w="11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5EA4FE42">
            <w:pPr>
              <w:jc w:val="left"/>
            </w:pPr>
            <w:r>
              <w:rPr>
                <w:b w:val="0"/>
                <w:bCs w:val="0"/>
                <w:sz w:val="19"/>
                <w:szCs w:val="19"/>
              </w:rPr>
              <w:t>0.552</w:t>
            </w:r>
          </w:p>
        </w:tc>
        <w:tc>
          <w:tcPr>
            <w:tcW w:w="10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33BA6C9C">
            <w:pPr>
              <w:jc w:val="left"/>
            </w:pPr>
            <w:r>
              <w:rPr>
                <w:b w:val="0"/>
                <w:bCs w:val="0"/>
                <w:sz w:val="19"/>
                <w:szCs w:val="19"/>
              </w:rPr>
              <w:t>0.811</w:t>
            </w:r>
          </w:p>
        </w:tc>
        <w:tc>
          <w:tcPr>
            <w:tcW w:w="9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231E61AB">
            <w:pPr>
              <w:jc w:val="left"/>
            </w:pPr>
            <w:r>
              <w:rPr>
                <w:b w:val="0"/>
                <w:bCs w:val="0"/>
                <w:sz w:val="19"/>
                <w:szCs w:val="19"/>
              </w:rPr>
              <w:t>0.657</w:t>
            </w:r>
          </w:p>
        </w:tc>
        <w:tc>
          <w:tcPr>
            <w:tcW w:w="386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101E14F0">
            <w:pPr>
              <w:jc w:val="left"/>
            </w:pPr>
            <w:r>
              <w:rPr>
                <w:b w:val="0"/>
                <w:bCs w:val="0"/>
                <w:sz w:val="19"/>
                <w:szCs w:val="19"/>
              </w:rPr>
              <w:t>Wide net for manual review</w:t>
            </w:r>
          </w:p>
        </w:tc>
      </w:tr>
      <w:tr w14:paraId="5663B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2AD5A38A">
            <w:pPr>
              <w:jc w:val="left"/>
            </w:pPr>
            <w:r>
              <w:rPr>
                <w:b w:val="0"/>
                <w:bCs w:val="0"/>
                <w:sz w:val="19"/>
                <w:szCs w:val="19"/>
              </w:rPr>
              <w:t>0.30</w:t>
            </w:r>
          </w:p>
        </w:tc>
        <w:tc>
          <w:tcPr>
            <w:tcW w:w="14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0B74E597">
            <w:pPr>
              <w:jc w:val="left"/>
            </w:pPr>
            <w:r>
              <w:rPr>
                <w:b w:val="0"/>
                <w:bCs w:val="0"/>
                <w:sz w:val="19"/>
                <w:szCs w:val="19"/>
              </w:rPr>
              <w:t>1,723</w:t>
            </w:r>
          </w:p>
        </w:tc>
        <w:tc>
          <w:tcPr>
            <w:tcW w:w="11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43BA5C40">
            <w:pPr>
              <w:jc w:val="left"/>
            </w:pPr>
            <w:r>
              <w:rPr>
                <w:b w:val="0"/>
                <w:bCs w:val="0"/>
                <w:sz w:val="19"/>
                <w:szCs w:val="19"/>
              </w:rPr>
              <w:t>0.773</w:t>
            </w:r>
          </w:p>
        </w:tc>
        <w:tc>
          <w:tcPr>
            <w:tcW w:w="10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690FF9D2">
            <w:pPr>
              <w:jc w:val="left"/>
            </w:pPr>
            <w:r>
              <w:rPr>
                <w:b w:val="0"/>
                <w:bCs w:val="0"/>
                <w:sz w:val="19"/>
                <w:szCs w:val="19"/>
              </w:rPr>
              <w:t>0.721</w:t>
            </w:r>
          </w:p>
        </w:tc>
        <w:tc>
          <w:tcPr>
            <w:tcW w:w="9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1146BC3C">
            <w:pPr>
              <w:jc w:val="left"/>
            </w:pPr>
            <w:r>
              <w:rPr>
                <w:b w:val="0"/>
                <w:bCs w:val="0"/>
                <w:sz w:val="19"/>
                <w:szCs w:val="19"/>
              </w:rPr>
              <w:t>0.746</w:t>
            </w:r>
          </w:p>
        </w:tc>
        <w:tc>
          <w:tcPr>
            <w:tcW w:w="386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50565785">
            <w:pPr>
              <w:jc w:val="left"/>
            </w:pPr>
            <w:r>
              <w:rPr>
                <w:b w:val="0"/>
                <w:bCs w:val="0"/>
                <w:sz w:val="19"/>
                <w:szCs w:val="19"/>
              </w:rPr>
              <w:t>Balanced, more recall</w:t>
            </w:r>
          </w:p>
        </w:tc>
      </w:tr>
      <w:tr w14:paraId="687F4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A6A6A6" w:sz="4" w:space="0"/>
              <w:left w:val="single" w:color="A6A6A6" w:sz="4" w:space="0"/>
              <w:bottom w:val="single" w:color="A6A6A6" w:sz="4" w:space="0"/>
              <w:right w:val="single" w:color="A6A6A6" w:sz="4" w:space="0"/>
            </w:tcBorders>
            <w:shd w:val="clear" w:color="auto" w:fill="E2EFDA"/>
            <w:tcMar>
              <w:top w:w="70" w:type="dxa"/>
              <w:left w:w="110" w:type="dxa"/>
              <w:bottom w:w="70" w:type="dxa"/>
              <w:right w:w="110" w:type="dxa"/>
            </w:tcMar>
            <w:vAlign w:val="center"/>
          </w:tcPr>
          <w:p w14:paraId="55A78E1B">
            <w:pPr>
              <w:jc w:val="left"/>
            </w:pPr>
            <w:r>
              <w:rPr>
                <w:b/>
                <w:bCs/>
                <w:sz w:val="19"/>
                <w:szCs w:val="19"/>
              </w:rPr>
              <w:t>0.376</w:t>
            </w:r>
          </w:p>
        </w:tc>
        <w:tc>
          <w:tcPr>
            <w:tcW w:w="1400" w:type="dxa"/>
            <w:tcBorders>
              <w:top w:val="single" w:color="A6A6A6" w:sz="4" w:space="0"/>
              <w:left w:val="single" w:color="A6A6A6" w:sz="4" w:space="0"/>
              <w:bottom w:val="single" w:color="A6A6A6" w:sz="4" w:space="0"/>
              <w:right w:val="single" w:color="A6A6A6" w:sz="4" w:space="0"/>
            </w:tcBorders>
            <w:shd w:val="clear" w:color="auto" w:fill="E2EFDA"/>
            <w:tcMar>
              <w:top w:w="70" w:type="dxa"/>
              <w:left w:w="110" w:type="dxa"/>
              <w:bottom w:w="70" w:type="dxa"/>
              <w:right w:w="110" w:type="dxa"/>
            </w:tcMar>
            <w:vAlign w:val="center"/>
          </w:tcPr>
          <w:p w14:paraId="41554EEF">
            <w:pPr>
              <w:jc w:val="left"/>
            </w:pPr>
            <w:r>
              <w:rPr>
                <w:b/>
                <w:bCs/>
                <w:sz w:val="19"/>
                <w:szCs w:val="19"/>
              </w:rPr>
              <w:t>1,569</w:t>
            </w:r>
          </w:p>
        </w:tc>
        <w:tc>
          <w:tcPr>
            <w:tcW w:w="1100" w:type="dxa"/>
            <w:tcBorders>
              <w:top w:val="single" w:color="A6A6A6" w:sz="4" w:space="0"/>
              <w:left w:val="single" w:color="A6A6A6" w:sz="4" w:space="0"/>
              <w:bottom w:val="single" w:color="A6A6A6" w:sz="4" w:space="0"/>
              <w:right w:val="single" w:color="A6A6A6" w:sz="4" w:space="0"/>
            </w:tcBorders>
            <w:shd w:val="clear" w:color="auto" w:fill="E2EFDA"/>
            <w:tcMar>
              <w:top w:w="70" w:type="dxa"/>
              <w:left w:w="110" w:type="dxa"/>
              <w:bottom w:w="70" w:type="dxa"/>
              <w:right w:w="110" w:type="dxa"/>
            </w:tcMar>
            <w:vAlign w:val="center"/>
          </w:tcPr>
          <w:p w14:paraId="3B3D68B3">
            <w:pPr>
              <w:jc w:val="left"/>
            </w:pPr>
            <w:r>
              <w:rPr>
                <w:b/>
                <w:bCs/>
                <w:sz w:val="19"/>
                <w:szCs w:val="19"/>
              </w:rPr>
              <w:t>0.813</w:t>
            </w:r>
          </w:p>
        </w:tc>
        <w:tc>
          <w:tcPr>
            <w:tcW w:w="1000" w:type="dxa"/>
            <w:tcBorders>
              <w:top w:val="single" w:color="A6A6A6" w:sz="4" w:space="0"/>
              <w:left w:val="single" w:color="A6A6A6" w:sz="4" w:space="0"/>
              <w:bottom w:val="single" w:color="A6A6A6" w:sz="4" w:space="0"/>
              <w:right w:val="single" w:color="A6A6A6" w:sz="4" w:space="0"/>
            </w:tcBorders>
            <w:shd w:val="clear" w:color="auto" w:fill="E2EFDA"/>
            <w:tcMar>
              <w:top w:w="70" w:type="dxa"/>
              <w:left w:w="110" w:type="dxa"/>
              <w:bottom w:w="70" w:type="dxa"/>
              <w:right w:w="110" w:type="dxa"/>
            </w:tcMar>
            <w:vAlign w:val="center"/>
          </w:tcPr>
          <w:p w14:paraId="29EE3B6A">
            <w:pPr>
              <w:jc w:val="left"/>
            </w:pPr>
            <w:r>
              <w:rPr>
                <w:b/>
                <w:bCs/>
                <w:sz w:val="19"/>
                <w:szCs w:val="19"/>
              </w:rPr>
              <w:t>0.691</w:t>
            </w:r>
          </w:p>
        </w:tc>
        <w:tc>
          <w:tcPr>
            <w:tcW w:w="900" w:type="dxa"/>
            <w:tcBorders>
              <w:top w:val="single" w:color="A6A6A6" w:sz="4" w:space="0"/>
              <w:left w:val="single" w:color="A6A6A6" w:sz="4" w:space="0"/>
              <w:bottom w:val="single" w:color="A6A6A6" w:sz="4" w:space="0"/>
              <w:right w:val="single" w:color="A6A6A6" w:sz="4" w:space="0"/>
            </w:tcBorders>
            <w:shd w:val="clear" w:color="auto" w:fill="E2EFDA"/>
            <w:tcMar>
              <w:top w:w="70" w:type="dxa"/>
              <w:left w:w="110" w:type="dxa"/>
              <w:bottom w:w="70" w:type="dxa"/>
              <w:right w:w="110" w:type="dxa"/>
            </w:tcMar>
            <w:vAlign w:val="center"/>
          </w:tcPr>
          <w:p w14:paraId="2A07AF43">
            <w:pPr>
              <w:jc w:val="left"/>
            </w:pPr>
            <w:r>
              <w:rPr>
                <w:b/>
                <w:bCs/>
                <w:sz w:val="19"/>
                <w:szCs w:val="19"/>
              </w:rPr>
              <w:t>0.747</w:t>
            </w:r>
          </w:p>
        </w:tc>
        <w:tc>
          <w:tcPr>
            <w:tcW w:w="3860" w:type="dxa"/>
            <w:tcBorders>
              <w:top w:val="single" w:color="A6A6A6" w:sz="4" w:space="0"/>
              <w:left w:val="single" w:color="A6A6A6" w:sz="4" w:space="0"/>
              <w:bottom w:val="single" w:color="A6A6A6" w:sz="4" w:space="0"/>
              <w:right w:val="single" w:color="A6A6A6" w:sz="4" w:space="0"/>
            </w:tcBorders>
            <w:shd w:val="clear" w:color="auto" w:fill="E2EFDA"/>
            <w:tcMar>
              <w:top w:w="70" w:type="dxa"/>
              <w:left w:w="110" w:type="dxa"/>
              <w:bottom w:w="70" w:type="dxa"/>
              <w:right w:w="110" w:type="dxa"/>
            </w:tcMar>
            <w:vAlign w:val="center"/>
          </w:tcPr>
          <w:p w14:paraId="2DA81C6E">
            <w:pPr>
              <w:jc w:val="left"/>
            </w:pPr>
            <w:r>
              <w:rPr>
                <w:b/>
                <w:bCs/>
                <w:sz w:val="19"/>
                <w:szCs w:val="19"/>
              </w:rPr>
              <w:t>Chosen (best F1 on validation)</w:t>
            </w:r>
          </w:p>
        </w:tc>
      </w:tr>
      <w:tr w14:paraId="303C0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4B24A721">
            <w:pPr>
              <w:jc w:val="left"/>
            </w:pPr>
            <w:r>
              <w:rPr>
                <w:b w:val="0"/>
                <w:bCs w:val="0"/>
                <w:sz w:val="19"/>
                <w:szCs w:val="19"/>
              </w:rPr>
              <w:t>0.50</w:t>
            </w:r>
          </w:p>
        </w:tc>
        <w:tc>
          <w:tcPr>
            <w:tcW w:w="14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5C46D8FF">
            <w:pPr>
              <w:jc w:val="left"/>
            </w:pPr>
            <w:r>
              <w:rPr>
                <w:b w:val="0"/>
                <w:bCs w:val="0"/>
                <w:sz w:val="19"/>
                <w:szCs w:val="19"/>
              </w:rPr>
              <w:t>1,363</w:t>
            </w:r>
          </w:p>
        </w:tc>
        <w:tc>
          <w:tcPr>
            <w:tcW w:w="11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2E6EAF8E">
            <w:pPr>
              <w:jc w:val="left"/>
            </w:pPr>
            <w:r>
              <w:rPr>
                <w:b w:val="0"/>
                <w:bCs w:val="0"/>
                <w:sz w:val="19"/>
                <w:szCs w:val="19"/>
              </w:rPr>
              <w:t>0.862</w:t>
            </w:r>
          </w:p>
        </w:tc>
        <w:tc>
          <w:tcPr>
            <w:tcW w:w="10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48BDF3EC">
            <w:pPr>
              <w:jc w:val="left"/>
            </w:pPr>
            <w:r>
              <w:rPr>
                <w:b w:val="0"/>
                <w:bCs w:val="0"/>
                <w:sz w:val="19"/>
                <w:szCs w:val="19"/>
              </w:rPr>
              <w:t>0.636</w:t>
            </w:r>
          </w:p>
        </w:tc>
        <w:tc>
          <w:tcPr>
            <w:tcW w:w="9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105FAC33">
            <w:pPr>
              <w:jc w:val="left"/>
            </w:pPr>
            <w:r>
              <w:rPr>
                <w:b w:val="0"/>
                <w:bCs w:val="0"/>
                <w:sz w:val="19"/>
                <w:szCs w:val="19"/>
              </w:rPr>
              <w:t>0.732</w:t>
            </w:r>
          </w:p>
        </w:tc>
        <w:tc>
          <w:tcPr>
            <w:tcW w:w="386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536F2651">
            <w:pPr>
              <w:jc w:val="left"/>
            </w:pPr>
            <w:r>
              <w:rPr>
                <w:b w:val="0"/>
                <w:bCs w:val="0"/>
                <w:sz w:val="19"/>
                <w:szCs w:val="19"/>
              </w:rPr>
              <w:t>Fewer false alarms</w:t>
            </w:r>
          </w:p>
        </w:tc>
      </w:tr>
      <w:tr w14:paraId="3BE29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121DC628">
            <w:pPr>
              <w:jc w:val="left"/>
            </w:pPr>
            <w:r>
              <w:rPr>
                <w:b w:val="0"/>
                <w:bCs w:val="0"/>
                <w:sz w:val="19"/>
                <w:szCs w:val="19"/>
              </w:rPr>
              <w:t>0.80</w:t>
            </w:r>
          </w:p>
        </w:tc>
        <w:tc>
          <w:tcPr>
            <w:tcW w:w="14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26E93E25">
            <w:pPr>
              <w:jc w:val="left"/>
            </w:pPr>
            <w:r>
              <w:rPr>
                <w:b w:val="0"/>
                <w:bCs w:val="0"/>
                <w:sz w:val="19"/>
                <w:szCs w:val="19"/>
              </w:rPr>
              <w:t>965</w:t>
            </w:r>
          </w:p>
        </w:tc>
        <w:tc>
          <w:tcPr>
            <w:tcW w:w="11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0DCF584E">
            <w:pPr>
              <w:jc w:val="left"/>
            </w:pPr>
            <w:r>
              <w:rPr>
                <w:b w:val="0"/>
                <w:bCs w:val="0"/>
                <w:sz w:val="19"/>
                <w:szCs w:val="19"/>
              </w:rPr>
              <w:t>0.928</w:t>
            </w:r>
          </w:p>
        </w:tc>
        <w:tc>
          <w:tcPr>
            <w:tcW w:w="10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5F85816E">
            <w:pPr>
              <w:jc w:val="left"/>
            </w:pPr>
            <w:r>
              <w:rPr>
                <w:b w:val="0"/>
                <w:bCs w:val="0"/>
                <w:sz w:val="19"/>
                <w:szCs w:val="19"/>
              </w:rPr>
              <w:t>0.484</w:t>
            </w:r>
          </w:p>
        </w:tc>
        <w:tc>
          <w:tcPr>
            <w:tcW w:w="9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51BC88B5">
            <w:pPr>
              <w:jc w:val="left"/>
            </w:pPr>
            <w:r>
              <w:rPr>
                <w:b w:val="0"/>
                <w:bCs w:val="0"/>
                <w:sz w:val="19"/>
                <w:szCs w:val="19"/>
              </w:rPr>
              <w:t>0.636</w:t>
            </w:r>
          </w:p>
        </w:tc>
        <w:tc>
          <w:tcPr>
            <w:tcW w:w="386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4BB9B55A">
            <w:pPr>
              <w:jc w:val="left"/>
            </w:pPr>
            <w:r>
              <w:rPr>
                <w:b w:val="0"/>
                <w:bCs w:val="0"/>
                <w:sz w:val="19"/>
                <w:szCs w:val="19"/>
              </w:rPr>
              <w:t>Automatic blocking</w:t>
            </w:r>
          </w:p>
        </w:tc>
      </w:tr>
    </w:tbl>
    <w:p w14:paraId="42346B7D">
      <w:pPr>
        <w:spacing w:after="120"/>
      </w:pPr>
    </w:p>
    <w:p w14:paraId="2C021416">
      <w:pPr>
        <w:pStyle w:val="3"/>
      </w:pPr>
      <w:r>
        <w:t>5.11 Feature importance and insights</w:t>
      </w:r>
    </w:p>
    <w:p w14:paraId="693B69AD">
      <w:pPr>
        <w:spacing w:after="100" w:line="264" w:lineRule="auto"/>
      </w:pPr>
      <w:r>
        <w:rPr>
          <w:b/>
          <w:bCs/>
        </w:rPr>
        <w:t xml:space="preserve">Why: </w:t>
      </w:r>
      <w:r>
        <w:t>To understand what drives the predictions and check that they make business sense.</w:t>
      </w:r>
    </w:p>
    <w:p w14:paraId="2DF83FE6">
      <w:pPr>
        <w:spacing w:after="100" w:line="264" w:lineRule="auto"/>
      </w:pPr>
      <w:r>
        <w:rPr>
          <w:b/>
          <w:bCs/>
        </w:rPr>
        <w:t xml:space="preserve">How: </w:t>
      </w:r>
      <w:r>
        <w:t>Importance by gain (the share of total loss reduction contributed by each feature) from the final LightGBM model.</w:t>
      </w:r>
    </w:p>
    <w:p w14:paraId="4DF6F6A6">
      <w:pPr>
        <w:spacing w:after="100" w:line="264" w:lineRule="auto"/>
      </w:pPr>
      <w:r>
        <w:rPr>
          <w:b/>
          <w:bCs/>
        </w:rPr>
        <w:t xml:space="preserve">Finding: </w:t>
      </w:r>
      <w:r>
        <w:t>X19 alone carries about 34.5% of the total gain, and the seven code columns (X2 to X8) together carry about 34.3%.</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71"/>
        <w:gridCol w:w="4289"/>
      </w:tblGrid>
      <w:tr w14:paraId="3AB59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200" w:type="dxa"/>
            <w:tcBorders>
              <w:top w:val="nil"/>
              <w:left w:val="nil"/>
              <w:bottom w:val="nil"/>
              <w:right w:val="nil"/>
            </w:tcBorders>
            <w:tcMar>
              <w:top w:w="0" w:type="dxa"/>
              <w:left w:w="0" w:type="dxa"/>
              <w:bottom w:w="0" w:type="dxa"/>
              <w:right w:w="80" w:type="dxa"/>
            </w:tcMar>
          </w:tcPr>
          <w:p w14:paraId="44B7C7FB">
            <w:pPr>
              <w:jc w:val="center"/>
            </w:pPr>
            <w:r>
              <w:drawing>
                <wp:inline distT="0" distB="0" distL="0" distR="0">
                  <wp:extent cx="3200400" cy="3200400"/>
                  <wp:effectExtent l="0" t="0" r="0" b="0"/>
                  <wp:docPr id="13" name="Top 20 features by gain: LightGBM (tuned)" descr="Top 20 features by gain: LightGBM (tuned)" title="Top 20 features by gain: LightGBM (tu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Top 20 features by gain: LightGBM (tuned)" descr="Top 20 features by gain: LightGBM (tuned)" title="Top 20 features by gain: LightGBM (tuned)"/>
                          <pic:cNvPicPr>
                            <a:picLocks noChangeAspect="1" noChangeArrowheads="1"/>
                          </pic:cNvPicPr>
                        </pic:nvPicPr>
                        <pic:blipFill>
                          <a:blip r:embed="rId18"/>
                          <a:srcRect/>
                          <a:stretch>
                            <a:fillRect/>
                          </a:stretch>
                        </pic:blipFill>
                        <pic:spPr>
                          <a:xfrm>
                            <a:off x="0" y="0"/>
                            <a:ext cx="3200400" cy="3200400"/>
                          </a:xfrm>
                          <a:prstGeom prst="rect">
                            <a:avLst/>
                          </a:prstGeom>
                        </pic:spPr>
                      </pic:pic>
                    </a:graphicData>
                  </a:graphic>
                </wp:inline>
              </w:drawing>
            </w:r>
          </w:p>
          <w:p w14:paraId="4C916BE8">
            <w:pPr>
              <w:spacing w:after="140"/>
              <w:jc w:val="center"/>
            </w:pPr>
            <w:r>
              <w:rPr>
                <w:i/>
                <w:iCs/>
                <w:color w:val="595959"/>
                <w:sz w:val="18"/>
                <w:szCs w:val="18"/>
              </w:rPr>
              <w:t>Figure 11: Top 20 features by gain: LightGBM (tuned)</w:t>
            </w:r>
          </w:p>
        </w:tc>
        <w:tc>
          <w:tcPr>
            <w:tcW w:w="4160" w:type="dxa"/>
            <w:tcBorders>
              <w:top w:val="nil"/>
              <w:left w:val="nil"/>
              <w:bottom w:val="nil"/>
              <w:right w:val="nil"/>
            </w:tcBorders>
            <w:tcMar>
              <w:top w:w="0" w:type="dxa"/>
              <w:left w:w="120" w:type="dxa"/>
              <w:bottom w:w="0" w:type="dxa"/>
              <w:right w:w="0" w:type="dxa"/>
            </w:tcMar>
            <w:vAlign w:val="top"/>
          </w:tcPr>
          <w:tbl>
            <w:tblPr>
              <w:tblStyle w:val="9"/>
              <w:tblW w:w="4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1500"/>
              <w:gridCol w:w="1900"/>
            </w:tblGrid>
            <w:tr w14:paraId="7171C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8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3422C97D">
                  <w:pPr>
                    <w:jc w:val="left"/>
                  </w:pPr>
                  <w:r>
                    <w:rPr>
                      <w:b/>
                      <w:bCs/>
                      <w:color w:val="FFFFFF"/>
                      <w:sz w:val="19"/>
                      <w:szCs w:val="19"/>
                    </w:rPr>
                    <w:t>Rank</w:t>
                  </w:r>
                </w:p>
              </w:tc>
              <w:tc>
                <w:tcPr>
                  <w:tcW w:w="15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0EDBB615">
                  <w:pPr>
                    <w:jc w:val="left"/>
                  </w:pPr>
                  <w:r>
                    <w:rPr>
                      <w:b/>
                      <w:bCs/>
                      <w:color w:val="FFFFFF"/>
                      <w:sz w:val="19"/>
                      <w:szCs w:val="19"/>
                    </w:rPr>
                    <w:t>Feature</w:t>
                  </w:r>
                </w:p>
              </w:tc>
              <w:tc>
                <w:tcPr>
                  <w:tcW w:w="19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21A8B065">
                  <w:pPr>
                    <w:jc w:val="left"/>
                  </w:pPr>
                  <w:r>
                    <w:rPr>
                      <w:b/>
                      <w:bCs/>
                      <w:color w:val="FFFFFF"/>
                      <w:sz w:val="19"/>
                      <w:szCs w:val="19"/>
                    </w:rPr>
                    <w:t>Share of gain</w:t>
                  </w:r>
                </w:p>
              </w:tc>
            </w:tr>
            <w:tr w14:paraId="789EF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2FC09C1D">
                  <w:pPr>
                    <w:jc w:val="left"/>
                  </w:pPr>
                  <w:r>
                    <w:rPr>
                      <w:sz w:val="19"/>
                      <w:szCs w:val="19"/>
                    </w:rPr>
                    <w:t>1</w:t>
                  </w:r>
                </w:p>
              </w:tc>
              <w:tc>
                <w:tcPr>
                  <w:tcW w:w="15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31D955FE">
                  <w:pPr>
                    <w:jc w:val="left"/>
                  </w:pPr>
                  <w:r>
                    <w:rPr>
                      <w:sz w:val="19"/>
                      <w:szCs w:val="19"/>
                    </w:rPr>
                    <w:t>X19</w:t>
                  </w:r>
                </w:p>
              </w:tc>
              <w:tc>
                <w:tcPr>
                  <w:tcW w:w="19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1E2BCE98">
                  <w:pPr>
                    <w:jc w:val="left"/>
                  </w:pPr>
                  <w:r>
                    <w:rPr>
                      <w:sz w:val="19"/>
                      <w:szCs w:val="19"/>
                    </w:rPr>
                    <w:t>34.5%</w:t>
                  </w:r>
                </w:p>
              </w:tc>
            </w:tr>
            <w:tr w14:paraId="2B1E0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407580FD">
                  <w:pPr>
                    <w:jc w:val="left"/>
                  </w:pPr>
                  <w:r>
                    <w:rPr>
                      <w:sz w:val="19"/>
                      <w:szCs w:val="19"/>
                    </w:rPr>
                    <w:t>2</w:t>
                  </w:r>
                </w:p>
              </w:tc>
              <w:tc>
                <w:tcPr>
                  <w:tcW w:w="15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3F187B98">
                  <w:pPr>
                    <w:jc w:val="left"/>
                  </w:pPr>
                  <w:r>
                    <w:rPr>
                      <w:sz w:val="19"/>
                      <w:szCs w:val="19"/>
                    </w:rPr>
                    <w:t>X6</w:t>
                  </w:r>
                </w:p>
              </w:tc>
              <w:tc>
                <w:tcPr>
                  <w:tcW w:w="19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700EF423">
                  <w:pPr>
                    <w:jc w:val="left"/>
                  </w:pPr>
                  <w:r>
                    <w:rPr>
                      <w:sz w:val="19"/>
                      <w:szCs w:val="19"/>
                    </w:rPr>
                    <w:t>7.5%</w:t>
                  </w:r>
                </w:p>
              </w:tc>
            </w:tr>
            <w:tr w14:paraId="05995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42F2B60D">
                  <w:pPr>
                    <w:jc w:val="left"/>
                  </w:pPr>
                  <w:r>
                    <w:rPr>
                      <w:sz w:val="19"/>
                      <w:szCs w:val="19"/>
                    </w:rPr>
                    <w:t>3</w:t>
                  </w:r>
                </w:p>
              </w:tc>
              <w:tc>
                <w:tcPr>
                  <w:tcW w:w="15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04782C16">
                  <w:pPr>
                    <w:jc w:val="left"/>
                  </w:pPr>
                  <w:r>
                    <w:rPr>
                      <w:sz w:val="19"/>
                      <w:szCs w:val="19"/>
                    </w:rPr>
                    <w:t>X2</w:t>
                  </w:r>
                </w:p>
              </w:tc>
              <w:tc>
                <w:tcPr>
                  <w:tcW w:w="19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475CA4E5">
                  <w:pPr>
                    <w:jc w:val="left"/>
                  </w:pPr>
                  <w:r>
                    <w:rPr>
                      <w:sz w:val="19"/>
                      <w:szCs w:val="19"/>
                    </w:rPr>
                    <w:t>7.0%</w:t>
                  </w:r>
                </w:p>
              </w:tc>
            </w:tr>
            <w:tr w14:paraId="6EB75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446E9E7B">
                  <w:pPr>
                    <w:jc w:val="left"/>
                  </w:pPr>
                  <w:r>
                    <w:rPr>
                      <w:sz w:val="19"/>
                      <w:szCs w:val="19"/>
                    </w:rPr>
                    <w:t>4</w:t>
                  </w:r>
                </w:p>
              </w:tc>
              <w:tc>
                <w:tcPr>
                  <w:tcW w:w="15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3FCE7C12">
                  <w:pPr>
                    <w:jc w:val="left"/>
                  </w:pPr>
                  <w:r>
                    <w:rPr>
                      <w:sz w:val="19"/>
                      <w:szCs w:val="19"/>
                    </w:rPr>
                    <w:t>X4</w:t>
                  </w:r>
                </w:p>
              </w:tc>
              <w:tc>
                <w:tcPr>
                  <w:tcW w:w="19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6A683ACB">
                  <w:pPr>
                    <w:jc w:val="left"/>
                  </w:pPr>
                  <w:r>
                    <w:rPr>
                      <w:sz w:val="19"/>
                      <w:szCs w:val="19"/>
                    </w:rPr>
                    <w:t>6.2%</w:t>
                  </w:r>
                </w:p>
              </w:tc>
            </w:tr>
            <w:tr w14:paraId="329F0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5874EC13">
                  <w:pPr>
                    <w:jc w:val="left"/>
                  </w:pPr>
                  <w:r>
                    <w:rPr>
                      <w:sz w:val="19"/>
                      <w:szCs w:val="19"/>
                    </w:rPr>
                    <w:t>5</w:t>
                  </w:r>
                </w:p>
              </w:tc>
              <w:tc>
                <w:tcPr>
                  <w:tcW w:w="15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5B96C8E4">
                  <w:pPr>
                    <w:jc w:val="left"/>
                  </w:pPr>
                  <w:r>
                    <w:rPr>
                      <w:sz w:val="19"/>
                      <w:szCs w:val="19"/>
                    </w:rPr>
                    <w:t>X1</w:t>
                  </w:r>
                </w:p>
              </w:tc>
              <w:tc>
                <w:tcPr>
                  <w:tcW w:w="19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775B966B">
                  <w:pPr>
                    <w:jc w:val="left"/>
                  </w:pPr>
                  <w:r>
                    <w:rPr>
                      <w:sz w:val="19"/>
                      <w:szCs w:val="19"/>
                    </w:rPr>
                    <w:t>4.9%</w:t>
                  </w:r>
                </w:p>
              </w:tc>
            </w:tr>
            <w:tr w14:paraId="31DE6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0FA017F6">
                  <w:pPr>
                    <w:jc w:val="left"/>
                  </w:pPr>
                  <w:r>
                    <w:rPr>
                      <w:sz w:val="19"/>
                      <w:szCs w:val="19"/>
                    </w:rPr>
                    <w:t>6</w:t>
                  </w:r>
                </w:p>
              </w:tc>
              <w:tc>
                <w:tcPr>
                  <w:tcW w:w="15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25ED06A7">
                  <w:pPr>
                    <w:jc w:val="left"/>
                  </w:pPr>
                  <w:r>
                    <w:rPr>
                      <w:sz w:val="19"/>
                      <w:szCs w:val="19"/>
                    </w:rPr>
                    <w:t>X3</w:t>
                  </w:r>
                </w:p>
              </w:tc>
              <w:tc>
                <w:tcPr>
                  <w:tcW w:w="19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705142A2">
                  <w:pPr>
                    <w:jc w:val="left"/>
                  </w:pPr>
                  <w:r>
                    <w:rPr>
                      <w:sz w:val="19"/>
                      <w:szCs w:val="19"/>
                    </w:rPr>
                    <w:t>3.7%</w:t>
                  </w:r>
                </w:p>
              </w:tc>
            </w:tr>
            <w:tr w14:paraId="44313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42032726">
                  <w:pPr>
                    <w:jc w:val="left"/>
                  </w:pPr>
                  <w:r>
                    <w:rPr>
                      <w:sz w:val="19"/>
                      <w:szCs w:val="19"/>
                    </w:rPr>
                    <w:t>7</w:t>
                  </w:r>
                </w:p>
              </w:tc>
              <w:tc>
                <w:tcPr>
                  <w:tcW w:w="15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4B65C906">
                  <w:pPr>
                    <w:jc w:val="left"/>
                  </w:pPr>
                  <w:r>
                    <w:rPr>
                      <w:sz w:val="19"/>
                      <w:szCs w:val="19"/>
                    </w:rPr>
                    <w:t>X9</w:t>
                  </w:r>
                </w:p>
              </w:tc>
              <w:tc>
                <w:tcPr>
                  <w:tcW w:w="19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5E4B7B2B">
                  <w:pPr>
                    <w:jc w:val="left"/>
                  </w:pPr>
                  <w:r>
                    <w:rPr>
                      <w:sz w:val="19"/>
                      <w:szCs w:val="19"/>
                    </w:rPr>
                    <w:t>3.4%</w:t>
                  </w:r>
                </w:p>
              </w:tc>
            </w:tr>
            <w:tr w14:paraId="379A0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60D04ABD">
                  <w:pPr>
                    <w:jc w:val="left"/>
                  </w:pPr>
                  <w:r>
                    <w:rPr>
                      <w:sz w:val="19"/>
                      <w:szCs w:val="19"/>
                    </w:rPr>
                    <w:t>8</w:t>
                  </w:r>
                </w:p>
              </w:tc>
              <w:tc>
                <w:tcPr>
                  <w:tcW w:w="15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1A02D1D4">
                  <w:pPr>
                    <w:jc w:val="left"/>
                  </w:pPr>
                  <w:r>
                    <w:rPr>
                      <w:sz w:val="19"/>
                      <w:szCs w:val="19"/>
                    </w:rPr>
                    <w:t>X7</w:t>
                  </w:r>
                </w:p>
              </w:tc>
              <w:tc>
                <w:tcPr>
                  <w:tcW w:w="19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729AD355">
                  <w:pPr>
                    <w:jc w:val="left"/>
                  </w:pPr>
                  <w:r>
                    <w:rPr>
                      <w:sz w:val="19"/>
                      <w:szCs w:val="19"/>
                    </w:rPr>
                    <w:t>3.4%</w:t>
                  </w:r>
                </w:p>
              </w:tc>
            </w:tr>
            <w:tr w14:paraId="6965D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470BB1A3">
                  <w:pPr>
                    <w:jc w:val="left"/>
                  </w:pPr>
                  <w:r>
                    <w:rPr>
                      <w:sz w:val="19"/>
                      <w:szCs w:val="19"/>
                    </w:rPr>
                    <w:t>9</w:t>
                  </w:r>
                </w:p>
              </w:tc>
              <w:tc>
                <w:tcPr>
                  <w:tcW w:w="15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38D30ED4">
                  <w:pPr>
                    <w:jc w:val="left"/>
                  </w:pPr>
                  <w:r>
                    <w:rPr>
                      <w:sz w:val="19"/>
                      <w:szCs w:val="19"/>
                    </w:rPr>
                    <w:t>X22</w:t>
                  </w:r>
                </w:p>
              </w:tc>
              <w:tc>
                <w:tcPr>
                  <w:tcW w:w="19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50AE60D9">
                  <w:pPr>
                    <w:jc w:val="left"/>
                  </w:pPr>
                  <w:r>
                    <w:rPr>
                      <w:sz w:val="19"/>
                      <w:szCs w:val="19"/>
                    </w:rPr>
                    <w:t>3.3%</w:t>
                  </w:r>
                </w:p>
              </w:tc>
            </w:tr>
            <w:tr w14:paraId="78E57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52E87750">
                  <w:pPr>
                    <w:jc w:val="left"/>
                  </w:pPr>
                  <w:r>
                    <w:rPr>
                      <w:sz w:val="19"/>
                      <w:szCs w:val="19"/>
                    </w:rPr>
                    <w:t>10</w:t>
                  </w:r>
                </w:p>
              </w:tc>
              <w:tc>
                <w:tcPr>
                  <w:tcW w:w="15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422A1350">
                  <w:pPr>
                    <w:jc w:val="left"/>
                  </w:pPr>
                  <w:r>
                    <w:rPr>
                      <w:sz w:val="19"/>
                      <w:szCs w:val="19"/>
                    </w:rPr>
                    <w:t>X5</w:t>
                  </w:r>
                </w:p>
              </w:tc>
              <w:tc>
                <w:tcPr>
                  <w:tcW w:w="19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39959231">
                  <w:pPr>
                    <w:jc w:val="left"/>
                  </w:pPr>
                  <w:r>
                    <w:rPr>
                      <w:sz w:val="19"/>
                      <w:szCs w:val="19"/>
                    </w:rPr>
                    <w:t>3.3%</w:t>
                  </w:r>
                </w:p>
              </w:tc>
            </w:tr>
            <w:tr w14:paraId="044B3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708668FB">
                  <w:pPr>
                    <w:jc w:val="left"/>
                  </w:pPr>
                  <w:r>
                    <w:rPr>
                      <w:sz w:val="19"/>
                      <w:szCs w:val="19"/>
                    </w:rPr>
                    <w:t>11</w:t>
                  </w:r>
                </w:p>
              </w:tc>
              <w:tc>
                <w:tcPr>
                  <w:tcW w:w="15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656339F6">
                  <w:pPr>
                    <w:jc w:val="left"/>
                  </w:pPr>
                  <w:r>
                    <w:rPr>
                      <w:sz w:val="19"/>
                      <w:szCs w:val="19"/>
                    </w:rPr>
                    <w:t>X8</w:t>
                  </w:r>
                </w:p>
              </w:tc>
              <w:tc>
                <w:tcPr>
                  <w:tcW w:w="19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01CE6685">
                  <w:pPr>
                    <w:jc w:val="left"/>
                  </w:pPr>
                  <w:r>
                    <w:rPr>
                      <w:sz w:val="19"/>
                      <w:szCs w:val="19"/>
                    </w:rPr>
                    <w:t>3.2%</w:t>
                  </w:r>
                </w:p>
              </w:tc>
            </w:tr>
            <w:tr w14:paraId="20F10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44CC3400">
                  <w:pPr>
                    <w:jc w:val="left"/>
                  </w:pPr>
                  <w:r>
                    <w:rPr>
                      <w:sz w:val="19"/>
                      <w:szCs w:val="19"/>
                    </w:rPr>
                    <w:t>12</w:t>
                  </w:r>
                </w:p>
              </w:tc>
              <w:tc>
                <w:tcPr>
                  <w:tcW w:w="15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08081642">
                  <w:pPr>
                    <w:jc w:val="left"/>
                  </w:pPr>
                  <w:r>
                    <w:rPr>
                      <w:sz w:val="19"/>
                      <w:szCs w:val="19"/>
                    </w:rPr>
                    <w:t>X25</w:t>
                  </w:r>
                </w:p>
              </w:tc>
              <w:tc>
                <w:tcPr>
                  <w:tcW w:w="19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4FB6D1CE">
                  <w:pPr>
                    <w:jc w:val="left"/>
                  </w:pPr>
                  <w:r>
                    <w:rPr>
                      <w:sz w:val="19"/>
                      <w:szCs w:val="19"/>
                    </w:rPr>
                    <w:t>2.4%</w:t>
                  </w:r>
                </w:p>
              </w:tc>
            </w:tr>
            <w:tr w14:paraId="4C7D9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487FAFDD">
                  <w:pPr>
                    <w:jc w:val="left"/>
                  </w:pPr>
                  <w:r>
                    <w:rPr>
                      <w:sz w:val="19"/>
                      <w:szCs w:val="19"/>
                    </w:rPr>
                    <w:t>13</w:t>
                  </w:r>
                </w:p>
              </w:tc>
              <w:tc>
                <w:tcPr>
                  <w:tcW w:w="15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48115861">
                  <w:pPr>
                    <w:jc w:val="left"/>
                  </w:pPr>
                  <w:r>
                    <w:rPr>
                      <w:sz w:val="19"/>
                      <w:szCs w:val="19"/>
                    </w:rPr>
                    <w:t>X17</w:t>
                  </w:r>
                </w:p>
              </w:tc>
              <w:tc>
                <w:tcPr>
                  <w:tcW w:w="19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578654F8">
                  <w:pPr>
                    <w:jc w:val="left"/>
                  </w:pPr>
                  <w:r>
                    <w:rPr>
                      <w:sz w:val="19"/>
                      <w:szCs w:val="19"/>
                    </w:rPr>
                    <w:t>1.9%</w:t>
                  </w:r>
                </w:p>
              </w:tc>
            </w:tr>
            <w:tr w14:paraId="61ECB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255B69EC">
                  <w:pPr>
                    <w:jc w:val="left"/>
                  </w:pPr>
                  <w:r>
                    <w:rPr>
                      <w:sz w:val="19"/>
                      <w:szCs w:val="19"/>
                    </w:rPr>
                    <w:t>14</w:t>
                  </w:r>
                </w:p>
              </w:tc>
              <w:tc>
                <w:tcPr>
                  <w:tcW w:w="15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0DD6E8F5">
                  <w:pPr>
                    <w:jc w:val="left"/>
                  </w:pPr>
                  <w:r>
                    <w:rPr>
                      <w:sz w:val="19"/>
                      <w:szCs w:val="19"/>
                    </w:rPr>
                    <w:t>X16</w:t>
                  </w:r>
                </w:p>
              </w:tc>
              <w:tc>
                <w:tcPr>
                  <w:tcW w:w="1900" w:type="dxa"/>
                  <w:tcBorders>
                    <w:top w:val="single" w:color="A6A6A6" w:sz="4" w:space="0"/>
                    <w:left w:val="single" w:color="A6A6A6" w:sz="4" w:space="0"/>
                    <w:bottom w:val="single" w:color="A6A6A6" w:sz="4" w:space="0"/>
                    <w:right w:val="single" w:color="A6A6A6" w:sz="4" w:space="0"/>
                  </w:tcBorders>
                  <w:shd w:val="clear" w:color="auto" w:fill="F5F7FA"/>
                  <w:tcMar>
                    <w:top w:w="70" w:type="dxa"/>
                    <w:left w:w="110" w:type="dxa"/>
                    <w:bottom w:w="70" w:type="dxa"/>
                    <w:right w:w="110" w:type="dxa"/>
                  </w:tcMar>
                  <w:vAlign w:val="center"/>
                </w:tcPr>
                <w:p w14:paraId="32CE648F">
                  <w:pPr>
                    <w:jc w:val="left"/>
                  </w:pPr>
                  <w:r>
                    <w:rPr>
                      <w:sz w:val="19"/>
                      <w:szCs w:val="19"/>
                    </w:rPr>
                    <w:t>1.6%</w:t>
                  </w:r>
                </w:p>
              </w:tc>
            </w:tr>
            <w:tr w14:paraId="403CC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43327F08">
                  <w:pPr>
                    <w:jc w:val="left"/>
                  </w:pPr>
                  <w:r>
                    <w:rPr>
                      <w:sz w:val="19"/>
                      <w:szCs w:val="19"/>
                    </w:rPr>
                    <w:t>15</w:t>
                  </w:r>
                </w:p>
              </w:tc>
              <w:tc>
                <w:tcPr>
                  <w:tcW w:w="15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50C4FCAE">
                  <w:pPr>
                    <w:jc w:val="left"/>
                  </w:pPr>
                  <w:r>
                    <w:rPr>
                      <w:sz w:val="19"/>
                      <w:szCs w:val="19"/>
                    </w:rPr>
                    <w:t>X21</w:t>
                  </w:r>
                </w:p>
              </w:tc>
              <w:tc>
                <w:tcPr>
                  <w:tcW w:w="19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center"/>
                </w:tcPr>
                <w:p w14:paraId="32B5CA6F">
                  <w:pPr>
                    <w:jc w:val="left"/>
                  </w:pPr>
                  <w:r>
                    <w:rPr>
                      <w:sz w:val="19"/>
                      <w:szCs w:val="19"/>
                    </w:rPr>
                    <w:t>1.5%</w:t>
                  </w:r>
                </w:p>
              </w:tc>
            </w:tr>
          </w:tbl>
          <w:p w14:paraId="6B75C54B">
            <w:pPr>
              <w:spacing w:after="120"/>
            </w:pPr>
          </w:p>
          <w:p w14:paraId="42E2F626"/>
        </w:tc>
      </w:tr>
    </w:tbl>
    <w:p w14:paraId="3097B565">
      <w:pPr>
        <w:spacing w:after="100" w:line="264" w:lineRule="auto"/>
      </w:pPr>
      <w:r>
        <w:t>Insights: (1) the model relies on two groups of information, the X19 behaviour count and the user-segment codes X2 to X8; (2) X22, X9 and X25, whose large values indicate genuine users, add signal from the opposite side; (3) importance by gain describes how the model works, not causation; the columns are anonymised, so the business meaning of each cannot be stated.</w:t>
      </w:r>
    </w:p>
    <w:p w14:paraId="7407B95E">
      <w:pPr>
        <w:pStyle w:val="3"/>
      </w:pPr>
      <w:r>
        <w:t>5.12 Deployment: Streamlit application</w:t>
      </w:r>
    </w:p>
    <w:p w14:paraId="32BED366">
      <w:pPr>
        <w:spacing w:after="100" w:line="264" w:lineRule="auto"/>
      </w:pPr>
      <w:r>
        <w:rPr>
          <w:b/>
          <w:bCs/>
        </w:rPr>
        <w:t xml:space="preserve">Why: </w:t>
      </w:r>
      <w:r>
        <w:t>A model is only useful if someone can use it. A small web application lets moderators score one user or a whole file without writing code.</w:t>
      </w:r>
      <w:bookmarkStart w:id="0" w:name="_GoBack"/>
      <w:bookmarkEnd w:id="0"/>
    </w:p>
    <w:p w14:paraId="4DBF939E">
      <w:pPr>
        <w:spacing w:after="100" w:line="264" w:lineRule="auto"/>
      </w:pPr>
      <w:r>
        <w:rPr>
          <w:b/>
          <w:bCs/>
        </w:rPr>
        <w:t xml:space="preserve">How: </w:t>
      </w:r>
      <w:r>
        <w:t xml:space="preserve">The saved LightGBM model, its threshold and the training medians are loaded by a </w:t>
      </w:r>
      <w:r>
        <w:rPr>
          <w:lang w:val="en-US"/>
        </w:rPr>
        <w:t>Streamlit</w:t>
      </w:r>
      <w:r>
        <w:t xml:space="preserve"> app (app.py). The app applies the same preparation as training (same columns, X10_is_1 flag, median for a missing X13) before predicting.</w:t>
      </w:r>
    </w:p>
    <w:p w14:paraId="5019DA21">
      <w:pPr>
        <w:spacing w:after="100" w:line="264" w:lineRule="auto"/>
      </w:pPr>
      <w:r>
        <w:rPr>
          <w:b/>
          <w:bCs/>
        </w:rPr>
        <w:t xml:space="preserve">Finding: </w:t>
      </w:r>
      <w:r>
        <w:t>The app has three pages and a sidebar that switches the decision threshold between presets taken from the test-set trade-off table.</w:t>
      </w:r>
    </w:p>
    <w:p w14:paraId="2C1EA5E8">
      <w:pPr>
        <w:pStyle w:val="16"/>
        <w:numPr>
          <w:ilvl w:val="0"/>
          <w:numId w:val="1"/>
        </w:numPr>
        <w:spacing w:after="70" w:line="276" w:lineRule="auto"/>
      </w:pPr>
      <w:r>
        <w:rPr>
          <w:b/>
          <w:bCs/>
        </w:rPr>
        <w:t xml:space="preserve">Single user: </w:t>
      </w:r>
      <w:r>
        <w:t>enter the 17 most influential features (the rest are held at training medians); the app shows the spam probability, a colour-coded risk level, a bar with the threshold marked, and a chart of which features pushed the score up or down.</w:t>
      </w:r>
    </w:p>
    <w:p w14:paraId="2AAC143C">
      <w:pPr>
        <w:pStyle w:val="16"/>
        <w:numPr>
          <w:ilvl w:val="0"/>
          <w:numId w:val="1"/>
        </w:numPr>
        <w:spacing w:after="70" w:line="276" w:lineRule="auto"/>
      </w:pPr>
      <w:r>
        <w:rPr>
          <w:b/>
          <w:bCs/>
        </w:rPr>
        <w:t xml:space="preserve">Batch scoring: </w:t>
      </w:r>
      <w:r>
        <w:t>upload a CSV or Excel file; the app scores every user, shows the share flagged and the score distribution, lists the highest-risk users, and offers a download. If the file contains a label column, it also reports PR-AUC, precision, recall, F1 and a confusion matrix.</w:t>
      </w:r>
    </w:p>
    <w:p w14:paraId="560CE7A3">
      <w:pPr>
        <w:pStyle w:val="16"/>
        <w:numPr>
          <w:ilvl w:val="0"/>
          <w:numId w:val="1"/>
        </w:numPr>
        <w:spacing w:after="70" w:line="276" w:lineRule="auto"/>
      </w:pPr>
      <w:r>
        <w:rPr>
          <w:b/>
          <w:bCs/>
        </w:rPr>
        <w:t xml:space="preserve">About the model: </w:t>
      </w:r>
      <w:r>
        <w:t>test metrics, feature importance, the threshold trade-off table and a summary of how the model was built.</w:t>
      </w:r>
    </w:p>
    <w:p w14:paraId="7A3E3DB6">
      <w:pPr>
        <w:pStyle w:val="16"/>
        <w:numPr>
          <w:ilvl w:val="0"/>
          <w:numId w:val="1"/>
        </w:numPr>
        <w:spacing w:after="70" w:line="276" w:lineRule="auto"/>
      </w:pPr>
      <w:r>
        <w:rPr>
          <w:b/>
          <w:bCs/>
        </w:rPr>
        <w:t xml:space="preserve">Operating modes: </w:t>
      </w:r>
      <w:r>
        <w:t>Balanced (threshold 0.376, best F1), Wide net (0.10, recall 0.81), Strict (0.80, precision 0.93) and Custom.</w:t>
      </w:r>
    </w:p>
    <w:p w14:paraId="1898DB79">
      <w:pPr>
        <w:spacing w:after="100" w:line="264" w:lineRule="auto"/>
      </w:pPr>
      <w:r>
        <w:rPr>
          <w:b/>
          <w:bCs/>
        </w:rPr>
        <w:t xml:space="preserve">How to run: </w:t>
      </w:r>
      <w:r>
        <w:t>pip install streamlit, then streamlit run app.py from the folder that holds app.py, lightgbm_spammer_model.pkl, model_metadata.json, feature_defaults.json and sample_users.csv.</w:t>
      </w:r>
    </w:p>
    <w:p w14:paraId="634DC5AB">
      <w:pPr>
        <w:spacing w:after="100" w:line="264" w:lineRule="auto"/>
      </w:pPr>
    </w:p>
    <w:p w14:paraId="0F2A6333">
      <w:pPr>
        <w:spacing w:before="60" w:after="160"/>
        <w:jc w:val="center"/>
        <w:rPr>
          <w:i/>
          <w:iCs/>
          <w:color w:val="595959"/>
          <w:sz w:val="18"/>
          <w:szCs w:val="18"/>
        </w:rPr>
      </w:pPr>
      <w:r>
        <w:drawing>
          <wp:inline distT="0" distB="0" distL="114300" distR="114300">
            <wp:extent cx="5932170" cy="2753995"/>
            <wp:effectExtent l="0" t="0" r="11430" b="4445"/>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pic:cNvPicPr>
                      <a:picLocks noChangeAspect="1"/>
                    </pic:cNvPicPr>
                  </pic:nvPicPr>
                  <pic:blipFill>
                    <a:blip r:embed="rId19"/>
                    <a:stretch>
                      <a:fillRect/>
                    </a:stretch>
                  </pic:blipFill>
                  <pic:spPr>
                    <a:xfrm>
                      <a:off x="0" y="0"/>
                      <a:ext cx="5932170" cy="2753995"/>
                    </a:xfrm>
                    <a:prstGeom prst="rect">
                      <a:avLst/>
                    </a:prstGeom>
                    <a:noFill/>
                    <a:ln>
                      <a:noFill/>
                    </a:ln>
                  </pic:spPr>
                </pic:pic>
              </a:graphicData>
            </a:graphic>
          </wp:inline>
        </w:drawing>
      </w:r>
    </w:p>
    <w:p w14:paraId="5E427162">
      <w:pPr>
        <w:spacing w:before="60" w:after="160"/>
        <w:jc w:val="center"/>
        <w:rPr>
          <w:i/>
          <w:iCs/>
          <w:color w:val="595959"/>
          <w:sz w:val="18"/>
          <w:szCs w:val="18"/>
        </w:rPr>
      </w:pPr>
      <w:r>
        <w:rPr>
          <w:i/>
          <w:iCs/>
          <w:color w:val="595959"/>
          <w:sz w:val="18"/>
          <w:szCs w:val="18"/>
        </w:rPr>
        <w:t>Figure 12: Streamlit app: single-user prediction page</w:t>
      </w:r>
    </w:p>
    <w:p w14:paraId="2B00A1C4">
      <w:pPr>
        <w:spacing w:before="60" w:after="160"/>
        <w:jc w:val="center"/>
        <w:rPr>
          <w:i/>
          <w:iCs/>
          <w:color w:val="595959"/>
          <w:sz w:val="18"/>
          <w:szCs w:val="18"/>
        </w:rPr>
      </w:pPr>
    </w:p>
    <w:p w14:paraId="56CB4ABB">
      <w:pPr>
        <w:spacing w:before="60" w:after="160"/>
        <w:jc w:val="center"/>
        <w:rPr>
          <w:i/>
          <w:iCs/>
          <w:color w:val="595959"/>
          <w:sz w:val="18"/>
          <w:szCs w:val="18"/>
        </w:rPr>
      </w:pPr>
    </w:p>
    <w:p w14:paraId="34F1EEC9">
      <w:pPr>
        <w:spacing w:before="60" w:after="160"/>
        <w:jc w:val="center"/>
        <w:rPr>
          <w:i/>
          <w:iCs/>
          <w:color w:val="595959"/>
          <w:sz w:val="18"/>
          <w:szCs w:val="18"/>
        </w:rPr>
      </w:pPr>
      <w:r>
        <w:drawing>
          <wp:inline distT="0" distB="0" distL="114300" distR="114300">
            <wp:extent cx="5932170" cy="2905125"/>
            <wp:effectExtent l="0" t="0" r="11430" b="5715"/>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
                    <pic:cNvPicPr>
                      <a:picLocks noChangeAspect="1"/>
                    </pic:cNvPicPr>
                  </pic:nvPicPr>
                  <pic:blipFill>
                    <a:blip r:embed="rId20"/>
                    <a:stretch>
                      <a:fillRect/>
                    </a:stretch>
                  </pic:blipFill>
                  <pic:spPr>
                    <a:xfrm>
                      <a:off x="0" y="0"/>
                      <a:ext cx="5932170" cy="2905125"/>
                    </a:xfrm>
                    <a:prstGeom prst="rect">
                      <a:avLst/>
                    </a:prstGeom>
                    <a:noFill/>
                    <a:ln>
                      <a:noFill/>
                    </a:ln>
                  </pic:spPr>
                </pic:pic>
              </a:graphicData>
            </a:graphic>
          </wp:inline>
        </w:drawing>
      </w:r>
    </w:p>
    <w:p w14:paraId="564067FE">
      <w:pPr>
        <w:spacing w:before="60" w:after="160"/>
        <w:jc w:val="center"/>
      </w:pPr>
      <w:r>
        <w:rPr>
          <w:i/>
          <w:iCs/>
          <w:color w:val="595959"/>
          <w:sz w:val="18"/>
          <w:szCs w:val="18"/>
        </w:rPr>
        <w:t>Figure 13: Streamlit app: batch scoring page (sample_users.csv uploaded)</w:t>
      </w:r>
    </w:p>
    <w:p w14:paraId="1B3B258A">
      <w:pPr>
        <w:spacing w:before="60" w:after="160"/>
        <w:jc w:val="center"/>
        <w:rPr>
          <w:i/>
          <w:iCs/>
          <w:color w:val="595959"/>
          <w:sz w:val="18"/>
          <w:szCs w:val="18"/>
        </w:rPr>
      </w:pPr>
    </w:p>
    <w:p w14:paraId="2E1DCFE4">
      <w:pPr>
        <w:spacing w:before="60" w:after="160"/>
        <w:jc w:val="center"/>
        <w:rPr>
          <w:i/>
          <w:iCs/>
          <w:color w:val="595959"/>
          <w:sz w:val="18"/>
          <w:szCs w:val="18"/>
        </w:rPr>
      </w:pPr>
    </w:p>
    <w:p w14:paraId="6ED386CE">
      <w:pPr>
        <w:spacing w:before="60" w:after="160"/>
        <w:jc w:val="center"/>
        <w:rPr>
          <w:i/>
          <w:iCs/>
          <w:color w:val="595959"/>
          <w:sz w:val="18"/>
          <w:szCs w:val="18"/>
        </w:rPr>
      </w:pPr>
    </w:p>
    <w:p w14:paraId="598A301E">
      <w:pPr>
        <w:spacing w:before="60" w:after="160"/>
        <w:jc w:val="center"/>
        <w:rPr>
          <w:i/>
          <w:iCs/>
          <w:color w:val="595959"/>
          <w:sz w:val="18"/>
          <w:szCs w:val="18"/>
        </w:rPr>
      </w:pPr>
      <w:r>
        <w:drawing>
          <wp:inline distT="0" distB="0" distL="114300" distR="114300">
            <wp:extent cx="5932805" cy="2849880"/>
            <wp:effectExtent l="0" t="0" r="10795" b="0"/>
            <wp:docPr id="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pic:cNvPicPr>
                      <a:picLocks noChangeAspect="1"/>
                    </pic:cNvPicPr>
                  </pic:nvPicPr>
                  <pic:blipFill>
                    <a:blip r:embed="rId21"/>
                    <a:stretch>
                      <a:fillRect/>
                    </a:stretch>
                  </pic:blipFill>
                  <pic:spPr>
                    <a:xfrm>
                      <a:off x="0" y="0"/>
                      <a:ext cx="5932805" cy="2849880"/>
                    </a:xfrm>
                    <a:prstGeom prst="rect">
                      <a:avLst/>
                    </a:prstGeom>
                    <a:noFill/>
                    <a:ln>
                      <a:noFill/>
                    </a:ln>
                  </pic:spPr>
                </pic:pic>
              </a:graphicData>
            </a:graphic>
          </wp:inline>
        </w:drawing>
      </w:r>
    </w:p>
    <w:p w14:paraId="25A6FB69">
      <w:pPr>
        <w:spacing w:before="60" w:after="160"/>
        <w:jc w:val="center"/>
      </w:pPr>
      <w:r>
        <w:rPr>
          <w:i/>
          <w:iCs/>
          <w:color w:val="595959"/>
          <w:sz w:val="18"/>
          <w:szCs w:val="18"/>
        </w:rPr>
        <w:t>Figure 14: Streamlit app: About the model page</w:t>
      </w:r>
    </w:p>
    <w:p w14:paraId="56A6E368">
      <w:pPr>
        <w:pStyle w:val="3"/>
      </w:pPr>
      <w:r>
        <w:t>5.13 Limitations and conclusion</w:t>
      </w:r>
    </w:p>
    <w:p w14:paraId="2EA34C75">
      <w:pPr>
        <w:pStyle w:val="16"/>
        <w:numPr>
          <w:ilvl w:val="0"/>
          <w:numId w:val="1"/>
        </w:numPr>
        <w:spacing w:after="70" w:line="276" w:lineRule="auto"/>
      </w:pPr>
      <w:r>
        <w:t>About 41% of spammers have X19 = 0 and must be caught through the code columns and other features, which caps recall.</w:t>
      </w:r>
    </w:p>
    <w:p w14:paraId="35283594">
      <w:pPr>
        <w:pStyle w:val="16"/>
        <w:numPr>
          <w:ilvl w:val="0"/>
          <w:numId w:val="1"/>
        </w:numPr>
        <w:spacing w:after="70" w:line="276" w:lineRule="auto"/>
      </w:pPr>
      <w:r>
        <w:t xml:space="preserve">91 groups of </w:t>
      </w:r>
      <w:r>
        <w:rPr>
          <w:lang w:val="en-US"/>
        </w:rPr>
        <w:t>behaviorally</w:t>
      </w:r>
      <w:r>
        <w:t xml:space="preserve"> identical users have mixed labels (726 users), so a small share of errors is unavoidable.</w:t>
      </w:r>
    </w:p>
    <w:p w14:paraId="3FB3FC31">
      <w:pPr>
        <w:pStyle w:val="16"/>
        <w:numPr>
          <w:ilvl w:val="0"/>
          <w:numId w:val="1"/>
        </w:numPr>
        <w:spacing w:after="70" w:line="276" w:lineRule="auto"/>
      </w:pPr>
      <w:r>
        <w:t>Only one labeled file was available (no external test file), so a stratified hold-out test set was created; the final score is for this hold-out set.</w:t>
      </w:r>
    </w:p>
    <w:p w14:paraId="51887252">
      <w:pPr>
        <w:pStyle w:val="16"/>
        <w:numPr>
          <w:ilvl w:val="0"/>
          <w:numId w:val="1"/>
        </w:numPr>
        <w:spacing w:after="70" w:line="276" w:lineRule="auto"/>
      </w:pPr>
      <w:r>
        <w:t xml:space="preserve">Columns are </w:t>
      </w:r>
      <w:r>
        <w:rPr>
          <w:lang w:val="en-US"/>
        </w:rPr>
        <w:t>anonymize</w:t>
      </w:r>
      <w:r>
        <w:t xml:space="preserve">, so findings are statistical patterns and not explained </w:t>
      </w:r>
      <w:r>
        <w:rPr>
          <w:lang w:val="en-US"/>
        </w:rPr>
        <w:t>behaviour</w:t>
      </w:r>
      <w:r>
        <w:t>.</w:t>
      </w:r>
    </w:p>
    <w:p w14:paraId="58AA8602">
      <w:pPr>
        <w:pStyle w:val="16"/>
        <w:numPr>
          <w:ilvl w:val="0"/>
          <w:numId w:val="1"/>
        </w:numPr>
        <w:spacing w:after="70" w:line="276" w:lineRule="auto"/>
      </w:pPr>
      <w:r>
        <w:t>Early stopping used the validation set; the test score is the unbiased figure.</w:t>
      </w:r>
    </w:p>
    <w:p w14:paraId="3FD9AE53">
      <w:pPr>
        <w:pStyle w:val="16"/>
        <w:numPr>
          <w:ilvl w:val="0"/>
          <w:numId w:val="1"/>
        </w:numPr>
        <w:spacing w:after="70" w:line="276" w:lineRule="auto"/>
      </w:pPr>
      <w:r>
        <w:t>Future work: probability calibration, SMOTE or other resampling, model ensembling (LightGBM + XGBoost), time-based validation if sign-up dates become available, and monitoring for drift.</w:t>
      </w:r>
    </w:p>
    <w:p w14:paraId="46C05FDB">
      <w:pPr>
        <w:spacing w:after="100" w:line="264" w:lineRule="auto"/>
      </w:pPr>
      <w:r>
        <w:rPr>
          <w:b/>
          <w:bCs/>
        </w:rPr>
        <w:t xml:space="preserve">Conclusion. </w:t>
      </w:r>
      <w:r>
        <w:t>A tuned LightGBM classifier identifies potential Fiverr spammers with a test PR-AUC of 0.782 and ROC-AUC of 0.970, catching about 69% of spammers with 81% precision at the chosen threshold. Tree-based boosting clearly outperformed linear, distance-based and probabilistic models because the signal is non-linear and concentrated in a few behaviours and user segments.</w:t>
      </w:r>
    </w:p>
    <w:p w14:paraId="76666294">
      <w:pPr>
        <w:pStyle w:val="2"/>
      </w:pPr>
      <w:r>
        <w:t>6. Resources</w:t>
      </w:r>
    </w:p>
    <w:p w14:paraId="70FDD6E1">
      <w:pPr>
        <w:spacing w:after="100" w:line="264" w:lineRule="auto"/>
      </w:pPr>
      <w:r>
        <w:rPr>
          <w:b/>
          <w:bCs/>
        </w:rPr>
        <w:t xml:space="preserve">Data set source: </w:t>
      </w:r>
      <w:r>
        <w:t>Kaggle competition 'Predict Potential Spammers on Fiverr': https://www.kaggle.com/competitions/predict-potential-spammers-on-fiverr (458,798 users, 51 anonymised behaviour features, binary label).</w:t>
      </w:r>
    </w:p>
    <w:p w14:paraId="3346C09B">
      <w:pPr>
        <w:spacing w:after="100" w:line="264" w:lineRule="auto"/>
      </w:pPr>
      <w:r>
        <w:rPr>
          <w:b/>
          <w:bCs/>
        </w:rPr>
        <w:t xml:space="preserve">Software: </w:t>
      </w:r>
      <w:r>
        <w:t>Python 3 in Jupyter Notebook; pandas, NumPy, Matplotlib, Seaborn, scikit-learn, XGBoost, LightGBM, joblib.</w:t>
      </w:r>
    </w:p>
    <w:sectPr>
      <w:headerReference r:id="rId3" w:type="default"/>
      <w:footerReference r:id="rId4" w:type="default"/>
      <w:pgSz w:w="12240" w:h="15840"/>
      <w:pgMar w:top="1150" w:right="1440" w:bottom="105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D1F2C2">
    <w:pPr>
      <w:jc w:val="center"/>
    </w:pPr>
    <w:r>
      <w:rPr>
        <w:color w:val="7F7F7F"/>
        <w:sz w:val="17"/>
        <w:szCs w:val="17"/>
      </w:rPr>
      <w:t xml:space="preserve">Page </w:t>
    </w:r>
    <w:r>
      <w:rPr>
        <w:color w:val="7F7F7F"/>
        <w:sz w:val="17"/>
        <w:szCs w:val="17"/>
      </w:rPr>
      <w:fldChar w:fldCharType="begin"/>
    </w:r>
    <w:r>
      <w:rPr>
        <w:color w:val="7F7F7F"/>
        <w:sz w:val="17"/>
        <w:szCs w:val="17"/>
      </w:rPr>
      <w:instrText xml:space="preserve">PAGE</w:instrText>
    </w:r>
    <w:r>
      <w:rPr>
        <w:color w:val="7F7F7F"/>
        <w:sz w:val="17"/>
        <w:szCs w:val="17"/>
      </w:rPr>
      <w:fldChar w:fldCharType="separate"/>
    </w:r>
    <w:r>
      <w:rPr>
        <w:color w:val="7F7F7F"/>
        <w:sz w:val="17"/>
        <w:szCs w:val="17"/>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6984D5">
    <w:pPr>
      <w:jc w:val="right"/>
    </w:pPr>
    <w:r>
      <w:rPr>
        <w:color w:val="7F7F7F"/>
        <w:sz w:val="17"/>
        <w:szCs w:val="17"/>
      </w:rPr>
      <w:t>Predicting Potential Spammers on Fiverr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540" w:hanging="270"/>
      </w:pPr>
    </w:lvl>
    <w:lvl w:ilvl="1" w:tentative="0">
      <w:start w:val="1"/>
      <w:numFmt w:val="bullet"/>
      <w:lvlText w:val="–"/>
      <w:lvlJc w:val="left"/>
      <w:pPr>
        <w:ind w:left="1000" w:hanging="27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4861576"/>
    <w:rsid w:val="292D11A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1"/>
      <w:szCs w:val="21"/>
    </w:rPr>
  </w:style>
  <w:style w:type="paragraph" w:styleId="2">
    <w:name w:val="heading 1"/>
    <w:next w:val="1"/>
    <w:qFormat/>
    <w:uiPriority w:val="0"/>
    <w:pPr>
      <w:pBdr>
        <w:bottom w:val="single" w:color="8EAADB" w:sz="4" w:space="2"/>
      </w:pBdr>
      <w:spacing w:before="280" w:after="120"/>
      <w:outlineLvl w:val="0"/>
    </w:pPr>
    <w:rPr>
      <w:rFonts w:ascii="Calibri" w:hAnsi="Calibri" w:eastAsia="Calibri" w:cs="Calibri"/>
      <w:b/>
      <w:bCs/>
      <w:color w:val="1F3864"/>
      <w:sz w:val="30"/>
      <w:szCs w:val="30"/>
    </w:rPr>
  </w:style>
  <w:style w:type="paragraph" w:styleId="3">
    <w:name w:val="heading 2"/>
    <w:next w:val="1"/>
    <w:qFormat/>
    <w:uiPriority w:val="0"/>
    <w:pPr>
      <w:keepNext/>
      <w:spacing w:before="220" w:after="100"/>
      <w:outlineLvl w:val="1"/>
    </w:pPr>
    <w:rPr>
      <w:rFonts w:ascii="Calibri" w:hAnsi="Calibri" w:eastAsia="Calibri" w:cs="Calibri"/>
      <w:b/>
      <w:bCs/>
      <w:color w:val="2F5496"/>
      <w:sz w:val="25"/>
      <w:szCs w:val="25"/>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1"/>
      <w:szCs w:val="21"/>
    </w:rPr>
  </w:style>
  <w:style w:type="paragraph" w:styleId="6">
    <w:name w:val="heading 5"/>
    <w:next w:val="1"/>
    <w:qFormat/>
    <w:uiPriority w:val="0"/>
    <w:rPr>
      <w:rFonts w:ascii="Calibri" w:hAnsi="Calibri" w:eastAsia="Calibri" w:cs="Calibri"/>
      <w:color w:val="2E74B5"/>
      <w:sz w:val="21"/>
      <w:szCs w:val="21"/>
    </w:rPr>
  </w:style>
  <w:style w:type="paragraph" w:styleId="7">
    <w:name w:val="heading 6"/>
    <w:next w:val="1"/>
    <w:qFormat/>
    <w:uiPriority w:val="0"/>
    <w:rPr>
      <w:rFonts w:ascii="Calibri" w:hAnsi="Calibri" w:eastAsia="Calibri" w:cs="Calibri"/>
      <w:color w:val="1F4D78"/>
      <w:sz w:val="21"/>
      <w:szCs w:val="21"/>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1"/>
      <w:szCs w:val="21"/>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Words>948</Words>
  <Characters>4916</Characters>
  <TotalTime>79</TotalTime>
  <ScaleCrop>false</ScaleCrop>
  <LinksUpToDate>false</LinksUpToDate>
  <CharactersWithSpaces>5982</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2026-10-03T02:49:00Z</dcterms:created>
  <dc:creator>Project Report</dc:creator>
  <cp:lastModifiedBy>google1567871069</cp:lastModifiedBy>
  <dcterms:modified xsi:type="dcterms:W3CDTF">2026-10-04T02:53:06Z</dcterms:modified>
  <dc:title>Predicting Potential Spammers on Fiverr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eyJoZGlkIjoiMjUzZDY1NDlmMjU0MTMxMmRhYzBkMjY0N2U2YjYyMmUiLCJ1c2VySWQiOiI1NjcwMzg3ODQ4NzIifQ==</vt:lpwstr>
  </property>
  <property fmtid="{D5CDD505-2E9C-101B-9397-08002B2CF9AE}" pid="3" name="KSOProductBuildVer">
    <vt:lpwstr>1033-12.1.0.28485</vt:lpwstr>
  </property>
  <property fmtid="{D5CDD505-2E9C-101B-9397-08002B2CF9AE}" pid="4" name="ICV">
    <vt:lpwstr>7569D570A0574EF98831301F958FF1D8_12</vt:lpwstr>
  </property>
</Properties>
</file>