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C90" w:rsidRDefault="00CE0C90" w:rsidP="00FB1BB0">
      <w:pPr>
        <w:jc w:val="center"/>
      </w:pPr>
      <w:bookmarkStart w:id="0" w:name="_Toc411338071"/>
      <w:r>
        <w:rPr>
          <w:noProof/>
        </w:rPr>
        <w:drawing>
          <wp:inline distT="0" distB="0" distL="0" distR="0" wp14:anchorId="24374C04" wp14:editId="786BF24B">
            <wp:extent cx="5943600" cy="1371600"/>
            <wp:effectExtent l="0" t="0" r="0" b="0"/>
            <wp:docPr id="6" name="Picture 6" descr="header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gif" descr="header_logo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E0C90" w:rsidRDefault="00CE0C90" w:rsidP="00FB1BB0">
      <w:pPr>
        <w:jc w:val="center"/>
      </w:pPr>
      <w:bookmarkStart w:id="1" w:name="h.cdvwl8aj05u"/>
      <w:bookmarkEnd w:id="1"/>
    </w:p>
    <w:p w:rsidR="00CE0C90" w:rsidRDefault="00CE0C90" w:rsidP="00FB1BB0">
      <w:pPr>
        <w:jc w:val="center"/>
      </w:pPr>
      <w:bookmarkStart w:id="2" w:name="h.br2kfch73bnv"/>
      <w:bookmarkStart w:id="3" w:name="_Toc411338072"/>
      <w:bookmarkEnd w:id="2"/>
      <w:r>
        <w:rPr>
          <w:sz w:val="44"/>
        </w:rPr>
        <w:t>Курсов проект</w:t>
      </w:r>
      <w:bookmarkEnd w:id="3"/>
    </w:p>
    <w:p w:rsidR="00CE0C90" w:rsidRDefault="00CE0C90" w:rsidP="00FB1BB0">
      <w:pPr>
        <w:jc w:val="center"/>
      </w:pPr>
      <w:bookmarkStart w:id="4" w:name="h.fumzwf9qzxoq"/>
      <w:bookmarkStart w:id="5" w:name="_Toc411338073"/>
      <w:bookmarkEnd w:id="4"/>
      <w:r>
        <w:rPr>
          <w:sz w:val="44"/>
        </w:rPr>
        <w:t>по</w:t>
      </w:r>
      <w:bookmarkEnd w:id="5"/>
    </w:p>
    <w:p w:rsidR="00CE0C90" w:rsidRPr="00CE0C90" w:rsidRDefault="00CE0C90" w:rsidP="00FB1BB0">
      <w:pPr>
        <w:jc w:val="center"/>
        <w:rPr>
          <w:sz w:val="44"/>
        </w:rPr>
      </w:pPr>
      <w:bookmarkStart w:id="6" w:name="h.gb6jh0ylo4qk"/>
      <w:bookmarkStart w:id="7" w:name="_Toc411338074"/>
      <w:bookmarkEnd w:id="6"/>
      <w:r>
        <w:rPr>
          <w:sz w:val="44"/>
        </w:rPr>
        <w:t>Извличане на знания от данни</w:t>
      </w:r>
      <w:bookmarkEnd w:id="7"/>
    </w:p>
    <w:p w:rsidR="00CE0C90" w:rsidRPr="00CE0C90" w:rsidRDefault="00CE0C90" w:rsidP="00FB1BB0">
      <w:pPr>
        <w:jc w:val="center"/>
        <w:rPr>
          <w:sz w:val="44"/>
          <w:lang w:val="en-US"/>
        </w:rPr>
      </w:pPr>
      <w:bookmarkStart w:id="8" w:name="_Toc411338075"/>
      <w:r>
        <w:rPr>
          <w:sz w:val="44"/>
        </w:rPr>
        <w:t>(</w:t>
      </w:r>
      <w:r>
        <w:rPr>
          <w:sz w:val="44"/>
          <w:lang w:val="en-US"/>
        </w:rPr>
        <w:t>Data mining)</w:t>
      </w:r>
      <w:bookmarkEnd w:id="8"/>
    </w:p>
    <w:p w:rsidR="00CE0C90" w:rsidRDefault="00CE0C90" w:rsidP="00FB1BB0">
      <w:pPr>
        <w:jc w:val="center"/>
      </w:pPr>
    </w:p>
    <w:p w:rsidR="00CE0C90" w:rsidRDefault="00CE0C90" w:rsidP="00FB1BB0">
      <w:pPr>
        <w:jc w:val="center"/>
      </w:pPr>
    </w:p>
    <w:p w:rsidR="00CE0C90" w:rsidRDefault="00CE0C90" w:rsidP="00FB1BB0">
      <w:pPr>
        <w:jc w:val="center"/>
      </w:pPr>
    </w:p>
    <w:p w:rsidR="00CE0C90" w:rsidRPr="00CE0C90" w:rsidRDefault="00CE0C90" w:rsidP="00FB1BB0">
      <w:pPr>
        <w:jc w:val="center"/>
        <w:rPr>
          <w:lang w:val="en-US"/>
        </w:rPr>
      </w:pPr>
      <w:r>
        <w:rPr>
          <w:sz w:val="60"/>
          <w:u w:val="single"/>
          <w:lang w:val="en-US"/>
        </w:rPr>
        <w:t>Poker rule induction</w:t>
      </w:r>
    </w:p>
    <w:p w:rsidR="00CE0C90" w:rsidRDefault="00CE0C90" w:rsidP="00CE0C90">
      <w:pPr>
        <w:jc w:val="center"/>
      </w:pPr>
    </w:p>
    <w:p w:rsidR="00CE0C90" w:rsidRDefault="00CE0C90" w:rsidP="00CE0C90"/>
    <w:p w:rsidR="00CE0C90" w:rsidRDefault="00CE0C90" w:rsidP="00CE0C90"/>
    <w:p w:rsidR="00CE0C90" w:rsidRDefault="00CE0C90" w:rsidP="00CE0C90"/>
    <w:p w:rsidR="00CE0C90" w:rsidRDefault="00CE0C90" w:rsidP="00CE0C90"/>
    <w:p w:rsidR="00CE0C90" w:rsidRDefault="00CE0C90" w:rsidP="00CE0C90"/>
    <w:p w:rsidR="00CE0C90" w:rsidRDefault="00CE0C90" w:rsidP="00CE0C90"/>
    <w:p w:rsidR="00CE0C90" w:rsidRDefault="00CE0C90" w:rsidP="00CE0C90">
      <w:pPr>
        <w:jc w:val="right"/>
      </w:pPr>
      <w:r>
        <w:rPr>
          <w:b/>
          <w:sz w:val="24"/>
        </w:rPr>
        <w:t>Изготвили:</w:t>
      </w:r>
    </w:p>
    <w:p w:rsidR="00CE0C90" w:rsidRDefault="00CE0C90" w:rsidP="00CE0C90">
      <w:pPr>
        <w:jc w:val="right"/>
      </w:pPr>
      <w:r>
        <w:rPr>
          <w:i/>
          <w:sz w:val="24"/>
        </w:rPr>
        <w:t xml:space="preserve">  Емил Гоцев, 61455</w:t>
      </w:r>
    </w:p>
    <w:p w:rsidR="00CE0C90" w:rsidRDefault="00CE0C90" w:rsidP="00CE0C90">
      <w:pPr>
        <w:jc w:val="right"/>
      </w:pPr>
      <w:r>
        <w:rPr>
          <w:i/>
          <w:sz w:val="24"/>
        </w:rPr>
        <w:t xml:space="preserve">  Валентин </w:t>
      </w:r>
      <w:proofErr w:type="spellStart"/>
      <w:r>
        <w:rPr>
          <w:i/>
          <w:sz w:val="24"/>
        </w:rPr>
        <w:t>Змийчаров</w:t>
      </w:r>
      <w:proofErr w:type="spellEnd"/>
      <w:r>
        <w:rPr>
          <w:i/>
          <w:sz w:val="24"/>
        </w:rPr>
        <w:t>, 61481</w:t>
      </w:r>
    </w:p>
    <w:p w:rsidR="00CE0C90" w:rsidRDefault="00CE0C90" w:rsidP="00CE0C90">
      <w:pPr>
        <w:jc w:val="right"/>
      </w:pPr>
    </w:p>
    <w:p w:rsidR="00FB1BB0" w:rsidRDefault="00FB1BB0" w:rsidP="00CE0C90">
      <w:pPr>
        <w:jc w:val="right"/>
      </w:pPr>
    </w:p>
    <w:p w:rsidR="00CE0C90" w:rsidRDefault="00CE0C90" w:rsidP="00CE0C90">
      <w:pPr>
        <w:jc w:val="right"/>
        <w:rPr>
          <w:lang w:val="en-US"/>
        </w:rPr>
      </w:pPr>
    </w:p>
    <w:p w:rsidR="00BF60E2" w:rsidRPr="008970E5" w:rsidRDefault="008970E5" w:rsidP="00CE0C90">
      <w:pPr>
        <w:jc w:val="right"/>
        <w:rPr>
          <w:sz w:val="24"/>
          <w:szCs w:val="24"/>
        </w:rPr>
      </w:pPr>
      <w:r w:rsidRPr="008970E5">
        <w:rPr>
          <w:sz w:val="24"/>
          <w:szCs w:val="24"/>
        </w:rPr>
        <w:t>Факултет по математика и информатика</w:t>
      </w:r>
    </w:p>
    <w:p w:rsidR="00CE0C90" w:rsidRDefault="00CE0C90" w:rsidP="00CE0C90">
      <w:pPr>
        <w:jc w:val="right"/>
      </w:pPr>
      <w:r>
        <w:rPr>
          <w:sz w:val="24"/>
        </w:rPr>
        <w:t xml:space="preserve">  4-ти курс Софтуерно инженерство</w:t>
      </w:r>
    </w:p>
    <w:p w:rsidR="00CE0C90" w:rsidRDefault="00CE0C90" w:rsidP="00CE0C90">
      <w:pPr>
        <w:jc w:val="right"/>
        <w:rPr>
          <w:sz w:val="24"/>
          <w:lang w:val="en-US"/>
        </w:rPr>
      </w:pPr>
      <w:r>
        <w:rPr>
          <w:sz w:val="24"/>
        </w:rPr>
        <w:t xml:space="preserve">  зимен семестър 2014/2015</w:t>
      </w:r>
    </w:p>
    <w:p w:rsidR="00CE0C90" w:rsidRDefault="00CE0C90" w:rsidP="00CE0C90">
      <w:pPr>
        <w:jc w:val="right"/>
        <w:rPr>
          <w:sz w:val="24"/>
          <w:lang w:val="en-US"/>
        </w:rPr>
      </w:pPr>
    </w:p>
    <w:p w:rsidR="00CE0C90" w:rsidRDefault="00CE0C90" w:rsidP="00CE0C90">
      <w:pPr>
        <w:jc w:val="right"/>
        <w:rPr>
          <w:sz w:val="24"/>
          <w:lang w:val="en-US"/>
        </w:rPr>
      </w:pPr>
    </w:p>
    <w:p w:rsidR="00CE0C90" w:rsidRDefault="00CE0C90" w:rsidP="00CE0C90">
      <w:pPr>
        <w:jc w:val="right"/>
        <w:rPr>
          <w:sz w:val="24"/>
          <w:lang w:val="en-US"/>
        </w:rPr>
      </w:pPr>
    </w:p>
    <w:p w:rsidR="00CE0C90" w:rsidRDefault="00CE0C90" w:rsidP="00CE0C90">
      <w:pPr>
        <w:jc w:val="right"/>
        <w:rPr>
          <w:sz w:val="24"/>
          <w:lang w:val="en-US"/>
        </w:rPr>
      </w:pPr>
    </w:p>
    <w:p w:rsidR="00CE0C90" w:rsidRDefault="00CE0C90" w:rsidP="00CE0C90">
      <w:pPr>
        <w:jc w:val="right"/>
        <w:rPr>
          <w:sz w:val="24"/>
          <w:lang w:val="en-US"/>
        </w:rPr>
      </w:pPr>
    </w:p>
    <w:p w:rsidR="00CE0C90" w:rsidRDefault="00CE0C90" w:rsidP="00CE0C90">
      <w:pPr>
        <w:jc w:val="right"/>
        <w:rPr>
          <w:sz w:val="24"/>
          <w:lang w:val="en-US"/>
        </w:rPr>
      </w:pPr>
    </w:p>
    <w:p w:rsidR="00BF60E2" w:rsidRDefault="00BF60E2" w:rsidP="00CE0C90">
      <w:pPr>
        <w:jc w:val="right"/>
        <w:rPr>
          <w:lang w:val="en-US"/>
        </w:rPr>
      </w:pPr>
    </w:p>
    <w:sdt>
      <w:sdtPr>
        <w:rPr>
          <w:rFonts w:ascii="Arial" w:eastAsia="Arial" w:hAnsi="Arial" w:cs="Arial"/>
          <w:b w:val="0"/>
          <w:bCs w:val="0"/>
          <w:color w:val="000000"/>
          <w:sz w:val="22"/>
          <w:szCs w:val="20"/>
          <w:lang w:val="bg-BG" w:eastAsia="bg-BG"/>
        </w:rPr>
        <w:id w:val="-38271485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B4D2C" w:rsidRDefault="007B4D2C">
          <w:pPr>
            <w:pStyle w:val="TOCHeading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:rsidR="002604F0" w:rsidRPr="002604F0" w:rsidRDefault="002604F0" w:rsidP="002604F0">
          <w:pPr>
            <w:rPr>
              <w:lang w:eastAsia="ja-JP"/>
            </w:rPr>
          </w:pPr>
        </w:p>
        <w:p w:rsidR="00F906EF" w:rsidRDefault="007B4D2C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366626" w:history="1">
            <w:r w:rsidR="00F906EF" w:rsidRPr="00D60DD9">
              <w:rPr>
                <w:rStyle w:val="Hyperlink"/>
                <w:b/>
                <w:noProof/>
              </w:rPr>
              <w:t>Декларация за липса на плагиатство</w:t>
            </w:r>
            <w:r w:rsidR="00F906EF">
              <w:rPr>
                <w:noProof/>
                <w:webHidden/>
              </w:rPr>
              <w:tab/>
            </w:r>
            <w:r w:rsidR="00F906EF">
              <w:rPr>
                <w:noProof/>
                <w:webHidden/>
              </w:rPr>
              <w:fldChar w:fldCharType="begin"/>
            </w:r>
            <w:r w:rsidR="00F906EF">
              <w:rPr>
                <w:noProof/>
                <w:webHidden/>
              </w:rPr>
              <w:instrText xml:space="preserve"> PAGEREF _Toc411366626 \h </w:instrText>
            </w:r>
            <w:r w:rsidR="00F906EF">
              <w:rPr>
                <w:noProof/>
                <w:webHidden/>
              </w:rPr>
            </w:r>
            <w:r w:rsidR="00F906EF">
              <w:rPr>
                <w:noProof/>
                <w:webHidden/>
              </w:rPr>
              <w:fldChar w:fldCharType="separate"/>
            </w:r>
            <w:r w:rsidR="00F906EF">
              <w:rPr>
                <w:noProof/>
                <w:webHidden/>
              </w:rPr>
              <w:t>2</w:t>
            </w:r>
            <w:r w:rsidR="00F906EF">
              <w:rPr>
                <w:noProof/>
                <w:webHidden/>
              </w:rPr>
              <w:fldChar w:fldCharType="end"/>
            </w:r>
          </w:hyperlink>
        </w:p>
        <w:p w:rsidR="00F906EF" w:rsidRDefault="00F906EF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1366627" w:history="1">
            <w:r w:rsidRPr="00D60DD9">
              <w:rPr>
                <w:rStyle w:val="Hyperlink"/>
                <w:b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Pr="00D60DD9">
              <w:rPr>
                <w:rStyle w:val="Hyperlink"/>
                <w:b/>
                <w:noProof/>
              </w:rPr>
              <w:t>Мотивация, Задача на курсовата работа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_Toc411366627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6EF" w:rsidRDefault="00F906EF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1366628" w:history="1">
            <w:r w:rsidRPr="00D60DD9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Pr="00D60DD9">
              <w:rPr>
                <w:rStyle w:val="Hyperlink"/>
                <w:b/>
                <w:noProof/>
              </w:rPr>
              <w:t>Кратък обзор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_Toc411366628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6EF" w:rsidRDefault="00F906EF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1366629" w:history="1">
            <w:r w:rsidRPr="00D60DD9">
              <w:rPr>
                <w:rStyle w:val="Hyperlink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Pr="00D60DD9">
              <w:rPr>
                <w:rStyle w:val="Hyperlink"/>
                <w:b/>
                <w:noProof/>
              </w:rPr>
              <w:t>Нашето 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_Toc411366629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6EF" w:rsidRDefault="00F906EF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1366630" w:history="1">
            <w:r w:rsidRPr="00D60DD9">
              <w:rPr>
                <w:rStyle w:val="Hyperlink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Pr="00D60DD9">
              <w:rPr>
                <w:rStyle w:val="Hyperlink"/>
                <w:b/>
                <w:noProof/>
              </w:rPr>
              <w:t>Програмна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_Toc411366630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6EF" w:rsidRDefault="00F906EF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1366631" w:history="1">
            <w:r w:rsidRPr="00D60DD9">
              <w:rPr>
                <w:rStyle w:val="Hyperlink"/>
                <w:b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Pr="00D60DD9">
              <w:rPr>
                <w:rStyle w:val="Hyperlink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_Toc411366631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6EF" w:rsidRDefault="00F906EF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1366632" w:history="1">
            <w:r w:rsidRPr="00D60DD9">
              <w:rPr>
                <w:rStyle w:val="Hyperlink"/>
                <w:b/>
                <w:noProof/>
                <w:lang w:val="en-US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Pr="00D60DD9">
              <w:rPr>
                <w:rStyle w:val="Hyperlink"/>
                <w:b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_Toc411366632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D2C" w:rsidRDefault="007B4D2C">
          <w:r>
            <w:rPr>
              <w:b/>
              <w:bCs/>
              <w:noProof/>
            </w:rPr>
            <w:fldChar w:fldCharType="end"/>
          </w:r>
        </w:p>
      </w:sdtContent>
    </w:sdt>
    <w:p w:rsidR="007B4D2C" w:rsidRDefault="007B4D2C" w:rsidP="00BF60E2">
      <w:pPr>
        <w:rPr>
          <w:lang w:val="en-US"/>
        </w:rPr>
      </w:pPr>
    </w:p>
    <w:p w:rsidR="00473E0F" w:rsidRDefault="00473E0F" w:rsidP="00473E0F"/>
    <w:p w:rsidR="00473E0F" w:rsidRDefault="00473E0F" w:rsidP="00473E0F"/>
    <w:p w:rsidR="00473E0F" w:rsidRDefault="00473E0F" w:rsidP="00473E0F"/>
    <w:p w:rsidR="00473E0F" w:rsidRDefault="00473E0F" w:rsidP="00473E0F"/>
    <w:p w:rsidR="00FB1BB0" w:rsidRPr="002604F0" w:rsidRDefault="00FB1BB0" w:rsidP="002604F0">
      <w:pPr>
        <w:pStyle w:val="Heading1"/>
        <w:rPr>
          <w:b/>
          <w:sz w:val="36"/>
          <w:szCs w:val="36"/>
        </w:rPr>
      </w:pPr>
      <w:bookmarkStart w:id="9" w:name="_Toc411366626"/>
      <w:r w:rsidRPr="002604F0">
        <w:rPr>
          <w:b/>
          <w:sz w:val="36"/>
          <w:szCs w:val="36"/>
        </w:rPr>
        <w:t>Декларация за липса на плагиатство</w:t>
      </w:r>
      <w:bookmarkEnd w:id="9"/>
    </w:p>
    <w:p w:rsidR="00FB1BB0" w:rsidRPr="00FB1BB0" w:rsidRDefault="00FB1BB0" w:rsidP="00FB1BB0"/>
    <w:p w:rsidR="00FB1BB0" w:rsidRDefault="00FB1BB0" w:rsidP="00FB1BB0">
      <w:r>
        <w:t>Тази курсова работа е моя работа, като всички изречения, илюстрации и програми от други хора са изрично цитирани.</w:t>
      </w:r>
    </w:p>
    <w:p w:rsidR="00FB1BB0" w:rsidRDefault="00FB1BB0" w:rsidP="00FB1BB0"/>
    <w:p w:rsidR="00FB1BB0" w:rsidRDefault="00FB1BB0" w:rsidP="00FB1BB0">
      <w:r>
        <w:t>Тази курсова работа или нейна версия не са представени в друг университет или друга учебна институция.</w:t>
      </w:r>
    </w:p>
    <w:p w:rsidR="00FB1BB0" w:rsidRDefault="00FB1BB0" w:rsidP="00FB1BB0"/>
    <w:p w:rsidR="00FB1BB0" w:rsidRDefault="00FB1BB0" w:rsidP="00FB1BB0">
      <w:r>
        <w:t>Разбирам, че ако се установи плагиатство в работата ми ще получа оценка “Слаб”.</w:t>
      </w:r>
    </w:p>
    <w:p w:rsidR="00FB1BB0" w:rsidRDefault="00FB1BB0" w:rsidP="00FB1BB0"/>
    <w:p w:rsidR="00FB1BB0" w:rsidRPr="00FB1BB0" w:rsidRDefault="00FB1BB0" w:rsidP="00FB1BB0">
      <w:r>
        <w:t>Трите имена и подпис на студентите:</w:t>
      </w:r>
    </w:p>
    <w:p w:rsidR="00FB1BB0" w:rsidRDefault="00FB1BB0" w:rsidP="00BF60E2"/>
    <w:p w:rsidR="00FB1BB0" w:rsidRPr="00FB1BB0" w:rsidRDefault="00FB1BB0" w:rsidP="00BF60E2">
      <w:pPr>
        <w:rPr>
          <w:lang w:val="en-US"/>
        </w:rPr>
      </w:pPr>
      <w:r>
        <w:t xml:space="preserve">Валентин Венков </w:t>
      </w:r>
      <w:proofErr w:type="spellStart"/>
      <w:r>
        <w:t>Змийчаров</w:t>
      </w:r>
      <w:proofErr w:type="spellEnd"/>
      <w:r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</w:t>
      </w:r>
      <w:r>
        <w:tab/>
        <w:t xml:space="preserve">   Емил Иванов Гоцев</w:t>
      </w:r>
      <w:r>
        <w:rPr>
          <w:lang w:val="en-US"/>
        </w:rPr>
        <w:t xml:space="preserve">  </w:t>
      </w:r>
    </w:p>
    <w:p w:rsidR="00BF60E2" w:rsidRDefault="00FB1BB0" w:rsidP="00FB1BB0">
      <w:pPr>
        <w:ind w:firstLine="360"/>
      </w:pPr>
      <w:proofErr w:type="spellStart"/>
      <w:r w:rsidRPr="00FB1BB0">
        <w:rPr>
          <w:rFonts w:ascii="Edwardian Script ITC" w:hAnsi="Edwardian Script ITC" w:cs="Times New Roman"/>
          <w:sz w:val="40"/>
          <w:szCs w:val="40"/>
          <w:lang w:val="en-US"/>
        </w:rPr>
        <w:t>VZmiycharov</w:t>
      </w:r>
      <w:proofErr w:type="spellEnd"/>
      <w:r>
        <w:rPr>
          <w:rFonts w:ascii="Edwardian Script ITC" w:hAnsi="Edwardian Script ITC" w:cs="Times New Roman"/>
          <w:sz w:val="40"/>
          <w:szCs w:val="40"/>
          <w:lang w:val="en-US"/>
        </w:rPr>
        <w:tab/>
      </w:r>
      <w:r>
        <w:rPr>
          <w:rFonts w:ascii="Edwardian Script ITC" w:hAnsi="Edwardian Script ITC" w:cs="Times New Roman"/>
          <w:sz w:val="40"/>
          <w:szCs w:val="40"/>
          <w:lang w:val="en-US"/>
        </w:rPr>
        <w:tab/>
      </w:r>
      <w:r>
        <w:rPr>
          <w:rFonts w:ascii="Edwardian Script ITC" w:hAnsi="Edwardian Script ITC" w:cs="Times New Roman"/>
          <w:sz w:val="40"/>
          <w:szCs w:val="40"/>
          <w:lang w:val="en-US"/>
        </w:rPr>
        <w:tab/>
      </w:r>
      <w:r>
        <w:rPr>
          <w:rFonts w:ascii="Edwardian Script ITC" w:hAnsi="Edwardian Script ITC" w:cs="Times New Roman"/>
          <w:sz w:val="40"/>
          <w:szCs w:val="40"/>
          <w:lang w:val="en-US"/>
        </w:rPr>
        <w:tab/>
      </w:r>
      <w:r>
        <w:rPr>
          <w:rFonts w:ascii="Edwardian Script ITC" w:hAnsi="Edwardian Script ITC" w:cs="Times New Roman"/>
          <w:sz w:val="40"/>
          <w:szCs w:val="40"/>
          <w:lang w:val="en-US"/>
        </w:rPr>
        <w:tab/>
      </w:r>
      <w:r>
        <w:rPr>
          <w:rFonts w:ascii="Edwardian Script ITC" w:hAnsi="Edwardian Script ITC" w:cs="Times New Roman"/>
          <w:sz w:val="40"/>
          <w:szCs w:val="40"/>
          <w:lang w:val="en-US"/>
        </w:rPr>
        <w:tab/>
      </w:r>
      <w:r>
        <w:rPr>
          <w:rFonts w:ascii="Edwardian Script ITC" w:hAnsi="Edwardian Script ITC" w:cs="Times New Roman"/>
          <w:sz w:val="40"/>
          <w:szCs w:val="40"/>
          <w:lang w:val="en-US"/>
        </w:rPr>
        <w:tab/>
      </w:r>
      <w:r>
        <w:rPr>
          <w:rFonts w:asciiTheme="minorHAnsi" w:hAnsiTheme="minorHAnsi" w:cs="Times New Roman"/>
          <w:sz w:val="40"/>
          <w:szCs w:val="40"/>
        </w:rPr>
        <w:tab/>
      </w:r>
      <w:proofErr w:type="spellStart"/>
      <w:r>
        <w:rPr>
          <w:rFonts w:ascii="Edwardian Script ITC" w:hAnsi="Edwardian Script ITC" w:cs="Times New Roman"/>
          <w:sz w:val="40"/>
          <w:szCs w:val="40"/>
          <w:lang w:val="en-US"/>
        </w:rPr>
        <w:t>EGotsev</w:t>
      </w:r>
      <w:proofErr w:type="spellEnd"/>
      <w:r w:rsidR="00BF60E2">
        <w:rPr>
          <w:lang w:val="en-US"/>
        </w:rPr>
        <w:br w:type="page"/>
      </w:r>
    </w:p>
    <w:p w:rsidR="008970E5" w:rsidRDefault="008970E5" w:rsidP="00BF60E2"/>
    <w:p w:rsidR="00FB1BB0" w:rsidRDefault="002604F0" w:rsidP="00473E0F">
      <w:pPr>
        <w:pStyle w:val="Heading1"/>
        <w:numPr>
          <w:ilvl w:val="0"/>
          <w:numId w:val="13"/>
        </w:numPr>
        <w:rPr>
          <w:b/>
          <w:sz w:val="36"/>
          <w:szCs w:val="36"/>
          <w:lang w:val="en-US"/>
        </w:rPr>
      </w:pPr>
      <w:bookmarkStart w:id="10" w:name="_Toc411366627"/>
      <w:r>
        <w:rPr>
          <w:b/>
          <w:sz w:val="36"/>
          <w:szCs w:val="36"/>
        </w:rPr>
        <w:t>Мотивация,</w:t>
      </w:r>
      <w:r w:rsidR="008970E5" w:rsidRPr="00473E0F">
        <w:rPr>
          <w:b/>
          <w:sz w:val="36"/>
          <w:szCs w:val="36"/>
        </w:rPr>
        <w:t xml:space="preserve"> Задача на курсовата работа</w:t>
      </w:r>
      <w:bookmarkEnd w:id="10"/>
    </w:p>
    <w:p w:rsidR="00F02B74" w:rsidRDefault="00F02B74" w:rsidP="00AD41B7">
      <w:pPr>
        <w:ind w:left="360" w:firstLine="348"/>
      </w:pPr>
      <w:r>
        <w:t xml:space="preserve">Избрахме тази задача след преглед на скорошните предизвикателства в </w:t>
      </w:r>
      <w:proofErr w:type="spellStart"/>
      <w:r>
        <w:rPr>
          <w:lang w:val="en-US"/>
        </w:rPr>
        <w:t>kaggle</w:t>
      </w:r>
      <w:proofErr w:type="spellEnd"/>
      <w:r>
        <w:rPr>
          <w:lang w:val="en-US"/>
        </w:rPr>
        <w:t xml:space="preserve">. </w:t>
      </w:r>
      <w:r>
        <w:t>На пръв поглед тя ни грабна вниманието и я избрахме единодушно. Началните ни идеи се</w:t>
      </w:r>
      <w:r w:rsidR="00AD41B7">
        <w:t xml:space="preserve"> оказаха неверни и след обмисляне, тръгнахме в напълно различна посока.</w:t>
      </w:r>
    </w:p>
    <w:p w:rsidR="00AD41B7" w:rsidRPr="00AD41B7" w:rsidRDefault="00AD41B7" w:rsidP="00AD41B7">
      <w:pPr>
        <w:ind w:left="360" w:firstLine="348"/>
      </w:pPr>
      <w:r>
        <w:t xml:space="preserve">Източник на задачата: </w:t>
      </w:r>
      <w:hyperlink r:id="rId10" w:history="1">
        <w:r w:rsidRPr="00AC0D0B">
          <w:rPr>
            <w:rStyle w:val="Hyperlink"/>
          </w:rPr>
          <w:t>https://www.kaggle.com/c/poker-rule-induction</w:t>
        </w:r>
      </w:hyperlink>
      <w:r>
        <w:rPr>
          <w:lang w:val="en-US"/>
        </w:rPr>
        <w:t xml:space="preserve">. </w:t>
      </w:r>
      <w:r>
        <w:t xml:space="preserve">Даден е </w:t>
      </w:r>
      <w:r>
        <w:rPr>
          <w:lang w:val="en-US"/>
        </w:rPr>
        <w:t xml:space="preserve">train.csv </w:t>
      </w:r>
      <w:r>
        <w:t xml:space="preserve">файл, в който има хиляди ръце на покер. На всяка от тях е дадена стойност/клас от 0 до 9. Има и друг файл – </w:t>
      </w:r>
      <w:r>
        <w:rPr>
          <w:lang w:val="en-US"/>
        </w:rPr>
        <w:t xml:space="preserve">test.csv, </w:t>
      </w:r>
      <w:r>
        <w:t>в който са дадени милион други ръце без стойност и именно тези стойности трябва да се познаят на база на предишните ръце.</w:t>
      </w:r>
    </w:p>
    <w:p w:rsidR="00473E0F" w:rsidRPr="00473E0F" w:rsidRDefault="00473E0F" w:rsidP="00473E0F"/>
    <w:p w:rsidR="000C3A25" w:rsidRDefault="008970E5" w:rsidP="00473E0F">
      <w:pPr>
        <w:pStyle w:val="Heading1"/>
        <w:numPr>
          <w:ilvl w:val="0"/>
          <w:numId w:val="13"/>
        </w:numPr>
        <w:rPr>
          <w:b/>
          <w:sz w:val="36"/>
          <w:szCs w:val="36"/>
        </w:rPr>
      </w:pPr>
      <w:bookmarkStart w:id="11" w:name="_Toc411366628"/>
      <w:r w:rsidRPr="00473E0F">
        <w:rPr>
          <w:b/>
          <w:sz w:val="36"/>
          <w:szCs w:val="36"/>
        </w:rPr>
        <w:t>Кратък обзор</w:t>
      </w:r>
      <w:bookmarkEnd w:id="11"/>
    </w:p>
    <w:p w:rsidR="00992939" w:rsidRDefault="00992939" w:rsidP="00992939">
      <w:pPr>
        <w:ind w:left="360" w:firstLine="348"/>
      </w:pPr>
      <w:r>
        <w:t>Задачата е от класификационен тип и има множество подобни на нея. Основната разлика, е че тук самите атрибути и техният вектор не са от значение, а по-скоро отношението между тях. Има множество предложения за решения на различни езици на конкретно тази задача, но не нашето не е повлияно от нито едно от тях.</w:t>
      </w:r>
    </w:p>
    <w:p w:rsidR="00992939" w:rsidRPr="00F906EF" w:rsidRDefault="00992939" w:rsidP="00992939">
      <w:pPr>
        <w:ind w:left="360" w:firstLine="348"/>
      </w:pPr>
      <w:r>
        <w:t xml:space="preserve">Подходящ метод за решаване е формирането на </w:t>
      </w:r>
      <w:r>
        <w:rPr>
          <w:lang w:val="en-US"/>
        </w:rPr>
        <w:t>Decision tree</w:t>
      </w:r>
      <w:r>
        <w:t xml:space="preserve"> след детайлно анализиране и запознаване с входните данни.</w:t>
      </w:r>
      <w:r w:rsidR="00FC6598">
        <w:rPr>
          <w:lang w:val="en-US"/>
        </w:rPr>
        <w:t xml:space="preserve"> </w:t>
      </w:r>
      <w:r w:rsidR="00FC6598">
        <w:t xml:space="preserve">Както е предложено в условието на задачата (а както и ние сме подходили) е добре да се използва </w:t>
      </w:r>
      <w:r w:rsidR="00FC6598">
        <w:rPr>
          <w:lang w:val="en-US"/>
        </w:rPr>
        <w:t xml:space="preserve">RAGA </w:t>
      </w:r>
      <w:r w:rsidR="00F906EF">
        <w:rPr>
          <w:lang w:val="en-US"/>
        </w:rPr>
        <w:t>–</w:t>
      </w:r>
      <w:r w:rsidR="00FC6598">
        <w:rPr>
          <w:lang w:val="en-US"/>
        </w:rPr>
        <w:t xml:space="preserve"> </w:t>
      </w:r>
      <w:r w:rsidR="00F906EF">
        <w:t xml:space="preserve">техника, при която правилата са по-генерални. Те се измерват с 2 показателя: </w:t>
      </w:r>
      <w:r w:rsidR="00F906EF">
        <w:rPr>
          <w:lang w:val="en-US"/>
        </w:rPr>
        <w:t xml:space="preserve">accuracy </w:t>
      </w:r>
      <w:r w:rsidR="00F906EF">
        <w:t xml:space="preserve">и </w:t>
      </w:r>
      <w:r w:rsidR="00F906EF">
        <w:rPr>
          <w:lang w:val="en-US"/>
        </w:rPr>
        <w:t xml:space="preserve">coverage – </w:t>
      </w:r>
      <w:r w:rsidR="00F906EF">
        <w:t>в каква част от случаите за даден клас правилото е изпълнено и в колко други класове правилото отново е изпълнено. Най-ценни са правилата, които са верни за максимален процент от примерите за даден клас и минимален процент за примерите от всеки друг клас. Тоест тези, които могат да направят разликата.</w:t>
      </w:r>
    </w:p>
    <w:p w:rsidR="00473E0F" w:rsidRPr="00473E0F" w:rsidRDefault="00473E0F" w:rsidP="00473E0F"/>
    <w:p w:rsidR="000C3A25" w:rsidRDefault="00473E0F" w:rsidP="00473E0F">
      <w:pPr>
        <w:pStyle w:val="Heading1"/>
        <w:numPr>
          <w:ilvl w:val="0"/>
          <w:numId w:val="13"/>
        </w:numPr>
        <w:rPr>
          <w:b/>
          <w:sz w:val="36"/>
          <w:szCs w:val="36"/>
        </w:rPr>
      </w:pPr>
      <w:bookmarkStart w:id="12" w:name="_Toc411366629"/>
      <w:r>
        <w:rPr>
          <w:b/>
          <w:sz w:val="36"/>
          <w:szCs w:val="36"/>
        </w:rPr>
        <w:t>Нашето</w:t>
      </w:r>
      <w:r w:rsidR="008970E5" w:rsidRPr="00473E0F">
        <w:rPr>
          <w:b/>
          <w:sz w:val="36"/>
          <w:szCs w:val="36"/>
        </w:rPr>
        <w:t xml:space="preserve"> решение</w:t>
      </w:r>
      <w:bookmarkEnd w:id="12"/>
    </w:p>
    <w:p w:rsidR="00584156" w:rsidRDefault="00584156" w:rsidP="00584156">
      <w:pPr>
        <w:ind w:left="360" w:firstLine="348"/>
      </w:pPr>
      <w:r>
        <w:t xml:space="preserve">Нашето решение е следното: считаме за дадено, че при игрите на карти, подредбата няма значение. „Подсказваме“ на програмата какво да търси: поредни карти, </w:t>
      </w:r>
      <w:proofErr w:type="spellStart"/>
      <w:r>
        <w:t>карти</w:t>
      </w:r>
      <w:proofErr w:type="spellEnd"/>
      <w:r>
        <w:t xml:space="preserve"> от една и съща боя, карти с една и съща стойност и т.н. Дефинираме такива правила за всяка един от класовете ръце и анализираме резултатите. След като става ясно, че правилата не са достатъчно изчерпателни и не дефинират точно даден клас, навлизаме в детайли за всяко едно от тях. Например: </w:t>
      </w:r>
    </w:p>
    <w:p w:rsidR="00584156" w:rsidRDefault="00584156" w:rsidP="00584156">
      <w:pPr>
        <w:pStyle w:val="ListParagraph"/>
        <w:numPr>
          <w:ilvl w:val="0"/>
          <w:numId w:val="14"/>
        </w:numPr>
      </w:pPr>
      <w:r>
        <w:t>колко са поредните карти; от какви бои са; коя карта е началната</w:t>
      </w:r>
    </w:p>
    <w:p w:rsidR="00584156" w:rsidRDefault="00584156" w:rsidP="00584156">
      <w:pPr>
        <w:pStyle w:val="ListParagraph"/>
        <w:numPr>
          <w:ilvl w:val="0"/>
          <w:numId w:val="14"/>
        </w:numPr>
      </w:pPr>
      <w:r>
        <w:t>колко са еднаквите по боя карти; от каква боя са; с какви стойности са; тези стойности поредни ли са</w:t>
      </w:r>
    </w:p>
    <w:p w:rsidR="00584156" w:rsidRDefault="00584156" w:rsidP="00584156">
      <w:pPr>
        <w:pStyle w:val="ListParagraph"/>
        <w:numPr>
          <w:ilvl w:val="0"/>
          <w:numId w:val="14"/>
        </w:numPr>
      </w:pPr>
      <w:r>
        <w:t>с каква стойност са еднаквите по стойност карти; колко са на брой;</w:t>
      </w:r>
    </w:p>
    <w:p w:rsidR="00584156" w:rsidRDefault="00584156" w:rsidP="00584156">
      <w:pPr>
        <w:pStyle w:val="ListParagraph"/>
        <w:numPr>
          <w:ilvl w:val="0"/>
          <w:numId w:val="14"/>
        </w:numPr>
      </w:pPr>
      <w:r>
        <w:t>колко пъти в една ръка се среща всяко едно правило; в колко процента от ръцете от даден клас това правило се повтаря</w:t>
      </w:r>
    </w:p>
    <w:p w:rsidR="00584156" w:rsidRDefault="00584156" w:rsidP="00584156">
      <w:pPr>
        <w:ind w:left="360"/>
      </w:pPr>
    </w:p>
    <w:p w:rsidR="00584156" w:rsidRPr="00584156" w:rsidRDefault="00584156" w:rsidP="00584156">
      <w:pPr>
        <w:ind w:left="360" w:firstLine="348"/>
      </w:pPr>
      <w:r>
        <w:t xml:space="preserve">Уверихме се, че за да стигнем до добри заключителни резултати, трябва да навлезем в пълни детайли и чак тогава можем да разграничим една ръка от друга. След много опити, </w:t>
      </w:r>
      <w:proofErr w:type="spellStart"/>
      <w:r>
        <w:t>пренаписвания</w:t>
      </w:r>
      <w:proofErr w:type="spellEnd"/>
      <w:r>
        <w:t xml:space="preserve"> и поправки на реализацията стигнахме до редица заключителни правила за всеки един клас ръце.</w:t>
      </w:r>
    </w:p>
    <w:p w:rsidR="00473E0F" w:rsidRPr="00473E0F" w:rsidRDefault="00473E0F" w:rsidP="00473E0F"/>
    <w:p w:rsidR="000C3A25" w:rsidRDefault="008970E5" w:rsidP="00473E0F">
      <w:pPr>
        <w:pStyle w:val="Heading1"/>
        <w:numPr>
          <w:ilvl w:val="0"/>
          <w:numId w:val="13"/>
        </w:numPr>
        <w:rPr>
          <w:b/>
          <w:sz w:val="36"/>
          <w:szCs w:val="36"/>
        </w:rPr>
      </w:pPr>
      <w:bookmarkStart w:id="13" w:name="_Toc411366630"/>
      <w:r w:rsidRPr="00473E0F">
        <w:rPr>
          <w:b/>
          <w:sz w:val="36"/>
          <w:szCs w:val="36"/>
        </w:rPr>
        <w:t>Програмна реализация</w:t>
      </w:r>
      <w:bookmarkEnd w:id="13"/>
    </w:p>
    <w:p w:rsidR="00473E0F" w:rsidRDefault="002604F0" w:rsidP="002604F0">
      <w:pPr>
        <w:ind w:left="360" w:firstLine="348"/>
      </w:pPr>
      <w:r>
        <w:t xml:space="preserve">Реализирахме програмата на </w:t>
      </w:r>
      <w:r>
        <w:rPr>
          <w:lang w:val="en-US"/>
        </w:rPr>
        <w:t xml:space="preserve">.NET </w:t>
      </w:r>
      <w:r>
        <w:t>конзолно приложение. След това направихме и уеб приложение, което чете и визуализира получените резултати. То е с демонстративна цел.</w:t>
      </w:r>
    </w:p>
    <w:p w:rsidR="002604F0" w:rsidRDefault="002604F0" w:rsidP="002604F0">
      <w:pPr>
        <w:ind w:left="360" w:firstLine="348"/>
      </w:pPr>
    </w:p>
    <w:p w:rsidR="002604F0" w:rsidRDefault="002604F0" w:rsidP="002604F0">
      <w:pPr>
        <w:ind w:left="360" w:firstLine="348"/>
      </w:pPr>
      <w:r>
        <w:t>Реализацията протича на няколко етапа:</w:t>
      </w:r>
    </w:p>
    <w:p w:rsidR="002604F0" w:rsidRDefault="002604F0" w:rsidP="002604F0">
      <w:pPr>
        <w:pStyle w:val="ListParagraph"/>
        <w:numPr>
          <w:ilvl w:val="0"/>
          <w:numId w:val="15"/>
        </w:numPr>
      </w:pPr>
      <w:r>
        <w:t xml:space="preserve">Прочитане на входните данни и запазване на информацията от </w:t>
      </w:r>
      <w:bookmarkStart w:id="14" w:name="_GoBack"/>
      <w:r>
        <w:t xml:space="preserve">тях </w:t>
      </w:r>
      <w:bookmarkEnd w:id="14"/>
      <w:r>
        <w:t xml:space="preserve">в </w:t>
      </w:r>
      <w:r>
        <w:rPr>
          <w:lang w:val="en-US"/>
        </w:rPr>
        <w:t xml:space="preserve">Dictionary – </w:t>
      </w:r>
      <w:r>
        <w:t>за всеки клас има списък от ръце</w:t>
      </w:r>
    </w:p>
    <w:p w:rsidR="002604F0" w:rsidRDefault="002604F0" w:rsidP="002604F0">
      <w:pPr>
        <w:pStyle w:val="ListParagraph"/>
        <w:numPr>
          <w:ilvl w:val="0"/>
          <w:numId w:val="15"/>
        </w:numPr>
      </w:pPr>
      <w:r>
        <w:t>Извличане на поредица от правила за всяка една ръка</w:t>
      </w:r>
    </w:p>
    <w:p w:rsidR="002604F0" w:rsidRDefault="002604F0" w:rsidP="002604F0">
      <w:pPr>
        <w:pStyle w:val="ListParagraph"/>
        <w:numPr>
          <w:ilvl w:val="1"/>
          <w:numId w:val="15"/>
        </w:numPr>
      </w:pPr>
      <w:r>
        <w:t>Подобряване и детайлизиране на правилата</w:t>
      </w:r>
    </w:p>
    <w:p w:rsidR="002604F0" w:rsidRDefault="002604F0" w:rsidP="002604F0">
      <w:pPr>
        <w:pStyle w:val="ListParagraph"/>
        <w:numPr>
          <w:ilvl w:val="1"/>
          <w:numId w:val="15"/>
        </w:numPr>
      </w:pPr>
      <w:r>
        <w:t>Определяне дали всяко едно правило е заключително и дали се отнася за всички ръце от този клас</w:t>
      </w:r>
    </w:p>
    <w:p w:rsidR="002604F0" w:rsidRDefault="002604F0" w:rsidP="002604F0">
      <w:pPr>
        <w:pStyle w:val="ListParagraph"/>
        <w:numPr>
          <w:ilvl w:val="0"/>
          <w:numId w:val="15"/>
        </w:numPr>
      </w:pPr>
      <w:r>
        <w:t>Определяне на финални правила и дефиниране на метод, който спрямо тях изчислява класа на произволна ръка</w:t>
      </w:r>
    </w:p>
    <w:p w:rsidR="002604F0" w:rsidRDefault="002604F0" w:rsidP="002604F0">
      <w:pPr>
        <w:pStyle w:val="ListParagraph"/>
        <w:numPr>
          <w:ilvl w:val="0"/>
          <w:numId w:val="15"/>
        </w:numPr>
      </w:pPr>
      <w:r>
        <w:t>Изпробване на метода върху тестовите данни</w:t>
      </w:r>
    </w:p>
    <w:p w:rsidR="002604F0" w:rsidRPr="002604F0" w:rsidRDefault="002604F0" w:rsidP="002604F0">
      <w:pPr>
        <w:pStyle w:val="ListParagraph"/>
        <w:numPr>
          <w:ilvl w:val="0"/>
          <w:numId w:val="15"/>
        </w:numPr>
      </w:pPr>
      <w:r>
        <w:t>Записване на резултатите в нов файл с цел използване от уеб приложението</w:t>
      </w:r>
    </w:p>
    <w:p w:rsidR="002604F0" w:rsidRPr="00473E0F" w:rsidRDefault="002604F0" w:rsidP="00473E0F"/>
    <w:p w:rsidR="000C3A25" w:rsidRDefault="008970E5" w:rsidP="00473E0F">
      <w:pPr>
        <w:pStyle w:val="Heading1"/>
        <w:numPr>
          <w:ilvl w:val="0"/>
          <w:numId w:val="13"/>
        </w:numPr>
        <w:rPr>
          <w:b/>
          <w:sz w:val="36"/>
          <w:szCs w:val="36"/>
        </w:rPr>
      </w:pPr>
      <w:bookmarkStart w:id="15" w:name="_Toc411366631"/>
      <w:r w:rsidRPr="00473E0F">
        <w:rPr>
          <w:b/>
          <w:sz w:val="36"/>
          <w:szCs w:val="36"/>
        </w:rPr>
        <w:t>Заключение</w:t>
      </w:r>
      <w:bookmarkEnd w:id="15"/>
      <w:r w:rsidRPr="00473E0F">
        <w:rPr>
          <w:b/>
          <w:sz w:val="36"/>
          <w:szCs w:val="36"/>
        </w:rPr>
        <w:t xml:space="preserve"> </w:t>
      </w:r>
    </w:p>
    <w:p w:rsidR="00473E0F" w:rsidRDefault="00473E0F" w:rsidP="00473E0F">
      <w:pPr>
        <w:ind w:left="360" w:firstLine="348"/>
      </w:pPr>
      <w:r>
        <w:t>В крайна сметка постигнахме целта си. Програмата прочита тренировъчните данни и определя предварително дефинирани типове правила към всеки един клас. Те са достатъчни, за да се определи всяка следваща ръка в кой клас ще попадне. Тествахме реализацията върху тестовите данни и подготвихме уеб интерфейс, който да демонстрира постигнатото.</w:t>
      </w:r>
    </w:p>
    <w:p w:rsidR="00473E0F" w:rsidRPr="00473E0F" w:rsidRDefault="00473E0F" w:rsidP="00473E0F">
      <w:pPr>
        <w:ind w:left="360" w:firstLine="348"/>
      </w:pPr>
      <w:r>
        <w:t>Проектът може да търпи множество бъдещи подобрения и разширения. Може да се смени подхода и да не се търсят строго дефинирани правила, за да стане по-универсална програма. Може да се изпробва и върху други игри с карти и да се използва в приложения за игра на карти срещу машина.</w:t>
      </w:r>
    </w:p>
    <w:p w:rsidR="00473E0F" w:rsidRPr="00473E0F" w:rsidRDefault="00473E0F" w:rsidP="00473E0F"/>
    <w:p w:rsidR="000C3A25" w:rsidRDefault="00473E0F" w:rsidP="00473E0F">
      <w:pPr>
        <w:pStyle w:val="Heading1"/>
        <w:numPr>
          <w:ilvl w:val="0"/>
          <w:numId w:val="13"/>
        </w:numPr>
        <w:rPr>
          <w:b/>
          <w:sz w:val="36"/>
          <w:szCs w:val="36"/>
          <w:lang w:val="en-US"/>
        </w:rPr>
      </w:pPr>
      <w:bookmarkStart w:id="16" w:name="_Toc411366632"/>
      <w:r w:rsidRPr="002604F0">
        <w:rPr>
          <w:b/>
          <w:sz w:val="36"/>
          <w:szCs w:val="36"/>
        </w:rPr>
        <w:t>Литература</w:t>
      </w:r>
      <w:bookmarkEnd w:id="16"/>
    </w:p>
    <w:p w:rsidR="00594A78" w:rsidRDefault="00594A78" w:rsidP="00594A78">
      <w:pPr>
        <w:ind w:firstLine="360"/>
        <w:rPr>
          <w:lang w:val="en-US"/>
        </w:rPr>
      </w:pPr>
      <w:hyperlink r:id="rId11" w:history="1">
        <w:r w:rsidRPr="00AC0D0B">
          <w:rPr>
            <w:rStyle w:val="Hyperlink"/>
            <w:lang w:val="en-US"/>
          </w:rPr>
          <w:t>http://www.wseas.us/e-library/conferences/crete2002/papers/444-494.pdf</w:t>
        </w:r>
      </w:hyperlink>
    </w:p>
    <w:p w:rsidR="00594A78" w:rsidRPr="00594A78" w:rsidRDefault="00594A78" w:rsidP="00594A78">
      <w:pPr>
        <w:rPr>
          <w:lang w:val="en-US"/>
        </w:rPr>
      </w:pPr>
    </w:p>
    <w:sectPr w:rsidR="00594A78" w:rsidRPr="00594A78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3BE6" w:rsidRDefault="00283BE6" w:rsidP="00FB1BB0">
      <w:pPr>
        <w:spacing w:line="240" w:lineRule="auto"/>
      </w:pPr>
      <w:r>
        <w:separator/>
      </w:r>
    </w:p>
  </w:endnote>
  <w:endnote w:type="continuationSeparator" w:id="0">
    <w:p w:rsidR="00283BE6" w:rsidRDefault="00283BE6" w:rsidP="00FB1B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3BE6" w:rsidRDefault="00283BE6" w:rsidP="00FB1BB0">
      <w:pPr>
        <w:spacing w:line="240" w:lineRule="auto"/>
      </w:pPr>
      <w:r>
        <w:separator/>
      </w:r>
    </w:p>
  </w:footnote>
  <w:footnote w:type="continuationSeparator" w:id="0">
    <w:p w:rsidR="00283BE6" w:rsidRDefault="00283BE6" w:rsidP="00FB1B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45479516"/>
      <w:docPartObj>
        <w:docPartGallery w:val="Page Numbers (Top of Page)"/>
        <w:docPartUnique/>
      </w:docPartObj>
    </w:sdtPr>
    <w:sdtEndPr>
      <w:rPr>
        <w:noProof/>
      </w:rPr>
    </w:sdtEndPr>
    <w:sdtContent>
      <w:p w:rsidR="00FB1BB0" w:rsidRDefault="00FB1BB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06E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B1BB0" w:rsidRDefault="00FB1BB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B51AC"/>
    <w:multiLevelType w:val="hybridMultilevel"/>
    <w:tmpl w:val="F66AE26A"/>
    <w:lvl w:ilvl="0" w:tplc="B56C890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C5DBC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98E51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D884A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9E223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7266E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E225F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805DE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72D53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F3D484A"/>
    <w:multiLevelType w:val="multilevel"/>
    <w:tmpl w:val="0FB4B37A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2">
    <w:nsid w:val="104D1957"/>
    <w:multiLevelType w:val="hybridMultilevel"/>
    <w:tmpl w:val="A2FC30A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6475AFD"/>
    <w:multiLevelType w:val="multilevel"/>
    <w:tmpl w:val="ABD810B4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4">
    <w:nsid w:val="1E904322"/>
    <w:multiLevelType w:val="multilevel"/>
    <w:tmpl w:val="75D8544E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5">
    <w:nsid w:val="2AF414C7"/>
    <w:multiLevelType w:val="multilevel"/>
    <w:tmpl w:val="A39E5B2C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6">
    <w:nsid w:val="3C413CF1"/>
    <w:multiLevelType w:val="multilevel"/>
    <w:tmpl w:val="305A564A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7">
    <w:nsid w:val="4CC200A0"/>
    <w:multiLevelType w:val="multilevel"/>
    <w:tmpl w:val="2D209524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8">
    <w:nsid w:val="5CDE01B7"/>
    <w:multiLevelType w:val="multilevel"/>
    <w:tmpl w:val="0C34A320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9">
    <w:nsid w:val="5D862C06"/>
    <w:multiLevelType w:val="multilevel"/>
    <w:tmpl w:val="75E44F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>
    <w:nsid w:val="60A8695A"/>
    <w:multiLevelType w:val="multilevel"/>
    <w:tmpl w:val="F2043F7C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1">
    <w:nsid w:val="6C2E7DCA"/>
    <w:multiLevelType w:val="hybridMultilevel"/>
    <w:tmpl w:val="131EAD96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70553DA4"/>
    <w:multiLevelType w:val="multilevel"/>
    <w:tmpl w:val="DBCCD7BE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3">
    <w:nsid w:val="759366B2"/>
    <w:multiLevelType w:val="multilevel"/>
    <w:tmpl w:val="32EAA37C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4">
    <w:nsid w:val="7C1165E9"/>
    <w:multiLevelType w:val="hybridMultilevel"/>
    <w:tmpl w:val="B41401A0"/>
    <w:lvl w:ilvl="0" w:tplc="B0A8A26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84B0FC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D0E6B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44708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F86D1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DC459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5854A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0A574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847CE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2"/>
  </w:num>
  <w:num w:numId="4">
    <w:abstractNumId w:val="3"/>
  </w:num>
  <w:num w:numId="5">
    <w:abstractNumId w:val="5"/>
  </w:num>
  <w:num w:numId="6">
    <w:abstractNumId w:val="13"/>
  </w:num>
  <w:num w:numId="7">
    <w:abstractNumId w:val="10"/>
  </w:num>
  <w:num w:numId="8">
    <w:abstractNumId w:val="6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0"/>
  </w:num>
  <w:num w:numId="12">
    <w:abstractNumId w:val="14"/>
  </w:num>
  <w:num w:numId="13">
    <w:abstractNumId w:val="9"/>
  </w:num>
  <w:num w:numId="14">
    <w:abstractNumId w:val="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AE9"/>
    <w:rsid w:val="00016159"/>
    <w:rsid w:val="000C3A25"/>
    <w:rsid w:val="002604F0"/>
    <w:rsid w:val="00283BE6"/>
    <w:rsid w:val="003A0CAA"/>
    <w:rsid w:val="004605B3"/>
    <w:rsid w:val="00473E0F"/>
    <w:rsid w:val="00584156"/>
    <w:rsid w:val="00594A78"/>
    <w:rsid w:val="007B4D2C"/>
    <w:rsid w:val="008970E5"/>
    <w:rsid w:val="00905605"/>
    <w:rsid w:val="00992939"/>
    <w:rsid w:val="00AD41B7"/>
    <w:rsid w:val="00BF60E2"/>
    <w:rsid w:val="00CE0C90"/>
    <w:rsid w:val="00E41AE9"/>
    <w:rsid w:val="00F02B74"/>
    <w:rsid w:val="00F906EF"/>
    <w:rsid w:val="00FB1BB0"/>
    <w:rsid w:val="00FC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C90"/>
    <w:pPr>
      <w:spacing w:after="0"/>
    </w:pPr>
    <w:rPr>
      <w:rFonts w:ascii="Arial" w:eastAsia="Arial" w:hAnsi="Arial" w:cs="Arial"/>
      <w:color w:val="000000"/>
      <w:szCs w:val="20"/>
      <w:lang w:eastAsia="bg-BG"/>
    </w:rPr>
  </w:style>
  <w:style w:type="paragraph" w:styleId="Heading1">
    <w:name w:val="heading 1"/>
    <w:basedOn w:val="Normal"/>
    <w:next w:val="Normal"/>
    <w:link w:val="Heading1Char"/>
    <w:qFormat/>
    <w:rsid w:val="00CE0C9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CE0C9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E0C9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E0C90"/>
    <w:rPr>
      <w:rFonts w:ascii="Trebuchet MS" w:eastAsia="Trebuchet MS" w:hAnsi="Trebuchet MS" w:cs="Trebuchet MS"/>
      <w:color w:val="000000"/>
      <w:sz w:val="32"/>
      <w:szCs w:val="20"/>
      <w:lang w:eastAsia="bg-BG"/>
    </w:rPr>
  </w:style>
  <w:style w:type="character" w:customStyle="1" w:styleId="Heading2Char">
    <w:name w:val="Heading 2 Char"/>
    <w:basedOn w:val="DefaultParagraphFont"/>
    <w:link w:val="Heading2"/>
    <w:rsid w:val="00CE0C90"/>
    <w:rPr>
      <w:rFonts w:ascii="Trebuchet MS" w:eastAsia="Trebuchet MS" w:hAnsi="Trebuchet MS" w:cs="Trebuchet MS"/>
      <w:b/>
      <w:color w:val="000000"/>
      <w:sz w:val="26"/>
      <w:szCs w:val="20"/>
      <w:lang w:eastAsia="bg-BG"/>
    </w:rPr>
  </w:style>
  <w:style w:type="character" w:customStyle="1" w:styleId="Heading3Char">
    <w:name w:val="Heading 3 Char"/>
    <w:basedOn w:val="DefaultParagraphFont"/>
    <w:link w:val="Heading3"/>
    <w:semiHidden/>
    <w:rsid w:val="00CE0C90"/>
    <w:rPr>
      <w:rFonts w:ascii="Trebuchet MS" w:eastAsia="Trebuchet MS" w:hAnsi="Trebuchet MS" w:cs="Trebuchet MS"/>
      <w:b/>
      <w:color w:val="666666"/>
      <w:sz w:val="24"/>
      <w:szCs w:val="20"/>
      <w:lang w:eastAsia="bg-BG"/>
    </w:rPr>
  </w:style>
  <w:style w:type="character" w:styleId="Hyperlink">
    <w:name w:val="Hyperlink"/>
    <w:basedOn w:val="DefaultParagraphFont"/>
    <w:uiPriority w:val="99"/>
    <w:unhideWhenUsed/>
    <w:rsid w:val="00CE0C9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0C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C90"/>
    <w:rPr>
      <w:rFonts w:ascii="Tahoma" w:eastAsia="Arial" w:hAnsi="Tahoma" w:cs="Tahoma"/>
      <w:color w:val="000000"/>
      <w:sz w:val="16"/>
      <w:szCs w:val="16"/>
      <w:lang w:eastAsia="bg-BG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D2C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B4D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4D2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B4D2C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FB1BB0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BB0"/>
    <w:rPr>
      <w:rFonts w:ascii="Arial" w:eastAsia="Arial" w:hAnsi="Arial" w:cs="Arial"/>
      <w:color w:val="000000"/>
      <w:szCs w:val="20"/>
      <w:lang w:eastAsia="bg-BG"/>
    </w:rPr>
  </w:style>
  <w:style w:type="paragraph" w:styleId="Footer">
    <w:name w:val="footer"/>
    <w:basedOn w:val="Normal"/>
    <w:link w:val="FooterChar"/>
    <w:uiPriority w:val="99"/>
    <w:unhideWhenUsed/>
    <w:rsid w:val="00FB1BB0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BB0"/>
    <w:rPr>
      <w:rFonts w:ascii="Arial" w:eastAsia="Arial" w:hAnsi="Arial" w:cs="Arial"/>
      <w:color w:val="000000"/>
      <w:szCs w:val="20"/>
      <w:lang w:eastAsia="bg-BG"/>
    </w:rPr>
  </w:style>
  <w:style w:type="paragraph" w:styleId="ListParagraph">
    <w:name w:val="List Paragraph"/>
    <w:basedOn w:val="Normal"/>
    <w:uiPriority w:val="34"/>
    <w:qFormat/>
    <w:rsid w:val="00473E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C90"/>
    <w:pPr>
      <w:spacing w:after="0"/>
    </w:pPr>
    <w:rPr>
      <w:rFonts w:ascii="Arial" w:eastAsia="Arial" w:hAnsi="Arial" w:cs="Arial"/>
      <w:color w:val="000000"/>
      <w:szCs w:val="20"/>
      <w:lang w:eastAsia="bg-BG"/>
    </w:rPr>
  </w:style>
  <w:style w:type="paragraph" w:styleId="Heading1">
    <w:name w:val="heading 1"/>
    <w:basedOn w:val="Normal"/>
    <w:next w:val="Normal"/>
    <w:link w:val="Heading1Char"/>
    <w:qFormat/>
    <w:rsid w:val="00CE0C9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CE0C9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E0C9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E0C90"/>
    <w:rPr>
      <w:rFonts w:ascii="Trebuchet MS" w:eastAsia="Trebuchet MS" w:hAnsi="Trebuchet MS" w:cs="Trebuchet MS"/>
      <w:color w:val="000000"/>
      <w:sz w:val="32"/>
      <w:szCs w:val="20"/>
      <w:lang w:eastAsia="bg-BG"/>
    </w:rPr>
  </w:style>
  <w:style w:type="character" w:customStyle="1" w:styleId="Heading2Char">
    <w:name w:val="Heading 2 Char"/>
    <w:basedOn w:val="DefaultParagraphFont"/>
    <w:link w:val="Heading2"/>
    <w:rsid w:val="00CE0C90"/>
    <w:rPr>
      <w:rFonts w:ascii="Trebuchet MS" w:eastAsia="Trebuchet MS" w:hAnsi="Trebuchet MS" w:cs="Trebuchet MS"/>
      <w:b/>
      <w:color w:val="000000"/>
      <w:sz w:val="26"/>
      <w:szCs w:val="20"/>
      <w:lang w:eastAsia="bg-BG"/>
    </w:rPr>
  </w:style>
  <w:style w:type="character" w:customStyle="1" w:styleId="Heading3Char">
    <w:name w:val="Heading 3 Char"/>
    <w:basedOn w:val="DefaultParagraphFont"/>
    <w:link w:val="Heading3"/>
    <w:semiHidden/>
    <w:rsid w:val="00CE0C90"/>
    <w:rPr>
      <w:rFonts w:ascii="Trebuchet MS" w:eastAsia="Trebuchet MS" w:hAnsi="Trebuchet MS" w:cs="Trebuchet MS"/>
      <w:b/>
      <w:color w:val="666666"/>
      <w:sz w:val="24"/>
      <w:szCs w:val="20"/>
      <w:lang w:eastAsia="bg-BG"/>
    </w:rPr>
  </w:style>
  <w:style w:type="character" w:styleId="Hyperlink">
    <w:name w:val="Hyperlink"/>
    <w:basedOn w:val="DefaultParagraphFont"/>
    <w:uiPriority w:val="99"/>
    <w:unhideWhenUsed/>
    <w:rsid w:val="00CE0C9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0C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C90"/>
    <w:rPr>
      <w:rFonts w:ascii="Tahoma" w:eastAsia="Arial" w:hAnsi="Tahoma" w:cs="Tahoma"/>
      <w:color w:val="000000"/>
      <w:sz w:val="16"/>
      <w:szCs w:val="16"/>
      <w:lang w:eastAsia="bg-BG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D2C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B4D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4D2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B4D2C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FB1BB0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BB0"/>
    <w:rPr>
      <w:rFonts w:ascii="Arial" w:eastAsia="Arial" w:hAnsi="Arial" w:cs="Arial"/>
      <w:color w:val="000000"/>
      <w:szCs w:val="20"/>
      <w:lang w:eastAsia="bg-BG"/>
    </w:rPr>
  </w:style>
  <w:style w:type="paragraph" w:styleId="Footer">
    <w:name w:val="footer"/>
    <w:basedOn w:val="Normal"/>
    <w:link w:val="FooterChar"/>
    <w:uiPriority w:val="99"/>
    <w:unhideWhenUsed/>
    <w:rsid w:val="00FB1BB0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BB0"/>
    <w:rPr>
      <w:rFonts w:ascii="Arial" w:eastAsia="Arial" w:hAnsi="Arial" w:cs="Arial"/>
      <w:color w:val="000000"/>
      <w:szCs w:val="20"/>
      <w:lang w:eastAsia="bg-BG"/>
    </w:rPr>
  </w:style>
  <w:style w:type="paragraph" w:styleId="ListParagraph">
    <w:name w:val="List Paragraph"/>
    <w:basedOn w:val="Normal"/>
    <w:uiPriority w:val="34"/>
    <w:qFormat/>
    <w:rsid w:val="00473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1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2818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07462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586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947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8201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41893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0929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47680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598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086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8683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11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22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992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59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wseas.us/e-library/conferences/crete2002/papers/444-494.pdf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kaggle.com/c/poker-rule-induction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C9509B-2A9A-4E40-88F9-3CE1700D5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842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valentin</cp:lastModifiedBy>
  <cp:revision>22</cp:revision>
  <dcterms:created xsi:type="dcterms:W3CDTF">2015-02-09T08:52:00Z</dcterms:created>
  <dcterms:modified xsi:type="dcterms:W3CDTF">2015-02-10T19:23:00Z</dcterms:modified>
</cp:coreProperties>
</file>