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«Функциональное программирование» 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</w:t>
      </w:r>
      <w:r>
        <w:rPr>
          <w:rFonts w:eastAsia="Times New Roman" w:ascii="Times New Roman" w:hAnsi="Times New Roman"/>
          <w:b/>
          <w:bCs/>
          <w:i w:val="false"/>
          <w:caps w:val="false"/>
          <w:smallCaps w:val="false"/>
          <w:color w:val="1A1A1A"/>
          <w:spacing w:val="0"/>
          <w:sz w:val="28"/>
          <w:szCs w:val="28"/>
          <w:lang w:val="en-US"/>
        </w:rPr>
        <w:t>Разработка асинхронного чат-сервера</w:t>
      </w:r>
      <w:r>
        <w:rPr>
          <w:rFonts w:eastAsia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rPr>
              <w:rFonts w:ascii="Times New Roman" w:hAnsi="Times New Roman" w:cs="Times New Roman"/>
              <w:b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</w:rPr>
            <w:fldChar w:fldCharType="separate"/>
          </w:r>
          <w:hyperlink w:anchor="_Toc149462504">
            <w:r>
              <w:rPr>
                <w:webHidden/>
                <w:rStyle w:val="IndexLink"/>
                <w:vanish w:val="false"/>
                <w:sz w:val="28"/>
                <w:szCs w:val="28"/>
              </w:rPr>
              <w:t>1.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5">
            <w:r>
              <w:rPr>
                <w:webHidden/>
                <w:rStyle w:val="IndexLink"/>
                <w:vanish w:val="false"/>
                <w:sz w:val="28"/>
                <w:szCs w:val="28"/>
              </w:rPr>
              <w:t>2.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6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7">
            <w:r>
              <w:rPr>
                <w:webHidden/>
                <w:rStyle w:val="IndexLink"/>
                <w:vanish w:val="false"/>
                <w:sz w:val="28"/>
                <w:szCs w:val="28"/>
              </w:rPr>
              <w:t>4.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8">
            <w:r>
              <w:rPr>
                <w:webHidden/>
                <w:rStyle w:val="IndexLink"/>
                <w:vanish w:val="false"/>
                <w:sz w:val="28"/>
                <w:szCs w:val="28"/>
              </w:rPr>
              <w:t>5.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пользователю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9">
            <w:r>
              <w:rPr>
                <w:webHidden/>
                <w:rStyle w:val="IndexLink"/>
                <w:vanish w:val="false"/>
                <w:sz w:val="28"/>
                <w:szCs w:val="28"/>
              </w:rPr>
              <w:t>6.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0">
            <w:r>
              <w:rPr>
                <w:webHidden/>
                <w:rStyle w:val="IndexLink"/>
                <w:vanish w:val="false"/>
                <w:sz w:val="28"/>
                <w:szCs w:val="28"/>
              </w:rPr>
              <w:t>7.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1">
            <w:r>
              <w:rPr>
                <w:webHidden/>
                <w:rStyle w:val="IndexLink"/>
                <w:vanish w:val="false"/>
                <w:sz w:val="28"/>
                <w:szCs w:val="28"/>
              </w:rPr>
              <w:t>8.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Toc14946250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Toc14946250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Обеспечение взаимодействия между асинхронным кодом и циклом событий Tkinter</w:t>
      </w:r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Разработка интерфейса Tkinter</w:t>
      </w:r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Реализация асинхронного сервера с использованием asyncio</w:t>
      </w:r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Парсинг входящих сообщений и извлечение информации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14946250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Асинхронное программирование: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rPr/>
      </w:pPr>
      <w:r>
        <w:rPr>
          <w:rStyle w:val="StrongEmphasis"/>
          <w:b w:val="false"/>
          <w:bCs w:val="false"/>
          <w:sz w:val="28"/>
          <w:szCs w:val="28"/>
        </w:rPr>
        <w:t>Определение:</w:t>
      </w:r>
      <w:r>
        <w:rPr>
          <w:b w:val="false"/>
          <w:bCs w:val="false"/>
          <w:sz w:val="28"/>
          <w:szCs w:val="28"/>
        </w:rPr>
        <w:t xml:space="preserve"> Асинхронное программирование – это методология разработки программного обеспечения, основанная на концепции асинхронных операций, которые выполняются независимо друг от друга, без блокировки выполнения программы.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rPr/>
      </w:pPr>
      <w:r>
        <w:rPr>
          <w:rStyle w:val="StrongEmphasis"/>
          <w:b w:val="false"/>
          <w:bCs w:val="false"/>
          <w:sz w:val="28"/>
          <w:szCs w:val="28"/>
        </w:rPr>
        <w:t>Применение в Python:</w:t>
      </w:r>
      <w:r>
        <w:rPr>
          <w:b w:val="false"/>
          <w:bCs w:val="false"/>
          <w:sz w:val="28"/>
          <w:szCs w:val="28"/>
        </w:rPr>
        <w:t xml:space="preserve"> Язык программирования Python предоставляет библиотеку asyncio для удобной реализации асинхронных приложений.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Библиотека asyncio: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b w:val="false"/>
          <w:bCs w:val="false"/>
          <w:sz w:val="28"/>
          <w:szCs w:val="28"/>
        </w:rPr>
        <w:t>Определение:</w:t>
      </w:r>
      <w:r>
        <w:rPr>
          <w:b w:val="false"/>
          <w:bCs w:val="false"/>
          <w:sz w:val="28"/>
          <w:szCs w:val="28"/>
        </w:rPr>
        <w:t xml:space="preserve"> asyncio – это стандартная библиотека Python для написания асинхронного кода. Она предоставляет средства для организации асинхронных задач, управления событиями и выполнения ввода/вывода без блокировки.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Ключевые компоненты: Цикл событий (event loop), корутины (coroutines), Future, Task.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Чат-протокол: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rPr/>
      </w:pPr>
      <w:r>
        <w:rPr>
          <w:rStyle w:val="StrongEmphasis"/>
          <w:b w:val="false"/>
          <w:bCs w:val="false"/>
          <w:sz w:val="28"/>
          <w:szCs w:val="28"/>
        </w:rPr>
        <w:t>Определение:</w:t>
      </w:r>
      <w:r>
        <w:rPr>
          <w:b w:val="false"/>
          <w:bCs w:val="false"/>
          <w:sz w:val="28"/>
          <w:szCs w:val="28"/>
        </w:rPr>
        <w:t xml:space="preserve"> Чат-протокол – это соглашение о взаимодействии между клиентами и сервером для обмена текстовыми сообщениями.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rPr/>
      </w:pPr>
      <w:r>
        <w:rPr>
          <w:rStyle w:val="StrongEmphasis"/>
          <w:b w:val="false"/>
          <w:bCs w:val="false"/>
          <w:sz w:val="28"/>
          <w:szCs w:val="28"/>
        </w:rPr>
        <w:t>Использование в лабораторной работе:</w:t>
      </w:r>
      <w:r>
        <w:rPr>
          <w:b w:val="false"/>
          <w:bCs w:val="false"/>
          <w:sz w:val="28"/>
          <w:szCs w:val="28"/>
        </w:rPr>
        <w:t xml:space="preserve"> В данной лабораторной работе чат-протокол простой, где клиенты отправляют и принимают текстовые сообщения через сервер.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1494625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3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server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4.1,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client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server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handle</w:t>
            </w:r>
          </w:p>
        </w:tc>
        <w:tc>
          <w:tcPr>
            <w:tcW w:w="320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reader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: Объект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asyncio.StreamReader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 для чтения данных от клиента.</w:t>
            </w:r>
          </w:p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writer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: Объект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asyncio.StreamWriter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 для записи данных клиенту.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Метод для обработки подключенных клиентов. Он принимает комнату от клиента, добавляет клиента в соответствующую комнату и обрабатывает обмен сообщениями между клиентами в этой комнате.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broadcast</w:t>
            </w:r>
          </w:p>
        </w:tc>
        <w:tc>
          <w:tcPr>
            <w:tcW w:w="320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: Сообщение, которое будет рассылаться.</w:t>
            </w:r>
          </w:p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sender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: Объект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asyncio.StreamWriter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 xml:space="preserve"> отправителя сообщения.</w:t>
            </w:r>
          </w:p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room_name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: Имя комнаты, в которой происходит рассылка.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Метод для рассылки сообщения всем клиентам в указанной комнате. Он использует объекты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asyncio.StreamWriter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для отправки сообщения каждому клиенту в комнате, за исключением отправителя.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shd w:fill="auto" w:val="clear"/>
                <w:lang w:val="en-US" w:bidi="ar-SA"/>
              </w:rPr>
              <w:t>run</w:t>
            </w:r>
          </w:p>
        </w:tc>
        <w:tc>
          <w:tcPr>
            <w:tcW w:w="320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host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: Хост, на котором будет запущен сервер.</w:t>
            </w:r>
          </w:p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port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: Порт, на котором будет запущен сервер.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Метод для запуска сервера на указанном хосте и порте. Создает серверное соединение с использованием </w:t>
            </w:r>
            <w:r>
              <w:rPr>
                <w:rStyle w:val="SourceText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asyncio.start_server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и запускает его на бесконечное обслуживание клиентов.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</w:t>
      </w:r>
      <w:r>
        <w:rPr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. Описание переменных программы «</w:t>
      </w:r>
      <w:r>
        <w:rPr>
          <w:i/>
          <w:iCs/>
          <w:sz w:val="24"/>
          <w:szCs w:val="24"/>
          <w:lang w:val="en-US"/>
        </w:rPr>
        <w:t>client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initialize_gui</w:t>
            </w:r>
          </w:p>
        </w:tc>
        <w:tc>
          <w:tcPr>
            <w:tcW w:w="320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Инициализация графического интерфейса пользователя. Создает окно, текстовую область и поле ввода для отправки сообщений.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connect</w:t>
            </w:r>
          </w:p>
        </w:tc>
        <w:tc>
          <w:tcPr>
            <w:tcW w:w="320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Метод для подключения к серверу. Отправляет имя и комнату на сервер и запускает асинхронную задачу для приема сообщений от сервера.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shd w:fill="auto" w:val="clear"/>
                <w:lang w:val="en-US" w:bidi="ar-SA"/>
              </w:rPr>
              <w:t>start_receive</w:t>
            </w:r>
          </w:p>
        </w:tc>
        <w:tc>
          <w:tcPr>
            <w:tcW w:w="3209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Метод для асинхронного приема сообщений от сервера. Бесконечный цикл, читающий данные от сервера и отображающий их в текстовой области Tkinter.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send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TextBody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8"/>
                <w:szCs w:val="28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Метод для отправки сообщений на сервер. Извлекает текст из поля ввода и отправляет его на сервер.</w:t>
            </w:r>
          </w:p>
        </w:tc>
      </w:tr>
    </w:tbl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14946250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4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https://github.com/v131v/functional_programming/blob/main/lab</w:t>
      </w:r>
      <w:r>
        <w:rPr>
          <w:sz w:val="28"/>
          <w:szCs w:val="28"/>
        </w:rPr>
        <w:t>4</w:t>
      </w:r>
      <w:r>
        <w:rPr>
          <w:sz w:val="28"/>
          <w:szCs w:val="28"/>
        </w:rPr>
        <w:t>/README.md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Toc14946250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5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Минимальное необходимое место на диске: 1 МБ. Минимальное необходимое количество оперативной памяти: 25 МБ.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Toc1494625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6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45180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данном разделе представлены контрольные примера для каждой из задач, демонстрирующие способность выполнять комплексную обработку данных. 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client</w:t>
      </w:r>
      <w:r>
        <w:rPr>
          <w:i/>
          <w:iCs/>
          <w:sz w:val="28"/>
          <w:szCs w:val="28"/>
          <w:lang w:val="en-US"/>
        </w:rPr>
        <w:t>.py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Toc1494625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7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ходе разработки чат-системы с использованием библиотеки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asyncio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асинхронного программирования 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Tkinter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создания графического интерфейса пользователя были успешно реализованы основные функциональности сервера и клиента. Сервер способен обслуживать множество клиентов одновременно, поддерживать чат-комнаты и рассылать сообщения в реальном времени. Клиентская часть предоставляет удобный графический интерфейс, позволяющий пользователям взаимодействовать с чатом.</w:t>
      </w:r>
    </w:p>
    <w:p>
      <w:pPr>
        <w:pStyle w:val="Normal"/>
        <w:spacing w:lineRule="auto" w:line="360"/>
        <w:ind w:firstLine="709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 https://github.com/v131v/functional_programming/tree/main/lab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636143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Application>LibreOffice/7.3.7.2$Linux_X86_64 LibreOffice_project/30$Build-2</Application>
  <AppVersion>15.0000</AppVersion>
  <Pages>7</Pages>
  <Words>582</Words>
  <Characters>4272</Characters>
  <CharactersWithSpaces>4757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2023-12-20T04:25:33Z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