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475" w:rsidRP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  <w:r w:rsidRPr="00372E16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NASA SPACE APPS CHALLENGE BRASILIA 2018</w:t>
      </w:r>
    </w:p>
    <w:p w:rsidR="00372E16" w:rsidRPr="00372E16" w:rsidRDefault="00372E16" w:rsidP="0089269B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P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BC7C11" w:rsidRDefault="00372E16" w:rsidP="00BC7C11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Singularity</w:t>
      </w:r>
      <w:r w:rsid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:</w:t>
      </w: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 xml:space="preserve">  </w:t>
      </w:r>
      <w:r w:rsid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Fernanda Rodrigues Costa</w:t>
      </w: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</w:rPr>
        <w:t>Gabriel Saraiva Mendes</w:t>
      </w:r>
    </w:p>
    <w:p w:rsidR="00BC7C11" w:rsidRP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Guilherme Amaral </w:t>
      </w:r>
      <w:r w:rsidR="003B3DA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Santos</w:t>
      </w:r>
    </w:p>
    <w:p w:rsidR="00BC7C11" w:rsidRP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Marvin de Oliveira Pires</w:t>
      </w: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P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Brasília, outubro de 2018.</w:t>
      </w:r>
    </w:p>
    <w:p w:rsidR="00BC7C11" w:rsidRDefault="00BC7C11" w:rsidP="00BC7C11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lastRenderedPageBreak/>
        <w:t xml:space="preserve">Desafio 6 - UM UNIVERSO DE BELEZA E </w:t>
      </w: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MARAVILHA</w:t>
      </w: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NOS OMBROS DE UM GIGANTE</w:t>
      </w:r>
    </w:p>
    <w:p w:rsidR="00C5604F" w:rsidRDefault="00C5604F" w:rsidP="00BC7C11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Pr="00BC7C11" w:rsidRDefault="00BC7C11" w:rsidP="00BC7C11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Crie um game contendo as imagens do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Telesc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ópio</w:t>
      </w:r>
      <w:proofErr w:type="spellEnd"/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Espacial Hubble</w:t>
      </w: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!</w:t>
      </w:r>
    </w:p>
    <w:p w:rsidR="00BC7C11" w:rsidRP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Experiência</w:t>
      </w:r>
      <w:proofErr w:type="spellEnd"/>
    </w:p>
    <w:p w:rsidR="00BC7C11" w:rsidRP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Desde o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início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dos anos 1.990, o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Telescópio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Espacial da NASA chamado Hubble tem fornecido ao mundo initerruptamente dados e imagens que tem ajudado a resolver as maiores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questões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da astronomia – mas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também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fomenta novas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questões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a serem esclarecidas. </w:t>
      </w: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Como principal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telescópio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ótico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em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órbita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no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espaço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, as imagens do Hubble do universo vem de cima de um ponto sem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obstáculos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da atmosfera, bem acima de nuvens ou da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difusão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da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iluminação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na Terra. Cientistas tem usado o Hubble para observar as estrelas 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galáxias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mais distantes 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também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os planetas no nosso sistema solar.</w:t>
      </w:r>
    </w:p>
    <w:p w:rsidR="00BC7C11" w:rsidRP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O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Telescópio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Espacial Hubble tem feito mais 1.3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milhões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observações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desde seu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lançamento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, girando em torno da Terra a 17,000 milhas por hora. Ele nos fez voltar ao passado distante , em locais distantes 13.4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bilhões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de anos-luz da Terra – e pode captar imagens de objetos ao redor e ainda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colisões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de nunca antes visto.</w:t>
      </w:r>
    </w:p>
    <w:p w:rsidR="00BC7C11" w:rsidRP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BC7C11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Seu trabalho</w:t>
      </w: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é criar um game usando as imagens do Hubble como component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e do jogo</w:t>
      </w: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.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Voce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̂ pode fazer o design 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prototipar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um jogo de tabuleiro, um jogo de cartas, um game de computador, um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app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ou um game de realidade virtual. Ele pode ser de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competição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ou colaborativo, para apenas um jogador, ou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múltiplos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jogadores;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voce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̂ pode focar em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ciências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,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estética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inspiração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, ou nos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trê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s</w:t>
      </w:r>
      <w:proofErr w:type="spellEnd"/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 juntos – a escolha é sua, a histo</w:t>
      </w:r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 xml:space="preserve">ria do seu game </w:t>
      </w:r>
      <w:proofErr w:type="spellStart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voce</w:t>
      </w:r>
      <w:proofErr w:type="spellEnd"/>
      <w:r w:rsidRPr="00BC7C11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̂ quem sabe.</w:t>
      </w:r>
      <w:bookmarkStart w:id="0" w:name="_GoBack"/>
      <w:bookmarkEnd w:id="0"/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BC7C11">
      <w:pPr>
        <w:jc w:val="both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Default="00372E16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BC7C11" w:rsidRDefault="00BC7C11" w:rsidP="00372E16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Default="00372E16" w:rsidP="00C5604F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C5604F" w:rsidRPr="00BC7C11" w:rsidRDefault="00C5604F" w:rsidP="00C5604F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372E16" w:rsidRPr="00BC7C11" w:rsidRDefault="00372E16" w:rsidP="0089269B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477475" w:rsidRPr="00BC7C11" w:rsidRDefault="00477475" w:rsidP="0089269B">
      <w:pP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477475" w:rsidRDefault="00477475" w:rsidP="00AF3FE4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lastRenderedPageBreak/>
        <w:t>UR</w:t>
      </w:r>
      <w:r w:rsidR="00AF3FE4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Â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  <w:t>NIA</w:t>
      </w:r>
    </w:p>
    <w:p w:rsidR="00477475" w:rsidRDefault="00477475" w:rsidP="00AF3FE4">
      <w:pPr>
        <w:jc w:val="center"/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val="pt-BR"/>
        </w:rPr>
      </w:pPr>
    </w:p>
    <w:p w:rsidR="00477475" w:rsidRPr="00886F86" w:rsidRDefault="00AF3FE4" w:rsidP="00886F86">
      <w:pPr>
        <w:jc w:val="both"/>
        <w:rPr>
          <w:rFonts w:ascii="Arial" w:eastAsia="Times New Roman" w:hAnsi="Arial" w:cs="Arial"/>
          <w:color w:val="000000"/>
          <w:shd w:val="clear" w:color="auto" w:fill="FFFFFF"/>
          <w:lang w:val="pt-BR"/>
        </w:rPr>
      </w:pP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Urânia era, na mitologia grega,</w:t>
      </w:r>
      <w:r w:rsidR="00722812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a musa da Astronomia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, matemática, lembranças</w:t>
      </w:r>
      <w:r w:rsidR="00BC7C11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, 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surrealismo e da Astrologia. </w:t>
      </w:r>
      <w:r w:rsidR="00BC7C11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Inspirados pela lenda desta Musa</w:t>
      </w:r>
      <w:r w:rsidR="00722812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e pelas imagens </w:t>
      </w:r>
      <w:r w:rsidR="00C5604F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estonteantes </w:t>
      </w:r>
      <w:r w:rsidR="00722812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do telescópio </w:t>
      </w:r>
      <w:r w:rsid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Hubble, </w:t>
      </w:r>
      <w:r w:rsidR="00722812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fornecidas para este desafio</w:t>
      </w:r>
      <w:r w:rsidR="00BC7C11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, </w:t>
      </w:r>
      <w:r w:rsidR="00722812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buscamos aproximar jovens e crianças da historia da exploração espacial internacional, bem como ajudar aqueles que querem encontrar na ciência um modo de vida a perceberem que o contato com a ciência é magico, grandioso, encantador e acima de tudo possível, especialmente para minorias historicamente excluídas das sociedades acadêmica </w:t>
      </w:r>
      <w:r w:rsidR="00886F86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e cientifica.</w:t>
      </w:r>
    </w:p>
    <w:p w:rsidR="00477475" w:rsidRPr="00886F86" w:rsidRDefault="00477475" w:rsidP="00886F86">
      <w:pPr>
        <w:jc w:val="both"/>
        <w:rPr>
          <w:rFonts w:ascii="Arial" w:eastAsia="Times New Roman" w:hAnsi="Arial" w:cs="Arial"/>
          <w:color w:val="000000"/>
          <w:shd w:val="clear" w:color="auto" w:fill="FFFFFF"/>
          <w:lang w:val="pt-BR"/>
        </w:rPr>
      </w:pPr>
    </w:p>
    <w:p w:rsidR="00477475" w:rsidRPr="00886F86" w:rsidRDefault="00722812" w:rsidP="00886F86">
      <w:pPr>
        <w:jc w:val="both"/>
        <w:rPr>
          <w:rFonts w:ascii="Arial" w:eastAsia="Times New Roman" w:hAnsi="Arial" w:cs="Arial"/>
          <w:color w:val="000000"/>
          <w:shd w:val="clear" w:color="auto" w:fill="FFFFFF"/>
          <w:lang w:val="pt-BR"/>
        </w:rPr>
      </w:pP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Através de breves fazes e </w:t>
      </w:r>
      <w:r w:rsidR="00886F86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minijogos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interativos que narram a historia da exploração espacial </w:t>
      </w:r>
      <w:r w:rsidR="00886F86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estadunidense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, busca-se fazer com que </w:t>
      </w:r>
      <w:r w:rsid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>o público infanto-juvenil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</w:t>
      </w:r>
      <w:r w:rsidR="00C5604F">
        <w:rPr>
          <w:rFonts w:ascii="Arial" w:eastAsia="Times New Roman" w:hAnsi="Arial" w:cs="Arial"/>
          <w:color w:val="000000"/>
          <w:shd w:val="clear" w:color="auto" w:fill="FFFFFF"/>
          <w:lang w:val="pt-BR"/>
        </w:rPr>
        <w:t>acredite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em seu próprio talento e dedicação</w:t>
      </w:r>
      <w:r w:rsidR="00886F86"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e compreendam que a historia só</w:t>
      </w: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se faz quando não se desiste nas primeiras dificuldades.</w:t>
      </w:r>
    </w:p>
    <w:p w:rsidR="00722812" w:rsidRPr="00886F86" w:rsidRDefault="00722812" w:rsidP="00886F86">
      <w:pPr>
        <w:jc w:val="both"/>
        <w:rPr>
          <w:rFonts w:ascii="Arial" w:eastAsia="Times New Roman" w:hAnsi="Arial" w:cs="Arial"/>
          <w:color w:val="000000"/>
          <w:shd w:val="clear" w:color="auto" w:fill="FFFFFF"/>
          <w:lang w:val="pt-BR"/>
        </w:rPr>
      </w:pPr>
    </w:p>
    <w:p w:rsidR="007D2A9D" w:rsidRPr="00886F86" w:rsidRDefault="00886F86" w:rsidP="00886F86">
      <w:pPr>
        <w:jc w:val="both"/>
        <w:rPr>
          <w:rFonts w:ascii="Arial" w:hAnsi="Arial" w:cs="Arial"/>
          <w:lang w:val="pt-BR"/>
        </w:rPr>
      </w:pPr>
      <w:r w:rsidRPr="00886F86"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Além disso, o detalhamento histórico contido no processo de pesquisa do jogo, aliado as imagens do telescópio Hubble, presentes em todo o jogo, fazem o trabalho de mostrar realidades alternativas e despertar a criatividade,  </w:t>
      </w:r>
      <w:r w:rsidRPr="00886F86">
        <w:rPr>
          <w:rFonts w:ascii="Arial" w:hAnsi="Arial" w:cs="Arial"/>
          <w:lang w:val="pt-BR"/>
        </w:rPr>
        <w:t xml:space="preserve">o que </w:t>
      </w:r>
      <w:r w:rsidR="007D2A9D" w:rsidRPr="00886F86">
        <w:rPr>
          <w:rFonts w:ascii="Arial" w:hAnsi="Arial" w:cs="Arial"/>
          <w:lang w:val="pt-BR"/>
        </w:rPr>
        <w:t xml:space="preserve"> é uma forma de incluir socialmente e de despertar p</w:t>
      </w:r>
      <w:r>
        <w:rPr>
          <w:rFonts w:ascii="Arial" w:hAnsi="Arial" w:cs="Arial"/>
          <w:lang w:val="pt-BR"/>
        </w:rPr>
        <w:t>ara novas alternativas de vida, pois a d</w:t>
      </w:r>
      <w:r w:rsidRPr="00886F86">
        <w:rPr>
          <w:rFonts w:ascii="Arial" w:hAnsi="Arial" w:cs="Arial"/>
          <w:lang w:val="pt-BR"/>
        </w:rPr>
        <w:t>ivulga</w:t>
      </w:r>
      <w:r>
        <w:rPr>
          <w:rFonts w:ascii="Arial" w:hAnsi="Arial" w:cs="Arial"/>
          <w:lang w:val="pt-BR"/>
        </w:rPr>
        <w:t>ç</w:t>
      </w:r>
      <w:r w:rsidRPr="00886F86">
        <w:rPr>
          <w:rFonts w:ascii="Arial" w:hAnsi="Arial" w:cs="Arial"/>
          <w:lang w:val="pt-BR"/>
        </w:rPr>
        <w:t>ã</w:t>
      </w:r>
      <w:r>
        <w:rPr>
          <w:rFonts w:ascii="Arial" w:hAnsi="Arial" w:cs="Arial"/>
          <w:lang w:val="pt-BR"/>
        </w:rPr>
        <w:t xml:space="preserve">o </w:t>
      </w:r>
      <w:r w:rsidRPr="00886F8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="007D2A9D" w:rsidRPr="00886F86">
        <w:rPr>
          <w:rFonts w:ascii="Arial" w:hAnsi="Arial" w:cs="Arial"/>
          <w:lang w:val="pt-BR"/>
        </w:rPr>
        <w:t>ientífica, em qualquer lugar</w:t>
      </w:r>
      <w:r w:rsidRPr="00886F86">
        <w:rPr>
          <w:rFonts w:ascii="Arial" w:hAnsi="Arial" w:cs="Arial"/>
          <w:lang w:val="pt-BR"/>
        </w:rPr>
        <w:t xml:space="preserve"> do mundo</w:t>
      </w:r>
      <w:r w:rsidR="007D2A9D" w:rsidRPr="00886F86">
        <w:rPr>
          <w:rFonts w:ascii="Arial" w:hAnsi="Arial" w:cs="Arial"/>
          <w:lang w:val="pt-BR"/>
        </w:rPr>
        <w:t xml:space="preserve">, </w:t>
      </w:r>
      <w:r w:rsidRPr="00886F86">
        <w:rPr>
          <w:rFonts w:ascii="Arial" w:hAnsi="Arial" w:cs="Arial"/>
          <w:lang w:val="pt-BR"/>
        </w:rPr>
        <w:t>muda o futuro da educação e da ciência em todo o globo.</w:t>
      </w:r>
    </w:p>
    <w:p w:rsidR="003B3DA5" w:rsidRDefault="003B3DA5" w:rsidP="003D2087">
      <w:pPr>
        <w:jc w:val="both"/>
        <w:rPr>
          <w:rFonts w:ascii="Arial" w:hAnsi="Arial" w:cs="Arial"/>
          <w:lang w:val="pt-BR"/>
        </w:rPr>
      </w:pPr>
    </w:p>
    <w:p w:rsidR="00B35DB1" w:rsidRDefault="00B35DB1" w:rsidP="003D2087">
      <w:pPr>
        <w:jc w:val="both"/>
        <w:rPr>
          <w:rFonts w:ascii="Arial" w:hAnsi="Arial" w:cs="Arial"/>
          <w:lang w:val="pt-BR"/>
        </w:rPr>
      </w:pPr>
    </w:p>
    <w:p w:rsidR="00C2656B" w:rsidRDefault="003B3DA5" w:rsidP="003D208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JUSTIFICATIVA</w:t>
      </w:r>
    </w:p>
    <w:p w:rsidR="00C2656B" w:rsidRDefault="00C2656B" w:rsidP="003D2087">
      <w:pPr>
        <w:jc w:val="both"/>
        <w:rPr>
          <w:rFonts w:ascii="Arial" w:hAnsi="Arial" w:cs="Arial"/>
          <w:lang w:val="pt-BR"/>
        </w:rPr>
      </w:pPr>
    </w:p>
    <w:p w:rsidR="00C2656B" w:rsidRPr="003B3DA5" w:rsidRDefault="00C2656B" w:rsidP="003B3DA5">
      <w:pPr>
        <w:jc w:val="both"/>
        <w:rPr>
          <w:rFonts w:ascii="Arial" w:hAnsi="Arial" w:cs="Arial"/>
          <w:lang w:val="pt-BR"/>
        </w:rPr>
      </w:pPr>
    </w:p>
    <w:p w:rsidR="003B3DA5" w:rsidRPr="003B3DA5" w:rsidRDefault="00C2656B" w:rsidP="003B3DA5">
      <w:pPr>
        <w:jc w:val="both"/>
        <w:rPr>
          <w:rFonts w:ascii="Arial" w:hAnsi="Arial" w:cs="Arial"/>
          <w:lang w:val="pt-BR"/>
        </w:rPr>
      </w:pPr>
      <w:r w:rsidRPr="003B3DA5">
        <w:rPr>
          <w:rFonts w:ascii="Arial" w:hAnsi="Arial" w:cs="Arial"/>
          <w:lang w:val="pt-BR"/>
        </w:rPr>
        <w:t xml:space="preserve">No Brasil, não apenas a questão da exploração espacial pouco dialoga com a sociedade, mas todo o universo cientifico e acadêmico é muito distante da realidade material de grande parte da população. </w:t>
      </w:r>
    </w:p>
    <w:p w:rsidR="003B3DA5" w:rsidRPr="003B3DA5" w:rsidRDefault="003B3DA5" w:rsidP="003B3DA5">
      <w:pPr>
        <w:jc w:val="both"/>
        <w:rPr>
          <w:rFonts w:ascii="Arial" w:hAnsi="Arial" w:cs="Arial"/>
          <w:lang w:val="pt-BR"/>
        </w:rPr>
      </w:pPr>
    </w:p>
    <w:p w:rsidR="003B3DA5" w:rsidRPr="003B3DA5" w:rsidRDefault="00C2656B" w:rsidP="003B3DA5">
      <w:pPr>
        <w:jc w:val="both"/>
        <w:rPr>
          <w:rFonts w:ascii="Arial" w:hAnsi="Arial" w:cs="Arial"/>
          <w:lang w:val="pt-BR"/>
        </w:rPr>
      </w:pPr>
      <w:r w:rsidRPr="003B3DA5">
        <w:rPr>
          <w:rFonts w:ascii="Arial" w:hAnsi="Arial" w:cs="Arial"/>
          <w:lang w:val="pt-BR"/>
        </w:rPr>
        <w:t xml:space="preserve">Conforme dados do </w:t>
      </w:r>
      <w:r w:rsidRPr="003B3DA5">
        <w:rPr>
          <w:rFonts w:ascii="Arial" w:hAnsi="Arial" w:cs="Arial"/>
          <w:lang w:val="pt-BR"/>
        </w:rPr>
        <w:t>último censo oficial, apenas 7,9% da população tem nível superior completo</w:t>
      </w:r>
      <w:r w:rsidRPr="003B3DA5">
        <w:rPr>
          <w:rStyle w:val="FootnoteReference"/>
          <w:rFonts w:ascii="Arial" w:hAnsi="Arial" w:cs="Arial"/>
          <w:lang w:val="pt-BR"/>
        </w:rPr>
        <w:footnoteReference w:id="1"/>
      </w:r>
      <w:r w:rsidRPr="003B3DA5">
        <w:rPr>
          <w:rFonts w:ascii="Arial" w:hAnsi="Arial" w:cs="Arial"/>
          <w:lang w:val="pt-BR"/>
        </w:rPr>
        <w:t>,</w:t>
      </w:r>
      <w:r w:rsidRPr="003B3DA5">
        <w:rPr>
          <w:rFonts w:ascii="Arial" w:hAnsi="Arial" w:cs="Arial"/>
          <w:lang w:val="pt-BR"/>
        </w:rPr>
        <w:t xml:space="preserve"> </w:t>
      </w:r>
      <w:r w:rsidR="003B3DA5" w:rsidRPr="003B3DA5">
        <w:rPr>
          <w:rFonts w:ascii="Arial" w:hAnsi="Arial" w:cs="Arial"/>
          <w:lang w:val="pt-BR"/>
        </w:rPr>
        <w:t xml:space="preserve">universo no qual </w:t>
      </w:r>
      <w:r w:rsidRPr="003B3DA5">
        <w:rPr>
          <w:rFonts w:ascii="Arial" w:hAnsi="Arial" w:cs="Arial"/>
          <w:lang w:val="pt-BR"/>
        </w:rPr>
        <w:t xml:space="preserve">uma parcela muito menor detém diplomas em áreas de ciências exatas como Matemática, Física e Engenharias aeroespacial e elétrica, </w:t>
      </w:r>
      <w:r w:rsidR="003B3DA5" w:rsidRPr="003B3DA5">
        <w:rPr>
          <w:rFonts w:ascii="Arial" w:hAnsi="Arial" w:cs="Arial"/>
          <w:lang w:val="pt-BR"/>
        </w:rPr>
        <w:t>cursos mais procurados por</w:t>
      </w:r>
      <w:r w:rsidRPr="003B3DA5">
        <w:rPr>
          <w:rFonts w:ascii="Arial" w:hAnsi="Arial" w:cs="Arial"/>
          <w:lang w:val="pt-BR"/>
        </w:rPr>
        <w:t xml:space="preserve"> profissionais </w:t>
      </w:r>
      <w:r w:rsidR="003B3DA5" w:rsidRPr="003B3DA5">
        <w:rPr>
          <w:rFonts w:ascii="Arial" w:hAnsi="Arial" w:cs="Arial"/>
          <w:lang w:val="pt-BR"/>
        </w:rPr>
        <w:t xml:space="preserve">que buscam </w:t>
      </w:r>
      <w:r w:rsidRPr="003B3DA5">
        <w:rPr>
          <w:rFonts w:ascii="Arial" w:hAnsi="Arial" w:cs="Arial"/>
          <w:lang w:val="pt-BR"/>
        </w:rPr>
        <w:t>oportunidades no setor de exploração espacial.</w:t>
      </w:r>
      <w:r w:rsidRPr="003B3DA5">
        <w:rPr>
          <w:rFonts w:ascii="Arial" w:hAnsi="Arial" w:cs="Arial"/>
          <w:lang w:val="pt-BR"/>
        </w:rPr>
        <w:t xml:space="preserve"> </w:t>
      </w:r>
    </w:p>
    <w:p w:rsidR="00B35DB1" w:rsidRPr="00C5604F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Default="00B35DB1" w:rsidP="00B35DB1">
      <w:pPr>
        <w:rPr>
          <w:lang w:val="pt-BR"/>
        </w:rPr>
      </w:pPr>
    </w:p>
    <w:p w:rsidR="00B35DB1" w:rsidRPr="003D2087" w:rsidRDefault="00B35DB1" w:rsidP="00B35DB1">
      <w:pPr>
        <w:jc w:val="both"/>
        <w:rPr>
          <w:rFonts w:ascii="Times New Roman" w:eastAsia="Times New Roman" w:hAnsi="Times New Roman" w:cs="Times New Roman"/>
          <w:lang w:val="pt-BR"/>
        </w:rPr>
      </w:pPr>
      <w:r w:rsidRPr="00C5604F">
        <w:rPr>
          <w:rFonts w:ascii="Arial" w:hAnsi="Arial" w:cs="Arial"/>
          <w:lang w:val="pt-BR"/>
        </w:rPr>
        <w:t>APRESENTAÇÃO</w:t>
      </w: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Pr="00C5604F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  <w:r w:rsidRPr="00C5604F">
        <w:rPr>
          <w:rFonts w:ascii="Arial" w:hAnsi="Arial" w:cs="Arial"/>
          <w:lang w:val="pt-BR"/>
        </w:rPr>
        <w:t xml:space="preserve">Urânia é um jogo educativo e formato </w:t>
      </w:r>
      <w:r w:rsidRPr="00C5604F">
        <w:rPr>
          <w:rFonts w:ascii="Arial" w:hAnsi="Arial" w:cs="Arial"/>
          <w:i/>
          <w:lang w:val="pt-BR"/>
        </w:rPr>
        <w:t xml:space="preserve">point </w:t>
      </w:r>
      <w:r>
        <w:rPr>
          <w:rFonts w:ascii="Arial" w:hAnsi="Arial" w:cs="Arial"/>
          <w:i/>
          <w:lang w:val="pt-BR"/>
        </w:rPr>
        <w:t>&amp;</w:t>
      </w:r>
      <w:r w:rsidRPr="00C5604F">
        <w:rPr>
          <w:rFonts w:ascii="Arial" w:hAnsi="Arial" w:cs="Arial"/>
          <w:i/>
          <w:lang w:val="pt-BR"/>
        </w:rPr>
        <w:t xml:space="preserve"> click </w:t>
      </w:r>
      <w:r w:rsidRPr="00C5604F">
        <w:rPr>
          <w:rFonts w:ascii="Arial" w:hAnsi="Arial" w:cs="Arial"/>
          <w:lang w:val="pt-BR"/>
        </w:rPr>
        <w:t>em que suas escolhas</w:t>
      </w:r>
      <w:r>
        <w:rPr>
          <w:rFonts w:ascii="Arial" w:hAnsi="Arial" w:cs="Arial"/>
          <w:lang w:val="pt-BR"/>
        </w:rPr>
        <w:t xml:space="preserve"> frente a diversos desafios influe</w:t>
      </w:r>
      <w:r w:rsidRPr="00C5604F">
        <w:rPr>
          <w:rFonts w:ascii="Arial" w:hAnsi="Arial" w:cs="Arial"/>
          <w:lang w:val="pt-BR"/>
        </w:rPr>
        <w:t>nciam sua trajetória</w:t>
      </w:r>
      <w:r>
        <w:rPr>
          <w:rFonts w:ascii="Arial" w:hAnsi="Arial" w:cs="Arial"/>
          <w:lang w:val="pt-BR"/>
        </w:rPr>
        <w:t xml:space="preserve"> de jogo</w:t>
      </w:r>
      <w:r w:rsidRPr="00C5604F">
        <w:rPr>
          <w:rFonts w:ascii="Arial" w:hAnsi="Arial" w:cs="Arial"/>
          <w:lang w:val="pt-BR"/>
        </w:rPr>
        <w:t xml:space="preserve">. </w:t>
      </w: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Pr="00C5604F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>bjetivo principal é reviver missões de alt</w:t>
      </w:r>
      <w:r w:rsidRPr="00C5604F">
        <w:rPr>
          <w:rFonts w:ascii="Arial" w:hAnsi="Arial" w:cs="Arial"/>
          <w:lang w:val="pt-BR"/>
        </w:rPr>
        <w:t xml:space="preserve">a relevância no histórico de exploração espacial da NASA e na medida em que </w:t>
      </w:r>
      <w:r>
        <w:rPr>
          <w:rFonts w:ascii="Arial" w:hAnsi="Arial" w:cs="Arial"/>
          <w:lang w:val="pt-BR"/>
        </w:rPr>
        <w:t xml:space="preserve">o usuário completa os desafios descobrirá </w:t>
      </w:r>
      <w:r>
        <w:rPr>
          <w:rFonts w:ascii="Arial" w:hAnsi="Arial" w:cs="Arial"/>
          <w:lang w:val="pt-BR"/>
        </w:rPr>
        <w:lastRenderedPageBreak/>
        <w:t>para qual carreira tem mais apti</w:t>
      </w:r>
      <w:r w:rsidRPr="00C5604F">
        <w:rPr>
          <w:rFonts w:ascii="Arial" w:hAnsi="Arial" w:cs="Arial"/>
          <w:lang w:val="pt-BR"/>
        </w:rPr>
        <w:t>dão</w:t>
      </w:r>
      <w:r>
        <w:rPr>
          <w:rFonts w:ascii="Arial" w:hAnsi="Arial" w:cs="Arial"/>
          <w:lang w:val="pt-BR"/>
        </w:rPr>
        <w:t xml:space="preserve"> no área de desenvolvimento da explo</w:t>
      </w:r>
      <w:r w:rsidRPr="00C5604F">
        <w:rPr>
          <w:rFonts w:ascii="Arial" w:hAnsi="Arial" w:cs="Arial"/>
          <w:lang w:val="pt-BR"/>
        </w:rPr>
        <w:t>ração espacial.</w:t>
      </w: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principal ponto histórico retratado na versão </w:t>
      </w:r>
      <w:r w:rsidRPr="003D2087">
        <w:rPr>
          <w:rFonts w:ascii="Arial" w:hAnsi="Arial" w:cs="Arial"/>
          <w:i/>
          <w:lang w:val="pt-BR"/>
        </w:rPr>
        <w:t>Demo</w:t>
      </w:r>
      <w:r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é o </w:t>
      </w:r>
      <w:r w:rsidRPr="00774180">
        <w:rPr>
          <w:rFonts w:ascii="Arial" w:hAnsi="Arial" w:cs="Arial"/>
          <w:lang w:val="pt-BR"/>
        </w:rPr>
        <w:t>Projeto Mercury – 1958 a 1963</w:t>
      </w:r>
      <w:r>
        <w:rPr>
          <w:rFonts w:ascii="Arial" w:hAnsi="Arial" w:cs="Arial"/>
          <w:lang w:val="pt-BR"/>
        </w:rPr>
        <w:t xml:space="preserve">, que foi o primeiro projeto tripulado de exploração espacial da NASA. Tinha como objetivo a longo e médio prazo preparar a tecnologia que iria levar o homem a lua. </w:t>
      </w: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Outro ponto importante que aparece nesse projeto é o famoso discurso de Kennedy que desafiou a américa a pousar na Lua antes do fim da década de 1970 mudou os planos iniciais do projeto Mercury. </w:t>
      </w:r>
    </w:p>
    <w:p w:rsidR="00B35DB1" w:rsidRDefault="00B35DB1" w:rsidP="00B35DB1">
      <w:pPr>
        <w:jc w:val="both"/>
        <w:rPr>
          <w:rFonts w:ascii="Arial" w:hAnsi="Arial" w:cs="Arial"/>
          <w:lang w:val="pt-BR"/>
        </w:rPr>
      </w:pPr>
    </w:p>
    <w:p w:rsidR="00B35DB1" w:rsidRPr="003D2087" w:rsidRDefault="00B35DB1" w:rsidP="00B35DB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Bem sucedido em testar as condições dos astronautas e do equipamento, este projeto preparou a tecnologia que seria usada nas naves </w:t>
      </w:r>
      <w:proofErr w:type="spellStart"/>
      <w:r>
        <w:rPr>
          <w:rFonts w:ascii="Arial" w:hAnsi="Arial" w:cs="Arial"/>
          <w:lang w:val="pt-BR"/>
        </w:rPr>
        <w:t>Gemini</w:t>
      </w:r>
      <w:proofErr w:type="spellEnd"/>
      <w:r>
        <w:rPr>
          <w:rFonts w:ascii="Arial" w:hAnsi="Arial" w:cs="Arial"/>
          <w:lang w:val="pt-BR"/>
        </w:rPr>
        <w:t xml:space="preserve"> e Apollo.</w:t>
      </w:r>
    </w:p>
    <w:p w:rsidR="00B35DB1" w:rsidRPr="003D2087" w:rsidRDefault="00B35DB1" w:rsidP="00B35DB1">
      <w:pPr>
        <w:rPr>
          <w:rFonts w:ascii="Times New Roman" w:eastAsia="Times New Roman" w:hAnsi="Times New Roman" w:cs="Times New Roman"/>
          <w:lang w:val="pt-BR"/>
        </w:rPr>
      </w:pPr>
    </w:p>
    <w:p w:rsidR="00B35DB1" w:rsidRPr="003B3DA5" w:rsidRDefault="00B35DB1" w:rsidP="003B3DA5">
      <w:pPr>
        <w:jc w:val="both"/>
        <w:rPr>
          <w:rFonts w:ascii="Arial" w:hAnsi="Arial" w:cs="Arial"/>
          <w:lang w:val="pt-BR"/>
        </w:rPr>
      </w:pPr>
    </w:p>
    <w:p w:rsidR="00C2656B" w:rsidRPr="003B3DA5" w:rsidRDefault="00C2656B" w:rsidP="003B3DA5">
      <w:pPr>
        <w:jc w:val="both"/>
        <w:rPr>
          <w:rFonts w:ascii="Arial" w:hAnsi="Arial" w:cs="Arial"/>
          <w:lang w:val="pt-BR"/>
        </w:rPr>
      </w:pPr>
      <w:r w:rsidRPr="003B3DA5">
        <w:rPr>
          <w:rFonts w:ascii="Arial" w:hAnsi="Arial" w:cs="Arial"/>
          <w:lang w:val="pt-BR"/>
        </w:rPr>
        <w:t>Além disto, no Brasil atualmente, estes cursos nem sequer figuram entre os dez mais procurados pelos estudantes</w:t>
      </w:r>
      <w:r w:rsidRPr="003B3DA5">
        <w:rPr>
          <w:rStyle w:val="FootnoteReference"/>
          <w:rFonts w:ascii="Arial" w:hAnsi="Arial" w:cs="Arial"/>
          <w:lang w:val="pt-BR"/>
        </w:rPr>
        <w:footnoteReference w:id="2"/>
      </w:r>
      <w:r w:rsidRPr="003B3DA5">
        <w:rPr>
          <w:rFonts w:ascii="Arial" w:hAnsi="Arial" w:cs="Arial"/>
          <w:lang w:val="pt-BR"/>
        </w:rPr>
        <w:t xml:space="preserve">. </w:t>
      </w:r>
    </w:p>
    <w:p w:rsidR="00C5604F" w:rsidRPr="003B3DA5" w:rsidRDefault="00C5604F" w:rsidP="003B3DA5">
      <w:pPr>
        <w:jc w:val="both"/>
        <w:rPr>
          <w:rFonts w:ascii="Arial" w:hAnsi="Arial" w:cs="Arial"/>
          <w:lang w:val="pt-BR"/>
        </w:rPr>
      </w:pPr>
    </w:p>
    <w:p w:rsidR="003B3DA5" w:rsidRPr="003B3DA5" w:rsidRDefault="003B3DA5" w:rsidP="003B3DA5">
      <w:pPr>
        <w:jc w:val="both"/>
        <w:rPr>
          <w:rFonts w:ascii="Arial" w:hAnsi="Arial" w:cs="Arial"/>
          <w:lang w:val="pt-BR"/>
        </w:rPr>
      </w:pPr>
      <w:r w:rsidRPr="003B3DA5">
        <w:rPr>
          <w:rFonts w:ascii="Arial" w:hAnsi="Arial" w:cs="Arial"/>
          <w:lang w:val="pt-BR"/>
        </w:rPr>
        <w:t xml:space="preserve">Denota-se de ainda que esta realidade excludente decorre </w:t>
      </w:r>
      <w:r w:rsidRPr="003B3DA5">
        <w:rPr>
          <w:rFonts w:ascii="Arial" w:hAnsi="Arial" w:cs="Arial"/>
          <w:lang w:val="pt-BR"/>
        </w:rPr>
        <w:t>da comum percepção de que exploração espacial é uma atividade exclusiva e reservada a uma elite de indivíduos</w:t>
      </w:r>
      <w:r w:rsidRPr="003B3DA5">
        <w:rPr>
          <w:rFonts w:ascii="Arial" w:hAnsi="Arial" w:cs="Arial"/>
          <w:lang w:val="pt-BR"/>
        </w:rPr>
        <w:t>, o que a torna</w:t>
      </w:r>
      <w:r w:rsidRPr="003B3DA5">
        <w:rPr>
          <w:rFonts w:ascii="Arial" w:hAnsi="Arial" w:cs="Arial"/>
          <w:lang w:val="pt-BR"/>
        </w:rPr>
        <w:t xml:space="preserve"> distante até mesmo para os jovens mais curiosos.</w:t>
      </w:r>
    </w:p>
    <w:p w:rsidR="003B3DA5" w:rsidRPr="003B3DA5" w:rsidRDefault="003B3DA5" w:rsidP="003B3DA5">
      <w:pPr>
        <w:jc w:val="both"/>
        <w:rPr>
          <w:rFonts w:ascii="Arial" w:hAnsi="Arial" w:cs="Arial"/>
          <w:lang w:val="pt-BR"/>
        </w:rPr>
      </w:pPr>
    </w:p>
    <w:p w:rsidR="00C5604F" w:rsidRDefault="00774180" w:rsidP="0077418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Assim, u</w:t>
      </w:r>
      <w:r w:rsidRPr="00774180">
        <w:rPr>
          <w:rFonts w:ascii="Arial" w:hAnsi="Arial" w:cs="Arial"/>
          <w:lang w:val="pt-BR"/>
        </w:rPr>
        <w:t xml:space="preserve">m dos </w:t>
      </w:r>
      <w:r>
        <w:rPr>
          <w:rFonts w:ascii="Arial" w:hAnsi="Arial" w:cs="Arial"/>
          <w:lang w:val="pt-BR"/>
        </w:rPr>
        <w:t xml:space="preserve">desafios </w:t>
      </w:r>
      <w:r w:rsidRPr="00774180">
        <w:rPr>
          <w:rFonts w:ascii="Arial" w:hAnsi="Arial" w:cs="Arial"/>
          <w:lang w:val="pt-BR"/>
        </w:rPr>
        <w:t xml:space="preserve">principais é tornar esse conhecimento mais palpável e inovador, </w:t>
      </w:r>
      <w:r>
        <w:rPr>
          <w:rFonts w:ascii="Arial" w:hAnsi="Arial" w:cs="Arial"/>
          <w:lang w:val="pt-BR"/>
        </w:rPr>
        <w:t>e é isso que se propõe este presente projeto.</w:t>
      </w:r>
    </w:p>
    <w:p w:rsidR="00774180" w:rsidRDefault="00774180" w:rsidP="00774180">
      <w:pPr>
        <w:jc w:val="both"/>
        <w:rPr>
          <w:lang w:val="pt-BR"/>
        </w:rPr>
      </w:pPr>
    </w:p>
    <w:p w:rsidR="00C5604F" w:rsidRDefault="00C5604F">
      <w:pPr>
        <w:rPr>
          <w:lang w:val="pt-BR"/>
        </w:rPr>
      </w:pPr>
    </w:p>
    <w:p w:rsidR="00B35DB1" w:rsidRDefault="00B35DB1">
      <w:pPr>
        <w:rPr>
          <w:rFonts w:ascii="Arial" w:hAnsi="Arial" w:cs="Arial"/>
          <w:lang w:val="pt-BR"/>
        </w:rPr>
      </w:pPr>
      <w:r w:rsidRPr="00B35DB1">
        <w:rPr>
          <w:rFonts w:ascii="Arial" w:hAnsi="Arial" w:cs="Arial"/>
          <w:lang w:val="pt-BR"/>
        </w:rPr>
        <w:t>JOGABILIDADE</w:t>
      </w:r>
    </w:p>
    <w:p w:rsidR="00B35DB1" w:rsidRDefault="00B35DB1">
      <w:pPr>
        <w:rPr>
          <w:rFonts w:ascii="Arial" w:hAnsi="Arial" w:cs="Arial"/>
          <w:lang w:val="pt-BR"/>
        </w:rPr>
      </w:pPr>
    </w:p>
    <w:p w:rsidR="00B35DB1" w:rsidRDefault="00B35DB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HISTORIA</w:t>
      </w:r>
    </w:p>
    <w:p w:rsidR="00B35DB1" w:rsidRDefault="00B35DB1">
      <w:pPr>
        <w:rPr>
          <w:rFonts w:ascii="Arial" w:hAnsi="Arial" w:cs="Arial"/>
          <w:lang w:val="pt-BR"/>
        </w:rPr>
      </w:pPr>
    </w:p>
    <w:p w:rsidR="00B35DB1" w:rsidRDefault="00B35DB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PLATAFORMA/CONTROLES</w:t>
      </w:r>
    </w:p>
    <w:p w:rsidR="00B35DB1" w:rsidRDefault="00B35DB1">
      <w:pPr>
        <w:rPr>
          <w:rFonts w:ascii="Arial" w:hAnsi="Arial" w:cs="Arial"/>
          <w:lang w:val="pt-BR"/>
        </w:rPr>
      </w:pPr>
    </w:p>
    <w:p w:rsidR="00B35DB1" w:rsidRDefault="00B35DB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LIMITAÇÕES</w:t>
      </w:r>
    </w:p>
    <w:p w:rsidR="00B35DB1" w:rsidRDefault="00B35DB1">
      <w:pPr>
        <w:rPr>
          <w:rFonts w:ascii="Arial" w:hAnsi="Arial" w:cs="Arial"/>
          <w:lang w:val="pt-BR"/>
        </w:rPr>
      </w:pPr>
    </w:p>
    <w:p w:rsidR="00B35DB1" w:rsidRDefault="00B35DB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CENARIOS</w:t>
      </w:r>
    </w:p>
    <w:p w:rsidR="00B35DB1" w:rsidRDefault="00B35DB1">
      <w:pPr>
        <w:rPr>
          <w:rFonts w:ascii="Arial" w:hAnsi="Arial" w:cs="Arial"/>
          <w:lang w:val="pt-BR"/>
        </w:rPr>
      </w:pPr>
    </w:p>
    <w:p w:rsidR="00B35DB1" w:rsidRPr="00B35DB1" w:rsidRDefault="00B35DB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OBJETIVOS</w:t>
      </w:r>
    </w:p>
    <w:sectPr w:rsidR="00B35DB1" w:rsidRPr="00B35DB1" w:rsidSect="00461B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586" w:rsidRDefault="006E2586" w:rsidP="00C858BA">
      <w:r>
        <w:separator/>
      </w:r>
    </w:p>
  </w:endnote>
  <w:endnote w:type="continuationSeparator" w:id="0">
    <w:p w:rsidR="006E2586" w:rsidRDefault="006E2586" w:rsidP="00C8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586" w:rsidRDefault="006E2586" w:rsidP="00C858BA">
      <w:r>
        <w:separator/>
      </w:r>
    </w:p>
  </w:footnote>
  <w:footnote w:type="continuationSeparator" w:id="0">
    <w:p w:rsidR="006E2586" w:rsidRDefault="006E2586" w:rsidP="00C858BA">
      <w:r>
        <w:continuationSeparator/>
      </w:r>
    </w:p>
  </w:footnote>
  <w:footnote w:id="1">
    <w:p w:rsidR="00C2656B" w:rsidRPr="00C858BA" w:rsidRDefault="00C2656B" w:rsidP="00C2656B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C2656B">
        <w:rPr>
          <w:lang w:val="pt-BR"/>
        </w:rPr>
        <w:t xml:space="preserve"> https://guiadoestudante.abril.com.br/universidades/censo-do-ibge-mostra-crescimento-no-numero-de-brasileiros-com-ensino-superior/</w:t>
      </w:r>
    </w:p>
  </w:footnote>
  <w:footnote w:id="2">
    <w:p w:rsidR="00C2656B" w:rsidRPr="00C2656B" w:rsidRDefault="00C2656B" w:rsidP="00C2656B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C2656B">
        <w:rPr>
          <w:lang w:val="pt-BR"/>
        </w:rPr>
        <w:t xml:space="preserve"> https://g1.globo.com/educacao/guia-de-carreiras/noticia/dez-carreiras-tem-quase-metade-de-todos-os-formados-no-brasil-desde-2001-g1-tera-serie-de-reportagens.ghtml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0004"/>
    <w:multiLevelType w:val="hybridMultilevel"/>
    <w:tmpl w:val="280CA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7F24"/>
    <w:multiLevelType w:val="multilevel"/>
    <w:tmpl w:val="A19C75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D6CFE"/>
    <w:multiLevelType w:val="hybridMultilevel"/>
    <w:tmpl w:val="2D30C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9B"/>
    <w:rsid w:val="00082BEE"/>
    <w:rsid w:val="001223EF"/>
    <w:rsid w:val="002C009B"/>
    <w:rsid w:val="003361FE"/>
    <w:rsid w:val="00372E16"/>
    <w:rsid w:val="003B3DA5"/>
    <w:rsid w:val="003D2087"/>
    <w:rsid w:val="00461B65"/>
    <w:rsid w:val="004644D5"/>
    <w:rsid w:val="00477475"/>
    <w:rsid w:val="006E2586"/>
    <w:rsid w:val="00722812"/>
    <w:rsid w:val="00774180"/>
    <w:rsid w:val="007D2A9D"/>
    <w:rsid w:val="00886F86"/>
    <w:rsid w:val="0089269B"/>
    <w:rsid w:val="00AF3FE4"/>
    <w:rsid w:val="00B35DB1"/>
    <w:rsid w:val="00BC7C11"/>
    <w:rsid w:val="00C2656B"/>
    <w:rsid w:val="00C5604F"/>
    <w:rsid w:val="00C858BA"/>
    <w:rsid w:val="00E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BD163C"/>
  <w15:chartTrackingRefBased/>
  <w15:docId w15:val="{27A7B5E6-CE03-6041-8AA7-23AD5DE6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269B"/>
  </w:style>
  <w:style w:type="paragraph" w:styleId="NormalWeb">
    <w:name w:val="Normal (Web)"/>
    <w:basedOn w:val="Normal"/>
    <w:uiPriority w:val="99"/>
    <w:semiHidden/>
    <w:unhideWhenUsed/>
    <w:rsid w:val="007D2A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D2A9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2BEE"/>
    <w:rPr>
      <w:color w:val="808080"/>
    </w:rPr>
  </w:style>
  <w:style w:type="paragraph" w:styleId="ListParagraph">
    <w:name w:val="List Paragraph"/>
    <w:basedOn w:val="Normal"/>
    <w:uiPriority w:val="34"/>
    <w:qFormat/>
    <w:rsid w:val="003D20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58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58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58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8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F5055-A6AB-B44A-81EF-A2A82BE0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2018-10-19T23:28:00Z</dcterms:created>
  <dcterms:modified xsi:type="dcterms:W3CDTF">2018-10-20T09:26:00Z</dcterms:modified>
</cp:coreProperties>
</file>